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F4" w:rsidRDefault="00757B02" w:rsidP="001B107B">
      <w:pPr>
        <w:spacing w:after="0" w:line="24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                                                                                   </w:t>
      </w:r>
      <w:r w:rsidRPr="00757B02">
        <w:rPr>
          <w:b/>
          <w:sz w:val="20"/>
          <w:szCs w:val="20"/>
          <w:lang w:val="uk-UA"/>
        </w:rPr>
        <w:t xml:space="preserve"> </w:t>
      </w:r>
      <w:r>
        <w:rPr>
          <w:b/>
          <w:sz w:val="20"/>
          <w:szCs w:val="20"/>
          <w:lang w:val="uk-UA"/>
        </w:rPr>
        <w:t xml:space="preserve">          </w:t>
      </w:r>
      <w:r w:rsidR="00993AFC">
        <w:rPr>
          <w:b/>
          <w:sz w:val="20"/>
          <w:szCs w:val="20"/>
          <w:lang w:val="uk-UA"/>
        </w:rPr>
        <w:t xml:space="preserve">    </w:t>
      </w:r>
      <w:r>
        <w:rPr>
          <w:b/>
          <w:sz w:val="20"/>
          <w:szCs w:val="20"/>
          <w:lang w:val="uk-UA"/>
        </w:rPr>
        <w:t xml:space="preserve"> </w:t>
      </w:r>
      <w:r w:rsidRPr="00757B02">
        <w:rPr>
          <w:sz w:val="20"/>
          <w:szCs w:val="20"/>
          <w:lang w:val="uk-UA"/>
        </w:rPr>
        <w:t xml:space="preserve">Додаток </w:t>
      </w:r>
      <w:r>
        <w:rPr>
          <w:sz w:val="20"/>
          <w:szCs w:val="20"/>
          <w:lang w:val="uk-UA"/>
        </w:rPr>
        <w:t xml:space="preserve"> </w:t>
      </w:r>
      <w:r w:rsidRPr="00757B02">
        <w:rPr>
          <w:sz w:val="20"/>
          <w:szCs w:val="20"/>
          <w:lang w:val="uk-UA"/>
        </w:rPr>
        <w:t>5 до</w:t>
      </w:r>
      <w:r>
        <w:rPr>
          <w:sz w:val="20"/>
          <w:szCs w:val="20"/>
          <w:lang w:val="uk-UA"/>
        </w:rPr>
        <w:t xml:space="preserve"> договору пр</w:t>
      </w:r>
      <w:r w:rsidR="001B107B">
        <w:rPr>
          <w:sz w:val="20"/>
          <w:szCs w:val="20"/>
          <w:lang w:val="uk-UA"/>
        </w:rPr>
        <w:t>о постачання електричної енергі</w:t>
      </w:r>
      <w:r w:rsidR="00271AF4" w:rsidRPr="00271AF4">
        <w:rPr>
          <w:sz w:val="20"/>
          <w:szCs w:val="20"/>
          <w:lang w:val="uk-UA"/>
        </w:rPr>
        <w:t>ї</w:t>
      </w:r>
    </w:p>
    <w:p w:rsidR="00757B02" w:rsidRPr="001B107B" w:rsidRDefault="00757B02" w:rsidP="001B107B">
      <w:pPr>
        <w:spacing w:after="0" w:line="240" w:lineRule="auto"/>
        <w:rPr>
          <w:sz w:val="20"/>
          <w:szCs w:val="20"/>
          <w:lang w:val="uk-UA"/>
        </w:rPr>
      </w:pPr>
      <w:r w:rsidRPr="007B5105">
        <w:rPr>
          <w:b/>
          <w:sz w:val="28"/>
          <w:szCs w:val="28"/>
          <w:lang w:val="uk-UA"/>
        </w:rPr>
        <w:t>АКТ  прийняття-передавання товарної продукції</w:t>
      </w:r>
      <w:r>
        <w:rPr>
          <w:b/>
          <w:sz w:val="28"/>
          <w:szCs w:val="28"/>
          <w:lang w:val="uk-UA"/>
        </w:rPr>
        <w:t xml:space="preserve">  </w:t>
      </w:r>
      <w:r w:rsidR="00993AFC">
        <w:rPr>
          <w:b/>
          <w:sz w:val="28"/>
          <w:szCs w:val="28"/>
          <w:lang w:val="uk-UA"/>
        </w:rPr>
        <w:t xml:space="preserve">                </w:t>
      </w:r>
      <w:r w:rsidR="00FC7BB6">
        <w:rPr>
          <w:b/>
          <w:sz w:val="28"/>
          <w:szCs w:val="28"/>
          <w:lang w:val="uk-UA"/>
        </w:rPr>
        <w:t xml:space="preserve">       </w:t>
      </w:r>
      <w:r w:rsidR="007B5105">
        <w:rPr>
          <w:b/>
          <w:sz w:val="28"/>
          <w:szCs w:val="28"/>
          <w:lang w:val="uk-UA"/>
        </w:rPr>
        <w:t xml:space="preserve">                    </w:t>
      </w:r>
      <w:r w:rsidRPr="00FC7BB6">
        <w:rPr>
          <w:sz w:val="20"/>
          <w:szCs w:val="20"/>
          <w:lang w:val="uk-UA"/>
        </w:rPr>
        <w:t xml:space="preserve">від  </w:t>
      </w:r>
      <w:r w:rsidR="00271AF4">
        <w:rPr>
          <w:sz w:val="20"/>
          <w:szCs w:val="20"/>
          <w:lang w:val="uk-UA"/>
        </w:rPr>
        <w:t xml:space="preserve"> </w:t>
      </w:r>
      <w:r w:rsidR="00FC7BB6" w:rsidRPr="00FC7BB6">
        <w:rPr>
          <w:sz w:val="20"/>
          <w:szCs w:val="20"/>
          <w:lang w:val="uk-UA"/>
        </w:rPr>
        <w:t>0</w:t>
      </w:r>
      <w:r w:rsidR="00993AFC" w:rsidRPr="00FC7BB6">
        <w:rPr>
          <w:sz w:val="20"/>
          <w:szCs w:val="20"/>
          <w:lang w:val="uk-UA"/>
        </w:rPr>
        <w:t>1</w:t>
      </w:r>
      <w:r w:rsidR="00271AF4">
        <w:rPr>
          <w:sz w:val="20"/>
          <w:szCs w:val="20"/>
          <w:lang w:val="uk-UA"/>
        </w:rPr>
        <w:t xml:space="preserve">  липня </w:t>
      </w:r>
      <w:r w:rsidR="00FC7BB6" w:rsidRPr="00FC7BB6">
        <w:rPr>
          <w:sz w:val="20"/>
          <w:szCs w:val="20"/>
          <w:lang w:val="uk-UA"/>
        </w:rPr>
        <w:t xml:space="preserve">  </w:t>
      </w:r>
      <w:r w:rsidR="00993AFC" w:rsidRPr="00FC7BB6">
        <w:rPr>
          <w:sz w:val="20"/>
          <w:szCs w:val="20"/>
          <w:lang w:val="uk-UA"/>
        </w:rPr>
        <w:t xml:space="preserve"> 2002</w:t>
      </w:r>
      <w:r w:rsidR="00271AF4">
        <w:rPr>
          <w:sz w:val="20"/>
          <w:szCs w:val="20"/>
          <w:lang w:val="uk-UA"/>
        </w:rPr>
        <w:t xml:space="preserve">р.  № </w:t>
      </w:r>
      <w:r w:rsidR="00993AFC" w:rsidRPr="00FC7BB6">
        <w:rPr>
          <w:sz w:val="20"/>
          <w:szCs w:val="20"/>
          <w:lang w:val="uk-UA"/>
        </w:rPr>
        <w:t>38</w:t>
      </w:r>
    </w:p>
    <w:p w:rsidR="00FC7BB6" w:rsidRPr="002A1265" w:rsidRDefault="007B5105" w:rsidP="00FC7BB6">
      <w:pPr>
        <w:spacing w:after="0" w:line="0" w:lineRule="atLeast"/>
        <w:rPr>
          <w:b/>
          <w:sz w:val="28"/>
          <w:szCs w:val="28"/>
          <w:lang w:val="uk-UA"/>
        </w:rPr>
      </w:pPr>
      <w:r>
        <w:rPr>
          <w:b/>
          <w:sz w:val="20"/>
          <w:szCs w:val="20"/>
          <w:lang w:val="uk-UA"/>
        </w:rPr>
        <w:t xml:space="preserve">           </w:t>
      </w:r>
      <w:r w:rsidR="002A1265">
        <w:rPr>
          <w:b/>
          <w:sz w:val="20"/>
          <w:szCs w:val="20"/>
          <w:lang w:val="uk-UA"/>
        </w:rPr>
        <w:t xml:space="preserve"> </w:t>
      </w:r>
      <w:r w:rsidR="00FC7BB6" w:rsidRPr="002A1265">
        <w:rPr>
          <w:b/>
          <w:sz w:val="28"/>
          <w:szCs w:val="28"/>
          <w:lang w:val="uk-UA"/>
        </w:rPr>
        <w:t>по ТОВ  «МАЯК»  Покровського району</w:t>
      </w:r>
    </w:p>
    <w:p w:rsidR="00FC7BB6" w:rsidRDefault="00FC7BB6" w:rsidP="00FC7BB6">
      <w:pPr>
        <w:spacing w:after="0" w:line="0" w:lineRule="atLeast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                         </w:t>
      </w:r>
      <w:r w:rsidR="002A1265">
        <w:rPr>
          <w:b/>
          <w:sz w:val="24"/>
          <w:szCs w:val="24"/>
          <w:lang w:val="uk-UA"/>
        </w:rPr>
        <w:t xml:space="preserve">                               </w:t>
      </w:r>
    </w:p>
    <w:p w:rsidR="002A1265" w:rsidRDefault="00FC7BB6" w:rsidP="00FC7BB6">
      <w:pPr>
        <w:spacing w:after="0" w:line="0" w:lineRule="atLeast"/>
        <w:rPr>
          <w:b/>
          <w:sz w:val="28"/>
          <w:szCs w:val="28"/>
          <w:lang w:val="uk-UA"/>
        </w:rPr>
      </w:pPr>
      <w:r>
        <w:rPr>
          <w:b/>
          <w:sz w:val="24"/>
          <w:szCs w:val="24"/>
          <w:lang w:val="uk-UA"/>
        </w:rPr>
        <w:t xml:space="preserve">                                                            </w:t>
      </w:r>
      <w:r w:rsidR="002A1265">
        <w:rPr>
          <w:b/>
          <w:sz w:val="24"/>
          <w:szCs w:val="24"/>
          <w:lang w:val="uk-UA"/>
        </w:rPr>
        <w:t xml:space="preserve">                                      </w:t>
      </w:r>
      <w:r w:rsidR="00F354BA">
        <w:rPr>
          <w:b/>
          <w:sz w:val="28"/>
          <w:szCs w:val="28"/>
          <w:lang w:val="uk-UA"/>
        </w:rPr>
        <w:t>за листопад</w:t>
      </w:r>
      <w:r w:rsidRPr="002A1265">
        <w:rPr>
          <w:b/>
          <w:sz w:val="28"/>
          <w:szCs w:val="28"/>
          <w:lang w:val="uk-UA"/>
        </w:rPr>
        <w:t xml:space="preserve"> </w:t>
      </w:r>
      <w:r w:rsidR="00722D68" w:rsidRPr="00DE2E8C">
        <w:rPr>
          <w:b/>
          <w:sz w:val="28"/>
          <w:szCs w:val="28"/>
        </w:rPr>
        <w:t>2018</w:t>
      </w:r>
      <w:r w:rsidRPr="002A1265">
        <w:rPr>
          <w:b/>
          <w:sz w:val="28"/>
          <w:szCs w:val="28"/>
          <w:lang w:val="uk-UA"/>
        </w:rPr>
        <w:t xml:space="preserve"> року</w:t>
      </w:r>
    </w:p>
    <w:p w:rsidR="002A1265" w:rsidRDefault="002A1265" w:rsidP="00FC7BB6">
      <w:pPr>
        <w:spacing w:after="0" w:line="0" w:lineRule="atLeast"/>
        <w:rPr>
          <w:b/>
          <w:sz w:val="20"/>
          <w:szCs w:val="20"/>
          <w:lang w:val="uk-UA"/>
        </w:rPr>
      </w:pPr>
      <w:r w:rsidRPr="002A1265">
        <w:rPr>
          <w:b/>
          <w:sz w:val="20"/>
          <w:szCs w:val="20"/>
          <w:lang w:val="uk-UA"/>
        </w:rPr>
        <w:t>кількість спожитої  електроенергії  за нижченаведеними показниками приладів обліку у кВт-годинах(</w:t>
      </w:r>
      <w:proofErr w:type="spellStart"/>
      <w:r w:rsidRPr="002A1265">
        <w:rPr>
          <w:b/>
          <w:sz w:val="20"/>
          <w:szCs w:val="20"/>
          <w:lang w:val="uk-UA"/>
        </w:rPr>
        <w:t>кВАр</w:t>
      </w:r>
      <w:proofErr w:type="spellEnd"/>
      <w:r w:rsidRPr="002A1265">
        <w:rPr>
          <w:b/>
          <w:sz w:val="20"/>
          <w:szCs w:val="20"/>
          <w:lang w:val="uk-UA"/>
        </w:rPr>
        <w:t>-годинах)</w:t>
      </w:r>
    </w:p>
    <w:tbl>
      <w:tblPr>
        <w:tblStyle w:val="a3"/>
        <w:tblW w:w="15163" w:type="dxa"/>
        <w:tblLayout w:type="fixed"/>
        <w:tblLook w:val="04A0" w:firstRow="1" w:lastRow="0" w:firstColumn="1" w:lastColumn="0" w:noHBand="0" w:noVBand="1"/>
      </w:tblPr>
      <w:tblGrid>
        <w:gridCol w:w="529"/>
        <w:gridCol w:w="1944"/>
        <w:gridCol w:w="993"/>
        <w:gridCol w:w="562"/>
        <w:gridCol w:w="1120"/>
        <w:gridCol w:w="1260"/>
        <w:gridCol w:w="869"/>
        <w:gridCol w:w="562"/>
        <w:gridCol w:w="562"/>
        <w:gridCol w:w="451"/>
        <w:gridCol w:w="924"/>
        <w:gridCol w:w="851"/>
        <w:gridCol w:w="935"/>
        <w:gridCol w:w="806"/>
        <w:gridCol w:w="806"/>
        <w:gridCol w:w="855"/>
        <w:gridCol w:w="1134"/>
      </w:tblGrid>
      <w:tr w:rsidR="00012078" w:rsidRPr="00005AA9" w:rsidTr="00B67354">
        <w:trPr>
          <w:trHeight w:val="300"/>
        </w:trPr>
        <w:tc>
          <w:tcPr>
            <w:tcW w:w="529" w:type="dxa"/>
            <w:vMerge w:val="restart"/>
            <w:vAlign w:val="center"/>
          </w:tcPr>
          <w:p w:rsidR="00012078" w:rsidRPr="00174680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174680">
              <w:rPr>
                <w:lang w:val="uk-UA"/>
              </w:rPr>
              <w:t>№</w:t>
            </w:r>
          </w:p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174680">
              <w:rPr>
                <w:lang w:val="uk-UA"/>
              </w:rPr>
              <w:t>з/п</w:t>
            </w:r>
          </w:p>
        </w:tc>
        <w:tc>
          <w:tcPr>
            <w:tcW w:w="1944" w:type="dxa"/>
            <w:vMerge w:val="restart"/>
            <w:vAlign w:val="center"/>
          </w:tcPr>
          <w:p w:rsidR="00012078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517FF9">
              <w:rPr>
                <w:lang w:val="uk-UA"/>
              </w:rPr>
              <w:t>Найменуван</w:t>
            </w:r>
            <w:r>
              <w:rPr>
                <w:lang w:val="uk-UA"/>
              </w:rPr>
              <w:t>ня</w:t>
            </w:r>
          </w:p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приєднання</w:t>
            </w:r>
          </w:p>
        </w:tc>
        <w:tc>
          <w:tcPr>
            <w:tcW w:w="993" w:type="dxa"/>
            <w:vMerge w:val="restart"/>
            <w:tcBorders>
              <w:right w:val="single" w:sz="12" w:space="0" w:color="auto"/>
            </w:tcBorders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517FF9">
              <w:rPr>
                <w:lang w:val="uk-UA"/>
              </w:rPr>
              <w:t>№</w:t>
            </w:r>
          </w:p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517FF9">
              <w:rPr>
                <w:lang w:val="uk-UA"/>
              </w:rPr>
              <w:t>Приладу</w:t>
            </w:r>
          </w:p>
          <w:p w:rsidR="00012078" w:rsidRPr="00517FF9" w:rsidRDefault="00012078" w:rsidP="00517FF9">
            <w:pPr>
              <w:spacing w:line="0" w:lineRule="atLeast"/>
              <w:jc w:val="center"/>
              <w:rPr>
                <w:sz w:val="18"/>
                <w:szCs w:val="18"/>
                <w:lang w:val="uk-UA"/>
              </w:rPr>
            </w:pPr>
            <w:r w:rsidRPr="00517FF9">
              <w:rPr>
                <w:lang w:val="uk-UA"/>
              </w:rPr>
              <w:t>обліку</w:t>
            </w:r>
          </w:p>
        </w:tc>
        <w:tc>
          <w:tcPr>
            <w:tcW w:w="294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2078" w:rsidRPr="00174680" w:rsidRDefault="00012078" w:rsidP="00174680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Показники приладів обліку</w:t>
            </w:r>
          </w:p>
        </w:tc>
        <w:tc>
          <w:tcPr>
            <w:tcW w:w="86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 xml:space="preserve">Різниця </w:t>
            </w:r>
          </w:p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Показників</w:t>
            </w:r>
          </w:p>
        </w:tc>
        <w:tc>
          <w:tcPr>
            <w:tcW w:w="562" w:type="dxa"/>
            <w:vMerge w:val="restart"/>
            <w:textDirection w:val="btLr"/>
            <w:vAlign w:val="center"/>
          </w:tcPr>
          <w:p w:rsidR="00012078" w:rsidRPr="00DF381C" w:rsidRDefault="00012078" w:rsidP="00DF38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Трансформатор току</w:t>
            </w:r>
          </w:p>
        </w:tc>
        <w:tc>
          <w:tcPr>
            <w:tcW w:w="562" w:type="dxa"/>
            <w:vMerge w:val="restart"/>
            <w:textDirection w:val="btLr"/>
            <w:vAlign w:val="center"/>
          </w:tcPr>
          <w:p w:rsidR="00012078" w:rsidRPr="00DF381C" w:rsidRDefault="00012078" w:rsidP="00DF38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Трансформатор</w:t>
            </w:r>
          </w:p>
          <w:p w:rsidR="00012078" w:rsidRPr="00DF381C" w:rsidRDefault="00012078" w:rsidP="00DF38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напруги</w:t>
            </w:r>
          </w:p>
        </w:tc>
        <w:tc>
          <w:tcPr>
            <w:tcW w:w="451" w:type="dxa"/>
            <w:vMerge w:val="restart"/>
            <w:textDirection w:val="btLr"/>
          </w:tcPr>
          <w:p w:rsidR="00012078" w:rsidRPr="00DF381C" w:rsidRDefault="00012078" w:rsidP="00DF381C">
            <w:pPr>
              <w:spacing w:line="0" w:lineRule="atLeast"/>
              <w:ind w:left="113" w:right="113"/>
              <w:rPr>
                <w:b/>
                <w:sz w:val="14"/>
                <w:szCs w:val="14"/>
                <w:lang w:val="uk-UA"/>
              </w:rPr>
            </w:pPr>
            <w:r w:rsidRPr="00DF381C">
              <w:rPr>
                <w:sz w:val="14"/>
                <w:szCs w:val="14"/>
                <w:lang w:val="uk-UA"/>
              </w:rPr>
              <w:t>Розрахунковий</w:t>
            </w:r>
            <w:r w:rsidRPr="00DF381C">
              <w:rPr>
                <w:b/>
                <w:sz w:val="14"/>
                <w:szCs w:val="14"/>
                <w:lang w:val="uk-UA"/>
              </w:rPr>
              <w:t xml:space="preserve"> </w:t>
            </w:r>
            <w:r w:rsidRPr="00DF381C">
              <w:rPr>
                <w:sz w:val="14"/>
                <w:szCs w:val="14"/>
                <w:lang w:val="uk-UA"/>
              </w:rPr>
              <w:t>коефіцієнт</w:t>
            </w:r>
          </w:p>
        </w:tc>
        <w:tc>
          <w:tcPr>
            <w:tcW w:w="924" w:type="dxa"/>
            <w:vMerge w:val="restart"/>
            <w:tcBorders>
              <w:right w:val="single" w:sz="12" w:space="0" w:color="auto"/>
            </w:tcBorders>
            <w:textDirection w:val="btLr"/>
            <w:vAlign w:val="center"/>
          </w:tcPr>
          <w:p w:rsidR="00012078" w:rsidRPr="00DF381C" w:rsidRDefault="00012078" w:rsidP="00DF38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 xml:space="preserve">Кількість спожитої </w:t>
            </w:r>
          </w:p>
          <w:p w:rsidR="00012078" w:rsidRDefault="00012078" w:rsidP="00DF381C">
            <w:pPr>
              <w:spacing w:line="0" w:lineRule="atLeast"/>
              <w:ind w:left="113" w:right="113"/>
              <w:rPr>
                <w:b/>
                <w:sz w:val="20"/>
                <w:szCs w:val="20"/>
                <w:lang w:val="uk-UA"/>
              </w:rPr>
            </w:pPr>
            <w:r w:rsidRPr="00DF381C">
              <w:rPr>
                <w:lang w:val="uk-UA"/>
              </w:rPr>
              <w:t>електроенергії</w:t>
            </w:r>
          </w:p>
        </w:tc>
        <w:tc>
          <w:tcPr>
            <w:tcW w:w="1786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 w:rsidRPr="00012078">
              <w:rPr>
                <w:lang w:val="uk-UA"/>
              </w:rPr>
              <w:t>Донарахування</w:t>
            </w:r>
          </w:p>
          <w:p w:rsidR="00012078" w:rsidRP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Згідно ПКЕЕ</w:t>
            </w:r>
          </w:p>
        </w:tc>
        <w:tc>
          <w:tcPr>
            <w:tcW w:w="2467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2078" w:rsidRDefault="00012078" w:rsidP="000120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Технологічні втрати</w:t>
            </w:r>
          </w:p>
        </w:tc>
        <w:tc>
          <w:tcPr>
            <w:tcW w:w="1134" w:type="dxa"/>
            <w:vMerge w:val="restart"/>
            <w:tcBorders>
              <w:left w:val="single" w:sz="12" w:space="0" w:color="auto"/>
            </w:tcBorders>
            <w:vAlign w:val="center"/>
          </w:tcPr>
          <w:p w:rsid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 w:rsidRPr="00012078">
              <w:rPr>
                <w:lang w:val="uk-UA"/>
              </w:rPr>
              <w:t>Кіл</w:t>
            </w:r>
            <w:r>
              <w:rPr>
                <w:lang w:val="uk-UA"/>
              </w:rPr>
              <w:t>ь</w:t>
            </w:r>
            <w:r w:rsidRPr="00012078">
              <w:rPr>
                <w:lang w:val="uk-UA"/>
              </w:rPr>
              <w:t>кі</w:t>
            </w:r>
            <w:r>
              <w:rPr>
                <w:lang w:val="uk-UA"/>
              </w:rPr>
              <w:t>сть</w:t>
            </w:r>
          </w:p>
          <w:p w:rsid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відпущеної</w:t>
            </w:r>
          </w:p>
          <w:p w:rsid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ел</w:t>
            </w:r>
            <w:proofErr w:type="spellEnd"/>
            <w:r>
              <w:rPr>
                <w:lang w:val="uk-UA"/>
              </w:rPr>
              <w:t>. енергії</w:t>
            </w:r>
          </w:p>
          <w:p w:rsidR="00012078" w:rsidRP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всього</w:t>
            </w:r>
          </w:p>
        </w:tc>
      </w:tr>
      <w:tr w:rsidR="00012078" w:rsidRPr="002B6809" w:rsidTr="00B67354">
        <w:trPr>
          <w:cantSplit/>
          <w:trHeight w:val="776"/>
        </w:trPr>
        <w:tc>
          <w:tcPr>
            <w:tcW w:w="529" w:type="dxa"/>
            <w:vMerge/>
            <w:vAlign w:val="center"/>
          </w:tcPr>
          <w:p w:rsidR="00012078" w:rsidRPr="00174680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1944" w:type="dxa"/>
            <w:vMerge/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993" w:type="dxa"/>
            <w:vMerge/>
            <w:tcBorders>
              <w:right w:val="single" w:sz="12" w:space="0" w:color="auto"/>
            </w:tcBorders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562" w:type="dxa"/>
            <w:vMerge w:val="restart"/>
            <w:tcBorders>
              <w:left w:val="single" w:sz="12" w:space="0" w:color="auto"/>
            </w:tcBorders>
            <w:textDirection w:val="btLr"/>
          </w:tcPr>
          <w:p w:rsidR="00012078" w:rsidRPr="00885A10" w:rsidRDefault="00012078" w:rsidP="004C0DC2">
            <w:pPr>
              <w:spacing w:line="0" w:lineRule="atLeast"/>
              <w:ind w:left="113" w:right="113"/>
              <w:rPr>
                <w:lang w:val="uk-UA"/>
              </w:rPr>
            </w:pPr>
            <w:r w:rsidRPr="00885A10">
              <w:rPr>
                <w:lang w:val="uk-UA"/>
              </w:rPr>
              <w:t xml:space="preserve">Зона доби (пік, </w:t>
            </w:r>
            <w:proofErr w:type="spellStart"/>
            <w:r w:rsidRPr="00885A10">
              <w:rPr>
                <w:lang w:val="uk-UA"/>
              </w:rPr>
              <w:t>нав</w:t>
            </w:r>
            <w:r>
              <w:rPr>
                <w:lang w:val="uk-UA"/>
              </w:rPr>
              <w:t>пів</w:t>
            </w:r>
            <w:proofErr w:type="spellEnd"/>
            <w:r>
              <w:rPr>
                <w:lang w:val="uk-UA"/>
              </w:rPr>
              <w:t>-</w:t>
            </w:r>
            <w:r w:rsidRPr="00885A10">
              <w:rPr>
                <w:lang w:val="uk-UA"/>
              </w:rPr>
              <w:t>пік, ніч)</w:t>
            </w:r>
          </w:p>
        </w:tc>
        <w:tc>
          <w:tcPr>
            <w:tcW w:w="1120" w:type="dxa"/>
            <w:vMerge w:val="restart"/>
            <w:textDirection w:val="btLr"/>
            <w:vAlign w:val="center"/>
          </w:tcPr>
          <w:p w:rsidR="00012078" w:rsidRPr="004331C4" w:rsidRDefault="00012078" w:rsidP="004331C4">
            <w:pPr>
              <w:spacing w:line="0" w:lineRule="atLeast"/>
              <w:ind w:left="113" w:right="113"/>
              <w:jc w:val="both"/>
              <w:rPr>
                <w:lang w:val="uk-UA"/>
              </w:rPr>
            </w:pPr>
            <w:r w:rsidRPr="004331C4">
              <w:rPr>
                <w:lang w:val="uk-UA"/>
              </w:rPr>
              <w:t>На кінець</w:t>
            </w:r>
          </w:p>
          <w:p w:rsidR="00012078" w:rsidRPr="004331C4" w:rsidRDefault="00012078" w:rsidP="004331C4">
            <w:pPr>
              <w:spacing w:line="0" w:lineRule="atLeast"/>
              <w:ind w:left="113" w:right="113"/>
              <w:jc w:val="both"/>
              <w:rPr>
                <w:lang w:val="uk-UA"/>
              </w:rPr>
            </w:pPr>
            <w:r w:rsidRPr="004331C4">
              <w:rPr>
                <w:lang w:val="uk-UA"/>
              </w:rPr>
              <w:t>розрахункового</w:t>
            </w:r>
          </w:p>
          <w:p w:rsidR="00012078" w:rsidRPr="004331C4" w:rsidRDefault="00012078" w:rsidP="004331C4">
            <w:pPr>
              <w:spacing w:line="0" w:lineRule="atLeast"/>
              <w:ind w:left="113" w:right="113"/>
              <w:jc w:val="both"/>
              <w:rPr>
                <w:sz w:val="18"/>
                <w:szCs w:val="18"/>
                <w:lang w:val="uk-UA"/>
              </w:rPr>
            </w:pPr>
            <w:r w:rsidRPr="004331C4">
              <w:rPr>
                <w:lang w:val="uk-UA"/>
              </w:rPr>
              <w:t>періоду</w:t>
            </w:r>
          </w:p>
        </w:tc>
        <w:tc>
          <w:tcPr>
            <w:tcW w:w="1260" w:type="dxa"/>
            <w:vMerge w:val="restart"/>
            <w:tcBorders>
              <w:right w:val="single" w:sz="12" w:space="0" w:color="auto"/>
            </w:tcBorders>
            <w:textDirection w:val="btLr"/>
            <w:vAlign w:val="center"/>
          </w:tcPr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 xml:space="preserve">На початок </w:t>
            </w:r>
          </w:p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Розрахункового</w:t>
            </w:r>
          </w:p>
          <w:p w:rsidR="00012078" w:rsidRDefault="00012078" w:rsidP="00CF311C">
            <w:pPr>
              <w:spacing w:line="0" w:lineRule="atLeast"/>
              <w:ind w:left="113" w:right="113"/>
              <w:rPr>
                <w:b/>
                <w:sz w:val="20"/>
                <w:szCs w:val="20"/>
                <w:lang w:val="uk-UA"/>
              </w:rPr>
            </w:pPr>
            <w:r>
              <w:rPr>
                <w:lang w:val="uk-UA"/>
              </w:rPr>
              <w:t>пері</w:t>
            </w:r>
            <w:r w:rsidRPr="00DF381C">
              <w:rPr>
                <w:lang w:val="uk-UA"/>
              </w:rPr>
              <w:t>оду</w:t>
            </w:r>
          </w:p>
        </w:tc>
        <w:tc>
          <w:tcPr>
            <w:tcW w:w="869" w:type="dxa"/>
            <w:vMerge/>
            <w:tcBorders>
              <w:left w:val="single" w:sz="12" w:space="0" w:color="auto"/>
            </w:tcBorders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562" w:type="dxa"/>
            <w:vMerge/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562" w:type="dxa"/>
            <w:vMerge/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451" w:type="dxa"/>
            <w:vMerge/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24" w:type="dxa"/>
            <w:vMerge/>
            <w:tcBorders>
              <w:righ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012078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за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вимогою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температурного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b/>
                <w:lang w:val="uk-UA"/>
              </w:rPr>
            </w:pPr>
            <w:r w:rsidRPr="002B6809">
              <w:rPr>
                <w:lang w:val="uk-UA"/>
              </w:rPr>
              <w:t>режиму</w:t>
            </w:r>
          </w:p>
        </w:tc>
        <w:tc>
          <w:tcPr>
            <w:tcW w:w="935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012078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у разі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зниження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завантаж.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схеми</w:t>
            </w:r>
          </w:p>
          <w:p w:rsidR="002B6809" w:rsidRDefault="002B6809" w:rsidP="002B6809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 w:rsidRPr="002B6809">
              <w:rPr>
                <w:lang w:val="uk-UA"/>
              </w:rPr>
              <w:t>обліку</w:t>
            </w:r>
          </w:p>
        </w:tc>
        <w:tc>
          <w:tcPr>
            <w:tcW w:w="1612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012078" w:rsidRDefault="00012078" w:rsidP="00012078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 w:rsidRPr="00012078">
              <w:rPr>
                <w:sz w:val="14"/>
                <w:szCs w:val="14"/>
                <w:lang w:val="uk-UA"/>
              </w:rPr>
              <w:t>у разі вста</w:t>
            </w:r>
            <w:r>
              <w:rPr>
                <w:sz w:val="14"/>
                <w:szCs w:val="14"/>
                <w:lang w:val="uk-UA"/>
              </w:rPr>
              <w:t>новлення</w:t>
            </w:r>
          </w:p>
          <w:p w:rsidR="00012078" w:rsidRDefault="00012078" w:rsidP="00012078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>
              <w:rPr>
                <w:sz w:val="14"/>
                <w:szCs w:val="14"/>
                <w:lang w:val="uk-UA"/>
              </w:rPr>
              <w:t>приладів обл. не на</w:t>
            </w:r>
          </w:p>
          <w:p w:rsidR="00012078" w:rsidRDefault="00E75D87" w:rsidP="00012078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>
              <w:rPr>
                <w:sz w:val="14"/>
                <w:szCs w:val="14"/>
                <w:lang w:val="uk-UA"/>
              </w:rPr>
              <w:t xml:space="preserve">межі </w:t>
            </w:r>
            <w:proofErr w:type="spellStart"/>
            <w:r>
              <w:rPr>
                <w:sz w:val="14"/>
                <w:szCs w:val="14"/>
                <w:lang w:val="uk-UA"/>
              </w:rPr>
              <w:t>розпод</w:t>
            </w:r>
            <w:proofErr w:type="spellEnd"/>
            <w:r>
              <w:rPr>
                <w:sz w:val="14"/>
                <w:szCs w:val="14"/>
                <w:lang w:val="uk-UA"/>
              </w:rPr>
              <w:t>. баланс</w:t>
            </w:r>
          </w:p>
          <w:p w:rsidR="00E75D87" w:rsidRPr="00012078" w:rsidRDefault="00E75D87" w:rsidP="00012078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>
              <w:rPr>
                <w:sz w:val="14"/>
                <w:szCs w:val="14"/>
                <w:lang w:val="uk-UA"/>
              </w:rPr>
              <w:t>належності мереж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012078" w:rsidRPr="002B6809" w:rsidRDefault="00E75D87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proofErr w:type="spellStart"/>
            <w:r w:rsidRPr="002B6809">
              <w:rPr>
                <w:sz w:val="14"/>
                <w:szCs w:val="14"/>
                <w:lang w:val="uk-UA"/>
              </w:rPr>
              <w:t>по</w:t>
            </w:r>
            <w:r w:rsidR="002B6809" w:rsidRPr="002B6809">
              <w:rPr>
                <w:sz w:val="14"/>
                <w:szCs w:val="14"/>
                <w:lang w:val="uk-UA"/>
              </w:rPr>
              <w:t>в’яз</w:t>
            </w:r>
            <w:proofErr w:type="spellEnd"/>
            <w:r w:rsidR="002B6809" w:rsidRPr="002B6809">
              <w:rPr>
                <w:sz w:val="14"/>
                <w:szCs w:val="14"/>
                <w:lang w:val="uk-UA"/>
              </w:rPr>
              <w:t>. з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 w:rsidRPr="002B6809">
              <w:rPr>
                <w:sz w:val="14"/>
                <w:szCs w:val="14"/>
                <w:lang w:val="uk-UA"/>
              </w:rPr>
              <w:t>передач.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proofErr w:type="spellStart"/>
            <w:r w:rsidRPr="002B6809">
              <w:rPr>
                <w:sz w:val="14"/>
                <w:szCs w:val="14"/>
                <w:lang w:val="uk-UA"/>
              </w:rPr>
              <w:t>електрич</w:t>
            </w:r>
            <w:proofErr w:type="spellEnd"/>
            <w:r w:rsidRPr="002B6809">
              <w:rPr>
                <w:sz w:val="14"/>
                <w:szCs w:val="14"/>
                <w:lang w:val="uk-UA"/>
              </w:rPr>
              <w:t>.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 w:rsidRPr="002B6809">
              <w:rPr>
                <w:sz w:val="14"/>
                <w:szCs w:val="14"/>
                <w:lang w:val="uk-UA"/>
              </w:rPr>
              <w:t>енергії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 w:rsidRPr="002B6809">
              <w:rPr>
                <w:sz w:val="14"/>
                <w:szCs w:val="14"/>
                <w:lang w:val="uk-UA"/>
              </w:rPr>
              <w:t>суб’</w:t>
            </w:r>
            <w:r>
              <w:rPr>
                <w:sz w:val="14"/>
                <w:szCs w:val="14"/>
                <w:lang w:val="uk-UA"/>
              </w:rPr>
              <w:t>єкта</w:t>
            </w:r>
            <w:r w:rsidRPr="002B6809">
              <w:rPr>
                <w:sz w:val="14"/>
                <w:szCs w:val="14"/>
                <w:lang w:val="uk-UA"/>
              </w:rPr>
              <w:t>м господарювання</w:t>
            </w:r>
          </w:p>
        </w:tc>
        <w:tc>
          <w:tcPr>
            <w:tcW w:w="1134" w:type="dxa"/>
            <w:vMerge/>
            <w:tcBorders>
              <w:lef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012078" w:rsidRPr="002B6809" w:rsidTr="00B67354">
        <w:trPr>
          <w:cantSplit/>
          <w:trHeight w:val="877"/>
        </w:trPr>
        <w:tc>
          <w:tcPr>
            <w:tcW w:w="529" w:type="dxa"/>
            <w:vMerge/>
            <w:vAlign w:val="center"/>
          </w:tcPr>
          <w:p w:rsidR="00012078" w:rsidRPr="00174680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1944" w:type="dxa"/>
            <w:vMerge/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993" w:type="dxa"/>
            <w:vMerge/>
            <w:tcBorders>
              <w:right w:val="single" w:sz="12" w:space="0" w:color="auto"/>
            </w:tcBorders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562" w:type="dxa"/>
            <w:vMerge/>
            <w:tcBorders>
              <w:left w:val="single" w:sz="12" w:space="0" w:color="auto"/>
            </w:tcBorders>
            <w:textDirection w:val="btLr"/>
          </w:tcPr>
          <w:p w:rsidR="00012078" w:rsidRPr="00885A10" w:rsidRDefault="00012078" w:rsidP="004C0DC2">
            <w:pPr>
              <w:spacing w:line="0" w:lineRule="atLeast"/>
              <w:ind w:left="113" w:right="113"/>
              <w:rPr>
                <w:lang w:val="uk-UA"/>
              </w:rPr>
            </w:pPr>
          </w:p>
        </w:tc>
        <w:tc>
          <w:tcPr>
            <w:tcW w:w="1120" w:type="dxa"/>
            <w:vMerge/>
            <w:textDirection w:val="btLr"/>
            <w:vAlign w:val="center"/>
          </w:tcPr>
          <w:p w:rsidR="00012078" w:rsidRPr="004331C4" w:rsidRDefault="00012078" w:rsidP="004331C4">
            <w:pPr>
              <w:spacing w:line="0" w:lineRule="atLeast"/>
              <w:ind w:left="113" w:right="113"/>
              <w:jc w:val="both"/>
              <w:rPr>
                <w:lang w:val="uk-UA"/>
              </w:rPr>
            </w:pPr>
          </w:p>
        </w:tc>
        <w:tc>
          <w:tcPr>
            <w:tcW w:w="1260" w:type="dxa"/>
            <w:vMerge/>
            <w:tcBorders>
              <w:right w:val="single" w:sz="12" w:space="0" w:color="auto"/>
            </w:tcBorders>
            <w:textDirection w:val="btLr"/>
            <w:vAlign w:val="center"/>
          </w:tcPr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</w:p>
        </w:tc>
        <w:tc>
          <w:tcPr>
            <w:tcW w:w="869" w:type="dxa"/>
            <w:vMerge/>
            <w:tcBorders>
              <w:left w:val="single" w:sz="12" w:space="0" w:color="auto"/>
            </w:tcBorders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562" w:type="dxa"/>
            <w:vMerge/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562" w:type="dxa"/>
            <w:vMerge/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451" w:type="dxa"/>
            <w:vMerge/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24" w:type="dxa"/>
            <w:vMerge/>
            <w:tcBorders>
              <w:righ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vMerge/>
            <w:tcBorders>
              <w:righ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012078" w:rsidRPr="00E75D87" w:rsidRDefault="00E75D87" w:rsidP="00E75D87">
            <w:pPr>
              <w:spacing w:line="0" w:lineRule="atLeast"/>
              <w:jc w:val="center"/>
              <w:rPr>
                <w:sz w:val="20"/>
                <w:szCs w:val="20"/>
                <w:lang w:val="uk-UA"/>
              </w:rPr>
            </w:pPr>
            <w:r w:rsidRPr="00E75D87">
              <w:rPr>
                <w:sz w:val="20"/>
                <w:szCs w:val="20"/>
                <w:lang w:val="uk-UA"/>
              </w:rPr>
              <w:t>ТМ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:rsidR="00012078" w:rsidRPr="00E75D87" w:rsidRDefault="00E75D87" w:rsidP="00E75D87">
            <w:pPr>
              <w:spacing w:line="0" w:lineRule="atLeast"/>
              <w:jc w:val="center"/>
              <w:rPr>
                <w:sz w:val="20"/>
                <w:szCs w:val="20"/>
                <w:lang w:val="uk-UA"/>
              </w:rPr>
            </w:pPr>
            <w:r w:rsidRPr="00E75D87">
              <w:rPr>
                <w:sz w:val="20"/>
                <w:szCs w:val="20"/>
                <w:lang w:val="uk-UA"/>
              </w:rPr>
              <w:t>ЛЕП</w:t>
            </w:r>
          </w:p>
        </w:tc>
        <w:tc>
          <w:tcPr>
            <w:tcW w:w="855" w:type="dxa"/>
            <w:vMerge/>
            <w:tcBorders>
              <w:righ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RPr="002B6809" w:rsidTr="00B67354">
        <w:trPr>
          <w:trHeight w:val="126"/>
        </w:trPr>
        <w:tc>
          <w:tcPr>
            <w:tcW w:w="529" w:type="dxa"/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1</w:t>
            </w:r>
          </w:p>
        </w:tc>
        <w:tc>
          <w:tcPr>
            <w:tcW w:w="1944" w:type="dxa"/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2</w:t>
            </w:r>
          </w:p>
        </w:tc>
        <w:tc>
          <w:tcPr>
            <w:tcW w:w="993" w:type="dxa"/>
            <w:tcBorders>
              <w:right w:val="single" w:sz="12" w:space="0" w:color="auto"/>
            </w:tcBorders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3</w:t>
            </w:r>
          </w:p>
        </w:tc>
        <w:tc>
          <w:tcPr>
            <w:tcW w:w="562" w:type="dxa"/>
            <w:tcBorders>
              <w:left w:val="single" w:sz="12" w:space="0" w:color="auto"/>
            </w:tcBorders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4</w:t>
            </w:r>
          </w:p>
        </w:tc>
        <w:tc>
          <w:tcPr>
            <w:tcW w:w="1120" w:type="dxa"/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5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6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7</w:t>
            </w:r>
          </w:p>
        </w:tc>
        <w:tc>
          <w:tcPr>
            <w:tcW w:w="562" w:type="dxa"/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8</w:t>
            </w:r>
          </w:p>
        </w:tc>
        <w:tc>
          <w:tcPr>
            <w:tcW w:w="562" w:type="dxa"/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9</w:t>
            </w:r>
          </w:p>
        </w:tc>
        <w:tc>
          <w:tcPr>
            <w:tcW w:w="451" w:type="dxa"/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10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11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12</w:t>
            </w: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13</w:t>
            </w: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14</w:t>
            </w:r>
          </w:p>
        </w:tc>
        <w:tc>
          <w:tcPr>
            <w:tcW w:w="806" w:type="dxa"/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15</w:t>
            </w: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16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17</w:t>
            </w:r>
          </w:p>
        </w:tc>
      </w:tr>
      <w:tr w:rsidR="00CF311C" w:rsidRPr="002B6809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402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СФГ «</w:t>
            </w: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Григорівське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>»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6693" w:rsidRDefault="00B36693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0557402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Pr="00910602" w:rsidRDefault="00F354BA" w:rsidP="00A34E7B">
            <w:pPr>
              <w:spacing w:line="0" w:lineRule="atLeast"/>
              <w:jc w:val="center"/>
              <w:rPr>
                <w:i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7915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7750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Pr="00062497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uk-UA"/>
              </w:rPr>
              <w:t>165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Pr="00062497" w:rsidRDefault="00B67354" w:rsidP="00B67354">
            <w:pPr>
              <w:spacing w:line="0" w:lineRule="atLeast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  <w:r w:rsidRPr="00062497">
              <w:rPr>
                <w:i/>
                <w:strike/>
                <w:sz w:val="20"/>
                <w:szCs w:val="20"/>
                <w:lang w:val="uk-UA"/>
              </w:rPr>
              <w:t>165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402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Загальний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6693" w:rsidRDefault="00B36693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0784180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Pr="00910602" w:rsidRDefault="00F354BA" w:rsidP="00A34E7B">
            <w:pPr>
              <w:spacing w:line="0" w:lineRule="atLeast"/>
              <w:jc w:val="center"/>
              <w:rPr>
                <w:i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8013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7925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88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30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Pr="00062497" w:rsidRDefault="00B67354" w:rsidP="00B67354">
            <w:pPr>
              <w:spacing w:line="0" w:lineRule="atLeast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  <w:r w:rsidRPr="00062497">
              <w:rPr>
                <w:i/>
                <w:strike/>
                <w:sz w:val="20"/>
                <w:szCs w:val="20"/>
                <w:lang w:val="uk-UA"/>
              </w:rPr>
              <w:t>2640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2A1265" w:rsidP="00663FCE">
            <w:pPr>
              <w:spacing w:line="0" w:lineRule="atLeast"/>
              <w:rPr>
                <w:sz w:val="18"/>
                <w:szCs w:val="18"/>
                <w:lang w:val="uk-UA"/>
              </w:rPr>
            </w:pP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Комплекс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Default="002A1265" w:rsidP="004331C4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Pr="00F354BA" w:rsidRDefault="002A1265" w:rsidP="00A34E7B">
            <w:pPr>
              <w:spacing w:line="0" w:lineRule="atLeast"/>
              <w:jc w:val="center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Pr="003D1E05" w:rsidRDefault="002A1265" w:rsidP="00A34E7B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2A1265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2A126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2475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219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МТФ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6693" w:rsidRDefault="00B36693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0780859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Pr="00F354BA" w:rsidRDefault="0087370F" w:rsidP="00A34E7B">
            <w:pPr>
              <w:spacing w:line="0" w:lineRule="atLeast"/>
              <w:jc w:val="center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21874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15076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6798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005AA9" w:rsidRDefault="00005AA9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6798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344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Мех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>. Тік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9E1B4D" w:rsidRDefault="0091060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>
              <w:rPr>
                <w:b/>
                <w:sz w:val="18"/>
                <w:szCs w:val="18"/>
                <w:lang w:val="uk-UA"/>
              </w:rPr>
              <w:t>02</w:t>
            </w:r>
            <w:r w:rsidR="009E1B4D" w:rsidRPr="009E1B4D">
              <w:rPr>
                <w:b/>
                <w:sz w:val="18"/>
                <w:szCs w:val="18"/>
                <w:lang w:val="uk-UA"/>
              </w:rPr>
              <w:t>23889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5679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5660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19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60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1140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209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Мех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>. Майстерня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9E1B4D" w:rsidRDefault="009E1B4D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9E1B4D">
              <w:rPr>
                <w:b/>
                <w:sz w:val="18"/>
                <w:szCs w:val="18"/>
                <w:lang w:val="uk-UA"/>
              </w:rPr>
              <w:t>0466711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255847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254720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1127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1127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209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Тр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 xml:space="preserve">. </w:t>
            </w: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Бр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>. – 1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9E1B4D" w:rsidRDefault="009E1B4D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9E1B4D">
              <w:rPr>
                <w:b/>
                <w:sz w:val="18"/>
                <w:szCs w:val="18"/>
                <w:lang w:val="uk-UA"/>
              </w:rPr>
              <w:t>0645465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94245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92792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1453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1453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245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СТФ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9E1B4D" w:rsidRDefault="009E1B4D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>
              <w:rPr>
                <w:b/>
                <w:sz w:val="18"/>
                <w:szCs w:val="18"/>
                <w:lang w:val="uk-UA"/>
              </w:rPr>
              <w:t>0784148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1398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839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559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005AA9" w:rsidRDefault="00005AA9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559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244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Буд. цех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03157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64531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64138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393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393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246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Зерносклад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0642837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24917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24572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345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345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246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Гаражі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0065047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83861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83593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268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268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218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Виробн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 xml:space="preserve">. </w:t>
            </w: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приміцення</w:t>
            </w:r>
            <w:proofErr w:type="spellEnd"/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26459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148399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146731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1668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1668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Лоток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43546557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2020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1970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50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50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7B5105" w:rsidTr="00B67354">
        <w:tc>
          <w:tcPr>
            <w:tcW w:w="529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944" w:type="dxa"/>
          </w:tcPr>
          <w:p w:rsidR="007B5105" w:rsidRPr="00B36693" w:rsidRDefault="007B5105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7B5105" w:rsidRPr="00B30EA2" w:rsidRDefault="007B5105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2B6809" w:rsidTr="007B5105">
        <w:trPr>
          <w:trHeight w:val="265"/>
        </w:trPr>
        <w:tc>
          <w:tcPr>
            <w:tcW w:w="15163" w:type="dxa"/>
            <w:gridSpan w:val="17"/>
            <w:vAlign w:val="center"/>
          </w:tcPr>
          <w:p w:rsidR="002B6809" w:rsidRPr="00922F24" w:rsidRDefault="002B6809" w:rsidP="00FC7BB6">
            <w:pPr>
              <w:spacing w:line="0" w:lineRule="atLeast"/>
              <w:rPr>
                <w:b/>
                <w:sz w:val="20"/>
                <w:szCs w:val="20"/>
              </w:rPr>
            </w:pPr>
            <w:r w:rsidRPr="002B6809">
              <w:rPr>
                <w:b/>
                <w:sz w:val="20"/>
                <w:szCs w:val="20"/>
                <w:lang w:val="uk-UA"/>
              </w:rPr>
              <w:t xml:space="preserve">Загальний обсяг використаної електроенергії </w:t>
            </w:r>
            <w:r w:rsidR="00922F24" w:rsidRPr="00922F24">
              <w:rPr>
                <w:b/>
                <w:sz w:val="20"/>
                <w:szCs w:val="20"/>
              </w:rPr>
              <w:t xml:space="preserve">                                                               </w:t>
            </w:r>
            <w:r w:rsidR="00922F24">
              <w:rPr>
                <w:b/>
                <w:sz w:val="20"/>
                <w:szCs w:val="20"/>
              </w:rPr>
              <w:t xml:space="preserve">                           </w:t>
            </w:r>
            <w:r w:rsidR="001C6BC4" w:rsidRPr="001C6BC4">
              <w:rPr>
                <w:b/>
                <w:sz w:val="20"/>
                <w:szCs w:val="20"/>
              </w:rPr>
              <w:t xml:space="preserve">   </w:t>
            </w:r>
            <w:r w:rsidR="00922F24" w:rsidRPr="00922F24">
              <w:rPr>
                <w:b/>
                <w:sz w:val="20"/>
                <w:szCs w:val="20"/>
              </w:rPr>
              <w:t xml:space="preserve"> </w:t>
            </w:r>
            <w:r w:rsidR="00922F24" w:rsidRPr="00722D68">
              <w:rPr>
                <w:b/>
                <w:i/>
                <w:sz w:val="24"/>
                <w:szCs w:val="24"/>
              </w:rPr>
              <w:t>16441</w:t>
            </w:r>
          </w:p>
        </w:tc>
      </w:tr>
    </w:tbl>
    <w:p w:rsidR="00FC7BB6" w:rsidRDefault="00FC7BB6">
      <w:pPr>
        <w:spacing w:after="0" w:line="240" w:lineRule="auto"/>
        <w:rPr>
          <w:sz w:val="18"/>
          <w:szCs w:val="18"/>
          <w:lang w:val="uk-UA"/>
        </w:rPr>
      </w:pPr>
    </w:p>
    <w:p w:rsidR="00663FCE" w:rsidRPr="00663FCE" w:rsidRDefault="00663FCE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ПОСТАЧАЛЬНИК</w:t>
      </w:r>
      <w:r w:rsidR="001B107B" w:rsidRPr="00663FCE">
        <w:rPr>
          <w:sz w:val="20"/>
          <w:szCs w:val="20"/>
          <w:lang w:val="uk-UA"/>
        </w:rPr>
        <w:t xml:space="preserve">                                                              </w:t>
      </w:r>
      <w:r>
        <w:rPr>
          <w:sz w:val="20"/>
          <w:szCs w:val="20"/>
          <w:lang w:val="uk-UA"/>
        </w:rPr>
        <w:t xml:space="preserve">        СПОЖИВАЧ</w:t>
      </w:r>
      <w:r w:rsidR="00CE753B">
        <w:rPr>
          <w:sz w:val="20"/>
          <w:szCs w:val="20"/>
          <w:lang w:val="uk-UA"/>
        </w:rPr>
        <w:t xml:space="preserve">                                                                                     </w:t>
      </w:r>
      <w:r w:rsidR="00CE753B" w:rsidRPr="00CE753B">
        <w:rPr>
          <w:sz w:val="18"/>
          <w:szCs w:val="18"/>
          <w:lang w:val="uk-UA"/>
        </w:rPr>
        <w:t xml:space="preserve"> Погоджено: Передавальна організація</w:t>
      </w:r>
    </w:p>
    <w:p w:rsidR="00663FCE" w:rsidRPr="00CE753B" w:rsidRDefault="001B107B" w:rsidP="00663FCE">
      <w:pPr>
        <w:spacing w:after="0" w:line="240" w:lineRule="auto"/>
        <w:rPr>
          <w:sz w:val="18"/>
          <w:szCs w:val="18"/>
          <w:lang w:val="uk-UA"/>
        </w:rPr>
      </w:pPr>
      <w:r w:rsidRPr="00663FCE">
        <w:rPr>
          <w:sz w:val="20"/>
          <w:szCs w:val="20"/>
          <w:lang w:val="uk-UA"/>
        </w:rPr>
        <w:t>ПАТ «ДТЕК ДНІПРООБЛЕНЕРГО»</w:t>
      </w:r>
      <w:r w:rsidR="00663FCE">
        <w:rPr>
          <w:sz w:val="20"/>
          <w:szCs w:val="20"/>
          <w:lang w:val="uk-UA"/>
        </w:rPr>
        <w:t xml:space="preserve">                                        ГЕНЕРАЛЬНИЙ ДИРЕКТОР ТОВ «МАЯК»</w:t>
      </w:r>
      <w:r w:rsidR="00CE753B">
        <w:rPr>
          <w:sz w:val="20"/>
          <w:szCs w:val="20"/>
          <w:lang w:val="uk-UA"/>
        </w:rPr>
        <w:t xml:space="preserve">                                 </w:t>
      </w:r>
      <w:r w:rsidR="00CE753B" w:rsidRPr="00CE753B">
        <w:rPr>
          <w:sz w:val="18"/>
          <w:szCs w:val="18"/>
          <w:lang w:val="uk-UA"/>
        </w:rPr>
        <w:t>(основний споживач)</w:t>
      </w:r>
    </w:p>
    <w:p w:rsidR="00663FCE" w:rsidRPr="00663FCE" w:rsidRDefault="00CE753B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 w:rsidR="007B5105" w:rsidRDefault="001B107B">
      <w:pPr>
        <w:spacing w:after="0" w:line="240" w:lineRule="auto"/>
        <w:rPr>
          <w:sz w:val="18"/>
          <w:szCs w:val="18"/>
          <w:lang w:val="uk-UA"/>
        </w:rPr>
      </w:pPr>
      <w:r w:rsidRPr="00663FCE">
        <w:rPr>
          <w:sz w:val="18"/>
          <w:szCs w:val="18"/>
          <w:lang w:val="uk-UA"/>
        </w:rPr>
        <w:t>ІНЖЕНЕР З РОЗРАХУНКІВ</w:t>
      </w:r>
      <w:r w:rsidR="00663FCE">
        <w:rPr>
          <w:sz w:val="18"/>
          <w:szCs w:val="18"/>
          <w:lang w:val="uk-UA"/>
        </w:rPr>
        <w:t xml:space="preserve">                                                                 </w:t>
      </w:r>
      <w:r w:rsidR="00CE753B">
        <w:rPr>
          <w:sz w:val="18"/>
          <w:szCs w:val="18"/>
          <w:lang w:val="uk-UA"/>
        </w:rPr>
        <w:t xml:space="preserve">                                                                                                                         </w:t>
      </w:r>
      <w:r w:rsidR="00CE753B">
        <w:rPr>
          <w:sz w:val="20"/>
          <w:szCs w:val="20"/>
          <w:lang w:val="uk-UA"/>
        </w:rPr>
        <w:t xml:space="preserve"> </w:t>
      </w:r>
      <w:r w:rsidR="00CE753B" w:rsidRPr="00CE753B">
        <w:rPr>
          <w:sz w:val="18"/>
          <w:szCs w:val="18"/>
          <w:lang w:val="uk-UA"/>
        </w:rPr>
        <w:t>ВИКОНАВЕЦЬ</w:t>
      </w:r>
    </w:p>
    <w:p w:rsidR="007B5105" w:rsidRPr="00271AF4" w:rsidRDefault="00CE753B">
      <w:pPr>
        <w:spacing w:after="0" w:line="240" w:lineRule="auto"/>
        <w:rPr>
          <w:sz w:val="20"/>
          <w:szCs w:val="20"/>
          <w:lang w:val="uk-UA"/>
        </w:rPr>
      </w:pPr>
      <w:r>
        <w:rPr>
          <w:sz w:val="18"/>
          <w:szCs w:val="18"/>
          <w:lang w:val="uk-UA"/>
        </w:rPr>
        <w:t xml:space="preserve">                                                                                                                   </w:t>
      </w:r>
      <w:r w:rsidR="00271AF4">
        <w:rPr>
          <w:sz w:val="22"/>
          <w:szCs w:val="22"/>
          <w:lang w:val="uk-UA"/>
        </w:rPr>
        <w:t xml:space="preserve">                                                                     </w:t>
      </w:r>
      <w:r>
        <w:rPr>
          <w:sz w:val="22"/>
          <w:szCs w:val="22"/>
          <w:lang w:val="uk-UA"/>
        </w:rPr>
        <w:t xml:space="preserve">                              </w:t>
      </w:r>
      <w:r w:rsidRPr="00271AF4">
        <w:rPr>
          <w:sz w:val="20"/>
          <w:szCs w:val="20"/>
          <w:lang w:val="uk-UA"/>
        </w:rPr>
        <w:t xml:space="preserve">Відповідальний за </w:t>
      </w:r>
      <w:proofErr w:type="spellStart"/>
      <w:r w:rsidRPr="00271AF4">
        <w:rPr>
          <w:sz w:val="20"/>
          <w:szCs w:val="20"/>
          <w:lang w:val="uk-UA"/>
        </w:rPr>
        <w:t>ел.господарство</w:t>
      </w:r>
      <w:proofErr w:type="spellEnd"/>
    </w:p>
    <w:p w:rsidR="007B5105" w:rsidRDefault="007B5105">
      <w:pPr>
        <w:spacing w:after="0" w:line="240" w:lineRule="auto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________________________________</w:t>
      </w:r>
      <w:r w:rsidR="00CE753B">
        <w:rPr>
          <w:sz w:val="18"/>
          <w:szCs w:val="18"/>
          <w:lang w:val="uk-UA"/>
        </w:rPr>
        <w:t xml:space="preserve">____                                          </w:t>
      </w:r>
      <w:r w:rsidR="00CE753B" w:rsidRPr="00271AF4">
        <w:rPr>
          <w:sz w:val="22"/>
          <w:szCs w:val="22"/>
          <w:lang w:val="uk-UA"/>
        </w:rPr>
        <w:t xml:space="preserve"> </w:t>
      </w:r>
      <w:r w:rsidR="00271AF4" w:rsidRPr="00271AF4">
        <w:rPr>
          <w:sz w:val="22"/>
          <w:szCs w:val="22"/>
          <w:lang w:val="uk-UA"/>
        </w:rPr>
        <w:t>Сергієнко А.Г.</w:t>
      </w:r>
      <w:r w:rsidR="00271AF4">
        <w:rPr>
          <w:sz w:val="18"/>
          <w:szCs w:val="18"/>
          <w:lang w:val="uk-UA"/>
        </w:rPr>
        <w:t>__________________________</w:t>
      </w:r>
      <w:r w:rsidR="00CE753B">
        <w:rPr>
          <w:sz w:val="18"/>
          <w:szCs w:val="18"/>
          <w:lang w:val="uk-UA"/>
        </w:rPr>
        <w:t xml:space="preserve">                                                                                                                            </w:t>
      </w:r>
    </w:p>
    <w:p w:rsidR="00663FCE" w:rsidRDefault="00663FCE">
      <w:pPr>
        <w:spacing w:after="0" w:line="240" w:lineRule="auto"/>
        <w:rPr>
          <w:sz w:val="18"/>
          <w:szCs w:val="18"/>
          <w:lang w:val="uk-UA"/>
        </w:rPr>
      </w:pPr>
    </w:p>
    <w:p w:rsidR="00CE753B" w:rsidRPr="009E1B4D" w:rsidRDefault="00F354BA">
      <w:pPr>
        <w:spacing w:after="0" w:line="240" w:lineRule="auto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27  листопада</w:t>
      </w:r>
      <w:r w:rsidR="00CE753B">
        <w:rPr>
          <w:sz w:val="18"/>
          <w:szCs w:val="18"/>
          <w:lang w:val="uk-UA"/>
        </w:rPr>
        <w:t xml:space="preserve">  </w:t>
      </w:r>
      <w:r w:rsidR="00722D68" w:rsidRPr="00722D68">
        <w:rPr>
          <w:sz w:val="18"/>
          <w:szCs w:val="18"/>
          <w:lang w:val="uk-UA"/>
        </w:rPr>
        <w:t>2018</w:t>
      </w:r>
      <w:r w:rsidR="00CE753B">
        <w:rPr>
          <w:sz w:val="18"/>
          <w:szCs w:val="18"/>
          <w:lang w:val="uk-UA"/>
        </w:rPr>
        <w:t xml:space="preserve"> року                                                       </w:t>
      </w:r>
      <w:r w:rsidR="00722D68">
        <w:rPr>
          <w:sz w:val="18"/>
          <w:szCs w:val="18"/>
          <w:lang w:val="uk-UA"/>
        </w:rPr>
        <w:t xml:space="preserve">       </w:t>
      </w:r>
      <w:r>
        <w:rPr>
          <w:sz w:val="18"/>
          <w:szCs w:val="18"/>
          <w:lang w:val="uk-UA"/>
        </w:rPr>
        <w:t>27  листопада</w:t>
      </w:r>
      <w:r w:rsidR="00722D68">
        <w:rPr>
          <w:sz w:val="18"/>
          <w:szCs w:val="18"/>
          <w:lang w:val="uk-UA"/>
        </w:rPr>
        <w:t xml:space="preserve">  </w:t>
      </w:r>
      <w:r w:rsidR="00722D68" w:rsidRPr="00722D68">
        <w:rPr>
          <w:sz w:val="18"/>
          <w:szCs w:val="18"/>
          <w:lang w:val="uk-UA"/>
        </w:rPr>
        <w:t>2018</w:t>
      </w:r>
      <w:r w:rsidR="00CE753B">
        <w:rPr>
          <w:sz w:val="18"/>
          <w:szCs w:val="18"/>
          <w:lang w:val="uk-UA"/>
        </w:rPr>
        <w:t xml:space="preserve"> року                                                                </w:t>
      </w:r>
      <w:r w:rsidR="00722D68">
        <w:rPr>
          <w:sz w:val="18"/>
          <w:szCs w:val="18"/>
          <w:lang w:val="uk-UA"/>
        </w:rPr>
        <w:t xml:space="preserve">  </w:t>
      </w:r>
      <w:r w:rsidR="0093214D">
        <w:rPr>
          <w:sz w:val="18"/>
          <w:szCs w:val="18"/>
          <w:lang w:val="uk-UA"/>
        </w:rPr>
        <w:t xml:space="preserve">  </w:t>
      </w:r>
      <w:r w:rsidR="00271AF4" w:rsidRPr="00271AF4">
        <w:rPr>
          <w:sz w:val="22"/>
          <w:szCs w:val="22"/>
          <w:lang w:val="uk-UA"/>
        </w:rPr>
        <w:t>Іванов Д.Г</w:t>
      </w:r>
      <w:r w:rsidR="00271AF4">
        <w:rPr>
          <w:sz w:val="18"/>
          <w:szCs w:val="18"/>
          <w:lang w:val="uk-UA"/>
        </w:rPr>
        <w:t>___________________________</w:t>
      </w:r>
    </w:p>
    <w:sectPr w:rsidR="00CE753B" w:rsidRPr="009E1B4D" w:rsidSect="00663FC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79"/>
    <w:rsid w:val="00005AA9"/>
    <w:rsid w:val="00012078"/>
    <w:rsid w:val="00062497"/>
    <w:rsid w:val="00174680"/>
    <w:rsid w:val="001B107B"/>
    <w:rsid w:val="001C6BC4"/>
    <w:rsid w:val="001D2BBF"/>
    <w:rsid w:val="00271AF4"/>
    <w:rsid w:val="002A1265"/>
    <w:rsid w:val="002B6809"/>
    <w:rsid w:val="002F61AC"/>
    <w:rsid w:val="003426D3"/>
    <w:rsid w:val="0037552E"/>
    <w:rsid w:val="003D1E05"/>
    <w:rsid w:val="004331C4"/>
    <w:rsid w:val="0043794F"/>
    <w:rsid w:val="004C0DC2"/>
    <w:rsid w:val="00517FF9"/>
    <w:rsid w:val="00605859"/>
    <w:rsid w:val="00663FCE"/>
    <w:rsid w:val="00722D68"/>
    <w:rsid w:val="00757B02"/>
    <w:rsid w:val="007B5105"/>
    <w:rsid w:val="008362B6"/>
    <w:rsid w:val="0087370F"/>
    <w:rsid w:val="00885A10"/>
    <w:rsid w:val="00910602"/>
    <w:rsid w:val="00922F24"/>
    <w:rsid w:val="0093214D"/>
    <w:rsid w:val="00993AFC"/>
    <w:rsid w:val="009E1B4D"/>
    <w:rsid w:val="00A34E7B"/>
    <w:rsid w:val="00AA3A7A"/>
    <w:rsid w:val="00AD2C34"/>
    <w:rsid w:val="00B30EA2"/>
    <w:rsid w:val="00B36693"/>
    <w:rsid w:val="00B67354"/>
    <w:rsid w:val="00BF185F"/>
    <w:rsid w:val="00C77979"/>
    <w:rsid w:val="00CE753B"/>
    <w:rsid w:val="00CF311C"/>
    <w:rsid w:val="00D663DE"/>
    <w:rsid w:val="00DE2E8C"/>
    <w:rsid w:val="00DF381C"/>
    <w:rsid w:val="00E75D87"/>
    <w:rsid w:val="00F354BA"/>
    <w:rsid w:val="00FC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87106"/>
  <w15:docId w15:val="{C7AC5F21-27F7-4BFF-979B-E993B27C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16"/>
        <w:szCs w:val="1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0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1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Dimon</cp:lastModifiedBy>
  <cp:revision>23</cp:revision>
  <dcterms:created xsi:type="dcterms:W3CDTF">2017-12-06T19:43:00Z</dcterms:created>
  <dcterms:modified xsi:type="dcterms:W3CDTF">2018-10-25T18:46:00Z</dcterms:modified>
</cp:coreProperties>
</file>