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EC5EA6">
      <w:pPr>
        <w:jc w:val="center"/>
        <w:rPr>
          <w:rFonts w:ascii="黑体" w:hAnsi="黑体" w:eastAsia="黑体" w:cs="黑体"/>
          <w:sz w:val="32"/>
          <w:szCs w:val="40"/>
        </w:rPr>
      </w:pPr>
      <w:r>
        <w:rPr>
          <w:rFonts w:hint="eastAsia" w:ascii="黑体" w:hAnsi="黑体" w:eastAsia="黑体" w:cs="黑体"/>
          <w:sz w:val="32"/>
          <w:szCs w:val="40"/>
        </w:rPr>
        <w:t>教学设计方案</w:t>
      </w:r>
    </w:p>
    <w:p w14:paraId="6A87E0B0">
      <w:pPr>
        <w:jc w:val="center"/>
        <w:rPr>
          <w:rFonts w:hint="eastAsia" w:ascii="宋体" w:hAnsi="宋体" w:eastAsia="宋体" w:cs="黑体"/>
          <w:sz w:val="24"/>
          <w:szCs w:val="40"/>
          <w:lang w:val="en-US" w:eastAsia="zh-CN"/>
        </w:rPr>
      </w:pPr>
      <w:r>
        <w:rPr>
          <w:rFonts w:hint="eastAsia" w:ascii="宋体" w:hAnsi="宋体" w:eastAsia="宋体" w:cs="黑体"/>
          <w:sz w:val="24"/>
          <w:szCs w:val="40"/>
          <w:lang w:val="en-US" w:eastAsia="zh-CN"/>
        </w:rPr>
        <w:t>设计者：张昕蕊</w:t>
      </w:r>
      <w:r>
        <w:rPr>
          <w:rFonts w:hint="eastAsia" w:ascii="宋体" w:hAnsi="宋体" w:eastAsia="宋体" w:cs="黑体"/>
          <w:sz w:val="24"/>
          <w:szCs w:val="40"/>
        </w:rPr>
        <w:t xml:space="preserve"> </w:t>
      </w:r>
      <w:r>
        <w:rPr>
          <w:rFonts w:ascii="宋体" w:hAnsi="宋体" w:eastAsia="宋体" w:cs="黑体"/>
          <w:sz w:val="24"/>
          <w:szCs w:val="40"/>
        </w:rPr>
        <w:t xml:space="preserve">         </w:t>
      </w:r>
      <w:r>
        <w:rPr>
          <w:rFonts w:hint="eastAsia" w:ascii="宋体" w:hAnsi="宋体" w:eastAsia="宋体" w:cs="黑体"/>
          <w:sz w:val="24"/>
          <w:szCs w:val="40"/>
          <w:lang w:val="en-US" w:eastAsia="zh-CN"/>
        </w:rPr>
        <w:t>授课人：李司函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3568"/>
        <w:gridCol w:w="1778"/>
        <w:gridCol w:w="1653"/>
      </w:tblGrid>
      <w:tr w14:paraId="6B76EA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11F4F69F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教学主题</w:t>
            </w:r>
          </w:p>
        </w:tc>
        <w:tc>
          <w:tcPr>
            <w:tcW w:w="6999" w:type="dxa"/>
            <w:gridSpan w:val="3"/>
            <w:vAlign w:val="center"/>
          </w:tcPr>
          <w:p w14:paraId="1BEA8509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从后唐兴衰看“人事”的力量——《五代史·伶官传》序</w:t>
            </w:r>
          </w:p>
        </w:tc>
      </w:tr>
      <w:tr w14:paraId="03212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35224780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教学对象</w:t>
            </w:r>
          </w:p>
        </w:tc>
        <w:tc>
          <w:tcPr>
            <w:tcW w:w="6999" w:type="dxa"/>
            <w:gridSpan w:val="3"/>
            <w:vAlign w:val="center"/>
          </w:tcPr>
          <w:p w14:paraId="45A53A1B"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九年级学生</w:t>
            </w:r>
          </w:p>
        </w:tc>
      </w:tr>
      <w:tr w14:paraId="4FC7E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51D14483"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教学对象</w:t>
            </w:r>
          </w:p>
          <w:p w14:paraId="35722767"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分析</w:t>
            </w:r>
          </w:p>
        </w:tc>
        <w:tc>
          <w:tcPr>
            <w:tcW w:w="6999" w:type="dxa"/>
            <w:gridSpan w:val="3"/>
          </w:tcPr>
          <w:p w14:paraId="16B820F3">
            <w:pPr>
              <w:ind w:firstLine="420" w:firstLineChars="200"/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初三学生已具备基本文言实词、虚词理解能力，能借助注释翻译中等难度文本，但对史论中的复杂句式、典故及作者情感倾向感知较弱；通过历史课学习，学生了解五代十国政权更替的大致脉络，但多停留于后唐灭梁这样的事件表层，缺乏对经济、社会等深层动因的认知。其思维以形象化、故事性内容为主导，对天命与人事等抽象辩证关系理解易陷入非黑即白的误区，常将历史兴衰归因于单一因素，难以从政治结构、文化认同等维度综合分析。此外，学生虽对人物评价、成败原因有探究兴趣，却鲜少能将历史教训迁移至现实生活。针对上述特点，需通过时间轴、动画等具象化工具还原历史场景，设计多层次问题链，融入跨学科活动，引导其理解史论的批判性意图，逐步构建唯物史观与家国情怀，实现“以史为鉴”的价值内化。</w:t>
            </w:r>
          </w:p>
        </w:tc>
      </w:tr>
      <w:tr w14:paraId="16A78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2FD7D0CA">
            <w:pPr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教材</w:t>
            </w:r>
          </w:p>
        </w:tc>
        <w:tc>
          <w:tcPr>
            <w:tcW w:w="6999" w:type="dxa"/>
            <w:gridSpan w:val="3"/>
            <w:vAlign w:val="center"/>
          </w:tcPr>
          <w:p w14:paraId="47BB5D87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统编版历史七年级下册 第5课《安史之乱与唐朝衰亡》</w:t>
            </w:r>
          </w:p>
        </w:tc>
      </w:tr>
      <w:tr w14:paraId="63F86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776888C8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授课时间</w:t>
            </w:r>
          </w:p>
        </w:tc>
        <w:tc>
          <w:tcPr>
            <w:tcW w:w="6999" w:type="dxa"/>
            <w:gridSpan w:val="3"/>
            <w:vAlign w:val="center"/>
          </w:tcPr>
          <w:p w14:paraId="1A8E8B8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1课时</w:t>
            </w:r>
          </w:p>
        </w:tc>
      </w:tr>
      <w:tr w14:paraId="2CEDC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6A39A7D3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授课类型</w:t>
            </w:r>
          </w:p>
        </w:tc>
        <w:tc>
          <w:tcPr>
            <w:tcW w:w="6999" w:type="dxa"/>
            <w:gridSpan w:val="3"/>
            <w:vAlign w:val="center"/>
          </w:tcPr>
          <w:p w14:paraId="00A7BED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文史融合课</w:t>
            </w:r>
          </w:p>
        </w:tc>
      </w:tr>
      <w:tr w14:paraId="05A3E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523" w:type="dxa"/>
            <w:vAlign w:val="center"/>
          </w:tcPr>
          <w:p w14:paraId="5B3130EE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教学工具</w:t>
            </w:r>
          </w:p>
        </w:tc>
        <w:tc>
          <w:tcPr>
            <w:tcW w:w="6999" w:type="dxa"/>
            <w:gridSpan w:val="3"/>
            <w:vAlign w:val="center"/>
          </w:tcPr>
          <w:p w14:paraId="58A3306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多媒体、《后唐庄宗兴衰》动画短片、文本材料</w:t>
            </w:r>
          </w:p>
        </w:tc>
      </w:tr>
      <w:tr w14:paraId="23918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015ABED7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教学方法</w:t>
            </w:r>
          </w:p>
        </w:tc>
        <w:tc>
          <w:tcPr>
            <w:tcW w:w="6999" w:type="dxa"/>
            <w:gridSpan w:val="3"/>
            <w:vAlign w:val="center"/>
          </w:tcPr>
          <w:p w14:paraId="16E3336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情境教学法、问题驱动法、小组合作法、诵读法</w:t>
            </w:r>
          </w:p>
        </w:tc>
      </w:tr>
      <w:tr w14:paraId="32172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1523" w:type="dxa"/>
            <w:vAlign w:val="center"/>
          </w:tcPr>
          <w:p w14:paraId="5A0E476D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教学目标</w:t>
            </w:r>
          </w:p>
        </w:tc>
        <w:tc>
          <w:tcPr>
            <w:tcW w:w="6999" w:type="dxa"/>
            <w:gridSpan w:val="3"/>
            <w:vAlign w:val="center"/>
          </w:tcPr>
          <w:p w14:paraId="7419681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1、通过时间轴梳理后唐庄宗从“受命→称帝→失国”的兴衰脉络，明确历史事件的时空关联，结合五代十国的时代背景，分析庄宗政权建立与覆灭的关键节点，理解其兴衰过程的连续性与阶段性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（时空观念）</w:t>
            </w:r>
          </w:p>
          <w:p w14:paraId="022CCEE4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2、精读《伶官传》序原文，分析欧阳修“盛衰由人事”的论点，结合后唐庄宗宠信伶官、疏于朝政等史实，验证其观点，从史料中提取有效信息，辨析历史叙述的倾向性，探讨欧阳修写作的政治意图与时代背景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（史料实证、唯物史观）</w:t>
            </w:r>
          </w:p>
          <w:p w14:paraId="65C71999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3、辩证讨论“天命”与“人事”的关系，探究庄宗失败背后的经济、政治与社会因素，从均田制崩溃、藩镇割据、财政危机等角度，分析五代政权短命的深层原因，理解历史发展的客观规律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（唯物史观、历史解释）</w:t>
            </w:r>
          </w:p>
          <w:p w14:paraId="395C5E79"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4、从后唐教训中感悟治国理政的责任意识，引导学生思考“忧劳可以兴国，逸豫可以亡身”的现代意义，结合历史与现实的联系，讨论如何以史为鉴，增强社会责任感和危机意识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（家国情怀）</w:t>
            </w:r>
          </w:p>
        </w:tc>
      </w:tr>
      <w:tr w14:paraId="22B61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9" w:hRule="atLeast"/>
        </w:trPr>
        <w:tc>
          <w:tcPr>
            <w:tcW w:w="1523" w:type="dxa"/>
            <w:vAlign w:val="center"/>
          </w:tcPr>
          <w:p w14:paraId="3BD8A20B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教学重难点</w:t>
            </w:r>
          </w:p>
        </w:tc>
        <w:tc>
          <w:tcPr>
            <w:tcW w:w="6999" w:type="dxa"/>
            <w:gridSpan w:val="3"/>
            <w:vAlign w:val="center"/>
          </w:tcPr>
          <w:p w14:paraId="6C3411A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重点：理解庄宗“得天下”与“失天下”的对比叙事</w:t>
            </w:r>
          </w:p>
          <w:p w14:paraId="7D299B4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难点：辩证分析“天命”与“人事”的哲学内涵</w:t>
            </w:r>
          </w:p>
        </w:tc>
      </w:tr>
      <w:tr w14:paraId="0F4DBF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62D1007C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重难点</w:t>
            </w:r>
          </w:p>
          <w:p w14:paraId="1CEF4182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解决方案</w:t>
            </w:r>
          </w:p>
        </w:tc>
        <w:tc>
          <w:tcPr>
            <w:tcW w:w="6999" w:type="dxa"/>
            <w:gridSpan w:val="3"/>
            <w:vAlign w:val="center"/>
          </w:tcPr>
          <w:p w14:paraId="21841FD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1、以可视化时间轴展示庄宗受命—灭敌—称帝—失国的时间线。</w:t>
            </w:r>
          </w:p>
          <w:p w14:paraId="26272556">
            <w:pPr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2、开展“庄宗失败主因是天命/人事”辩论，引导学生结合史实论证观点。</w:t>
            </w:r>
          </w:p>
        </w:tc>
      </w:tr>
      <w:tr w14:paraId="041CC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68A98A01"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教学目标</w:t>
            </w:r>
          </w:p>
          <w:p w14:paraId="0C6BC315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细化</w:t>
            </w:r>
          </w:p>
        </w:tc>
        <w:tc>
          <w:tcPr>
            <w:tcW w:w="6999" w:type="dxa"/>
            <w:gridSpan w:val="3"/>
          </w:tcPr>
          <w:p w14:paraId="284A0578"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知识与技能：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掌握《伶官传》序中关键文言词汇及句式特点，能够准确翻译核心段落，梳理后唐庄宗受三矢之誓→灭梁称帝→宠信伶人→兵败身死的兴衰脉络，归纳其成败的关键事件与直接原因，理解欧阳修“盛衰之理，岂非人事”的核心观点，分析文中对比论证、引用典故等手法如何强化论点。</w:t>
            </w:r>
          </w:p>
          <w:p w14:paraId="6084A492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过程与方法：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小组合作分析《伶官传》序原文与《资治通鉴》相关记载，对比欧阳修与司马光对庄宗评价的异同，培养史料互证能力，参与“天命vs人事”主题辩论，从多角度论证观点，形成逻辑清晰的史论表达，结合苏洵《六国论》的“赂秦而力亏”观点，探讨宋代士人如何通过历史评论干预现实政治，理解史论的现实批判性。</w:t>
            </w:r>
          </w:p>
          <w:p w14:paraId="2A91B41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情感态度价值观：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从庄宗“忧劳兴国，逸豫亡身”的教训中，感悟个人与国家“成由勤俭败由奢”的普遍规律，形成对勤勉与自律的价值认同。</w:t>
            </w:r>
          </w:p>
          <w:p w14:paraId="277E2507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联系当代社会案例，讨论“细节决定成败”的现代意义，培养居安思危的危机意识，通过欧阳修“以史为鉴”的写作意图，理解历史学者对社会的责任感，激发学生关注现实问题、贡献智慧的热情。</w:t>
            </w:r>
          </w:p>
        </w:tc>
      </w:tr>
      <w:tr w14:paraId="013AD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75AA7FFE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教学准备</w:t>
            </w:r>
          </w:p>
        </w:tc>
        <w:tc>
          <w:tcPr>
            <w:tcW w:w="6999" w:type="dxa"/>
            <w:gridSpan w:val="3"/>
          </w:tcPr>
          <w:p w14:paraId="1600776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1、制作PPT</w:t>
            </w:r>
          </w:p>
          <w:p w14:paraId="4038F251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2、设计文言词汇卡、历史事件卡用于课堂活动</w:t>
            </w:r>
          </w:p>
        </w:tc>
      </w:tr>
      <w:tr w14:paraId="75B6C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523" w:type="dxa"/>
            <w:vAlign w:val="center"/>
          </w:tcPr>
          <w:p w14:paraId="74E7CD64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课后作业</w:t>
            </w:r>
          </w:p>
        </w:tc>
        <w:tc>
          <w:tcPr>
            <w:tcW w:w="6999" w:type="dxa"/>
            <w:gridSpan w:val="3"/>
            <w:vAlign w:val="center"/>
          </w:tcPr>
          <w:p w14:paraId="577D06F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以《从庄宗兴衰看“小细节大影响”》为题，写一段150字短评。</w:t>
            </w:r>
          </w:p>
        </w:tc>
      </w:tr>
      <w:tr w14:paraId="362DD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" w:hRule="atLeast"/>
        </w:trPr>
        <w:tc>
          <w:tcPr>
            <w:tcW w:w="1523" w:type="dxa"/>
            <w:vAlign w:val="center"/>
          </w:tcPr>
          <w:p w14:paraId="24C2FC0D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网络学习</w:t>
            </w:r>
          </w:p>
          <w:p w14:paraId="14FAAC86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拓展资源</w:t>
            </w:r>
          </w:p>
        </w:tc>
        <w:tc>
          <w:tcPr>
            <w:tcW w:w="6999" w:type="dxa"/>
            <w:gridSpan w:val="3"/>
            <w:vAlign w:val="center"/>
          </w:tcPr>
          <w:p w14:paraId="19651C06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央视纪录片片段《中国通史·五代十国》</w:t>
            </w:r>
          </w:p>
        </w:tc>
      </w:tr>
      <w:tr w14:paraId="7B87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55CDD0C3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参考资料</w:t>
            </w:r>
          </w:p>
        </w:tc>
        <w:tc>
          <w:tcPr>
            <w:tcW w:w="6999" w:type="dxa"/>
            <w:gridSpan w:val="3"/>
          </w:tcPr>
          <w:p w14:paraId="05B509F2"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《新五代史·伶官传》原文及注释</w:t>
            </w:r>
          </w:p>
          <w:p w14:paraId="4E5A8163"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2、义务教育教科书《中国历史七年级下册》人民教育出版社</w:t>
            </w:r>
          </w:p>
        </w:tc>
      </w:tr>
      <w:tr w14:paraId="4964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153582BD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教学反思</w:t>
            </w:r>
          </w:p>
        </w:tc>
        <w:tc>
          <w:tcPr>
            <w:tcW w:w="6999" w:type="dxa"/>
            <w:gridSpan w:val="3"/>
          </w:tcPr>
          <w:p w14:paraId="249FB28A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学生对“天命”概念理解可能抽象，需通过生活实例类比引导。下次课可增加“宋代士人论史”主题拓展，对比苏洵《六国论》的异同，强化文史融通意识。</w:t>
            </w:r>
          </w:p>
        </w:tc>
      </w:tr>
      <w:tr w14:paraId="27DD4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center"/>
          </w:tcPr>
          <w:p w14:paraId="689C49C9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教学过程</w:t>
            </w:r>
          </w:p>
        </w:tc>
        <w:tc>
          <w:tcPr>
            <w:tcW w:w="3568" w:type="dxa"/>
            <w:vAlign w:val="center"/>
          </w:tcPr>
          <w:p w14:paraId="38F2F5DF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教师活动</w:t>
            </w:r>
          </w:p>
        </w:tc>
        <w:tc>
          <w:tcPr>
            <w:tcW w:w="1778" w:type="dxa"/>
            <w:vAlign w:val="center"/>
          </w:tcPr>
          <w:p w14:paraId="6ACF5E24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学生活动</w:t>
            </w:r>
          </w:p>
        </w:tc>
        <w:tc>
          <w:tcPr>
            <w:tcW w:w="1653" w:type="dxa"/>
            <w:vAlign w:val="center"/>
          </w:tcPr>
          <w:p w14:paraId="7B0C0649">
            <w:pPr>
              <w:widowControl/>
              <w:spacing w:line="280" w:lineRule="atLeast"/>
              <w:jc w:val="center"/>
              <w:textAlignment w:val="baseline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设计意图</w:t>
            </w:r>
          </w:p>
        </w:tc>
      </w:tr>
      <w:tr w14:paraId="2598B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3" w:hRule="atLeast"/>
        </w:trPr>
        <w:tc>
          <w:tcPr>
            <w:tcW w:w="1523" w:type="dxa"/>
            <w:vAlign w:val="center"/>
          </w:tcPr>
          <w:p w14:paraId="78BB09AC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复习旧课，导入新课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568" w:type="dxa"/>
          </w:tcPr>
          <w:p w14:paraId="7506F385">
            <w:pPr>
              <w:jc w:val="left"/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导入</w:t>
            </w:r>
          </w:p>
          <w:p w14:paraId="3664DB81">
            <w:p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同学们在历史课学过五代十国，谁能说说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五代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指哪五个朝代？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引导回顾后梁、后唐、后晋、后汉、后周</w:t>
            </w:r>
          </w:p>
          <w:p w14:paraId="3B62731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drawing>
                <wp:inline distT="0" distB="0" distL="114300" distR="114300">
                  <wp:extent cx="1588135" cy="2724150"/>
                  <wp:effectExtent l="0" t="0" r="12065" b="190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b="1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32F7E">
            <w:p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展示后唐疆域图，介绍李存勖：后唐是五代中版图最大的朝代，但仅存14年，开国皇帝李存勖为何迅速从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战神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沦为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“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亡国之君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”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？今天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让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我们通过欧阳修的史论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来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寻找答案。</w:t>
            </w:r>
          </w:p>
          <w:p w14:paraId="76B95085">
            <w:pPr>
              <w:ind w:firstLine="420" w:firstLineChars="20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播放动画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短片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《后唐庄宗兴衰》，聚焦赐矢复仇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灭梁称帝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宠信伶人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兵变被杀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关键情节。</w:t>
            </w:r>
          </w:p>
        </w:tc>
        <w:tc>
          <w:tcPr>
            <w:tcW w:w="1778" w:type="dxa"/>
          </w:tcPr>
          <w:p w14:paraId="084EB3A5">
            <w:pPr>
              <w:jc w:val="left"/>
              <w:rPr>
                <w:rFonts w:ascii="宋体" w:hAnsi="宋体" w:eastAsia="宋体" w:cs="宋体"/>
                <w:sz w:val="24"/>
              </w:rPr>
            </w:pPr>
          </w:p>
          <w:p w14:paraId="646A632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1C2BB1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回顾历史知识</w:t>
            </w:r>
          </w:p>
          <w:p w14:paraId="62EAC402">
            <w:pPr>
              <w:ind w:firstLine="42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40003112">
            <w:pPr>
              <w:ind w:firstLine="420" w:firstLineChars="200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96FC5D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28ABE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76CA7E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71FC59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6014EC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80EC24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63AA98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4774853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908C97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675FED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6385EFC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06BF7C3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691971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1D8E5E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6170D79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41DC96F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思考问题：庄宗前期成功、后期失败的转折点是什么？</w:t>
            </w:r>
          </w:p>
          <w:p w14:paraId="54016A6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15E6090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观看动画并记录关键事件。</w:t>
            </w:r>
          </w:p>
          <w:p w14:paraId="4656BDE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653" w:type="dxa"/>
            <w:vAlign w:val="center"/>
          </w:tcPr>
          <w:p w14:paraId="52C1FB9A">
            <w:pPr>
              <w:jc w:val="both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通过历史情境导入，激活旧知，用故事性画面激发好奇心，为文本学习铺垫背景。</w:t>
            </w:r>
          </w:p>
        </w:tc>
      </w:tr>
      <w:tr w14:paraId="11B7D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523" w:type="dxa"/>
            <w:vAlign w:val="center"/>
          </w:tcPr>
          <w:p w14:paraId="17D06B19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</w:rPr>
              <w:t>讲授新课、课堂实践操作</w:t>
            </w:r>
          </w:p>
          <w:p w14:paraId="7C269C85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30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568" w:type="dxa"/>
          </w:tcPr>
          <w:p w14:paraId="60F06A00">
            <w:pPr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文本精读，梳理史实</w:t>
            </w:r>
          </w:p>
          <w:p w14:paraId="2CBC2524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分发文言词汇卡与历史事件卡，包含“原”“组”“函”“逸豫”“忽微”等关键文言词汇的卡片，每张卡片标注词义、例句及历史背景。</w:t>
            </w:r>
          </w:p>
          <w:p w14:paraId="516C07EF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分发“三矢之誓”“灭梁称帝”“伶官之乱”等历史事件卡，每张卡片简述事件内容及关联人物。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ab/>
            </w:r>
          </w:p>
          <w:p w14:paraId="156C8561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7EB28BE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声情并茂地诵读庄宗“盛衰对比”段落，强调语调的起伏变化。</w:t>
            </w:r>
          </w:p>
          <w:p w14:paraId="65D7879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方其系燕父子以组，函梁君臣之首，入于太庙，还矢先王，而告以成功，其意气之盛，可谓壮哉！及仇雠已灭，天下已定，一夫夜呼，乱者四应，仓皇东出，未及见贼而士卒离散，君臣相顾，不知所归。至于誓天断发，泣下沾襟，何其衰也！</w:t>
            </w:r>
          </w:p>
          <w:p w14:paraId="58675D61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结合PPT展示庄宗凯旋告庙与仓皇东出的插图，分析文本中的情感转折。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ab/>
            </w:r>
          </w:p>
          <w:p w14:paraId="586F2765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896C57A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在黑板上绘制空白时间轴（923-926年），标注重要节点。</w:t>
            </w:r>
          </w:p>
          <w:p w14:paraId="31876DE0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256155" cy="1149985"/>
                  <wp:effectExtent l="0" t="0" r="4445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155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BF3C3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引导学生结合事件卡内容，将庄宗生平大事按时间顺序贴到轴线上，并补充关键细节（预设“宠信伶人郭从谦”）。</w:t>
            </w:r>
          </w:p>
          <w:p w14:paraId="4FB09D49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44DE5DC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二、史料实证，深度分析</w:t>
            </w:r>
          </w:p>
          <w:p w14:paraId="7C2C9EC1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提出阶梯式问题：</w:t>
            </w:r>
          </w:p>
          <w:p w14:paraId="35B34915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①庄宗灭梁的核心优势是什么？结合“三矢之誓”分析其早期励精图治</w:t>
            </w:r>
          </w:p>
          <w:p w14:paraId="648D98D5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②为何灭蜀后迅速衰落？引入《资治通鉴》记载的“广修宫室，赋敛苛急”</w:t>
            </w:r>
          </w:p>
          <w:p w14:paraId="5787DCFB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③伶官之乱是偶然还是必然？联系阶级矛盾与军事失控。</w:t>
            </w:r>
          </w:p>
          <w:p w14:paraId="17C6C70A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5344FC37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提供《旧五代史》中对李存勖“善骑射，胆略过人”的描述，与欧阳修“智勇多困于所溺”的评价对比。</w:t>
            </w:r>
          </w:p>
          <w:p w14:paraId="4CB334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left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庄宗，谓存勖，武皇帝之长子也。武皇特所钟爱。帝时年十一，从行……庄宗洞晓音律，常令歌舞于前。十三习春秋，手自缮写，略通大义。及壮，便射骑，胆略绝人，其心豁如也。</w:t>
            </w:r>
          </w:p>
          <w:p w14:paraId="58B290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right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——</w:t>
            </w:r>
            <w:r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《旧五代史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·</w:t>
            </w:r>
            <w:r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后唐庄宗纪》</w:t>
            </w:r>
          </w:p>
          <w:p w14:paraId="5FE32E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both"/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夫祸患常积于忽微[形容细小之事]，而智勇多困于所溺，岂独伶人也哉？</w:t>
            </w:r>
          </w:p>
          <w:p w14:paraId="1F1F13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righ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——《五代史·伶官传》序</w:t>
            </w:r>
          </w:p>
          <w:p w14:paraId="47FB3D62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提问：为何欧阳修更强调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“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人事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而非个人能力？引导学生思考史论的政治意图。</w:t>
            </w:r>
          </w:p>
          <w:p w14:paraId="3D5F6D86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27E134B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播放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视频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片段，展示其早期奇袭汴州的战术与后期邺都兵变的应对失误。</w:t>
            </w:r>
          </w:p>
          <w:p w14:paraId="5901C627"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929130" cy="929640"/>
                  <wp:effectExtent l="0" t="0" r="127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13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BB998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要求学生结合视频内容，补充时间轴上未标注的军事细节。</w:t>
            </w:r>
          </w:p>
          <w:p w14:paraId="1E688864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C7EC5D3"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三、角色辩论，辩证思考</w:t>
            </w:r>
          </w:p>
          <w:p w14:paraId="2D0A96C2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发布辩题与规则：庄宗之败，天命注定还是人事失当？</w:t>
            </w:r>
          </w:p>
          <w:p w14:paraId="31813456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① 正反双方各3分钟陈述，2分钟自由辩论。</w:t>
            </w:r>
          </w:p>
          <w:p w14:paraId="05FB0D9D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② 必须引用至少两条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以上的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史料支持观点。</w:t>
            </w:r>
          </w:p>
          <w:p w14:paraId="5261B211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③ 教师根据逻辑性、史料引用、团队协作评分。</w:t>
            </w:r>
          </w:p>
          <w:p w14:paraId="04A3CF27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138680" cy="1097280"/>
                  <wp:effectExtent l="0" t="0" r="20320" b="2032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6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7083F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24AF935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在自由辩论环节，教师适时提问：若庄宗未宠信伶人，后唐能否避免速亡？引导学生思考历史偶然性与必然性的关系。</w:t>
            </w:r>
          </w:p>
          <w:p w14:paraId="005375F1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记录学生提出的核心论点（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预设：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人事失当加速天命所归），为总结铺垫。</w:t>
            </w:r>
          </w:p>
          <w:p w14:paraId="4DEBCBFF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C749982">
            <w:pPr>
              <w:numPr>
                <w:ilvl w:val="0"/>
                <w:numId w:val="0"/>
              </w:numPr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F41DE89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教师归纳双方论点，指出天命与人事并非对立，补充唯物史观视角：①</w:t>
            </w:r>
            <w:r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经济基础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后唐赋税繁重导致民变。②</w:t>
            </w:r>
            <w:r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政治结构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沙陀贵族与汉人士族的矛盾。③</w:t>
            </w:r>
            <w:r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文化认同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缺乏中原正统性支撑。</w:t>
            </w:r>
          </w:p>
          <w:p w14:paraId="03AA86DD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展示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《资治通鉴》中司马光对庄宗评述，对比欧阳修观点。</w:t>
            </w:r>
          </w:p>
        </w:tc>
        <w:tc>
          <w:tcPr>
            <w:tcW w:w="1778" w:type="dxa"/>
          </w:tcPr>
          <w:p w14:paraId="264A970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E11463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接收并整理卡片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根据词汇卡标注的注释，尝试自行翻译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。</w:t>
            </w:r>
          </w:p>
          <w:p w14:paraId="29A35DD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结合事件卡，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初步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梳理庄宗生平大事时间顺序。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ab/>
            </w:r>
          </w:p>
          <w:p w14:paraId="440575A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学生模仿教师诵读，在课本上标注情感关键词。</w:t>
            </w:r>
          </w:p>
          <w:p w14:paraId="011672F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1D4FB047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F5CF5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4487C49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根据插图，小组讨论庄宗前后形象的变化从“意气风发”到“众叛亲离”，并用关键词总结。</w:t>
            </w:r>
          </w:p>
          <w:p w14:paraId="7C20C800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73E9D90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每组派代表将事件卡贴至时间轴，其他组员记录时间轴要点，对比教材中五代十国的整体时间线，思考后唐“短命”的特殊性。</w:t>
            </w:r>
          </w:p>
          <w:p w14:paraId="7A7EF39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D3A419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7E35E6B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7D3E25A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10C54F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5B41453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学生分小组阅读《伶官传》序与《资治通鉴》选段，提取关键信息“忧劳兴国，逸豫亡身”“士卒解体，怨声载道”。每组选一个问题，结合史料撰写简要分析报告。</w:t>
            </w:r>
          </w:p>
          <w:p w14:paraId="7CB1F15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学生对比不同史料对同一人物的评价，分析欧阳修“借古讽今”的写作目的。</w:t>
            </w:r>
          </w:p>
          <w:p w14:paraId="4F78F35A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6BB166D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740A81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7EC8942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8A0001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741BB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1FD067B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1857D07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0E31932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派代表用表格形式展示史料差异，并解释史学家立场对历史书写的影响。</w:t>
            </w:r>
          </w:p>
          <w:p w14:paraId="3400EFD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264B033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观看视频，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在时间轴旁添加军事细节，讨论军事胜利是否等于政权稳固。</w:t>
            </w:r>
          </w:p>
          <w:p w14:paraId="295E330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3A039013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</w:p>
          <w:p w14:paraId="6B0FAB4D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543B5A5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28E6650C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3D6EB47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分组准备论据。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天命派查找自然灾害记载，《旧五代史》“连年旱蝗”与李存勖属沙陀族，难以稳固中原证据。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人事派整理庄宗决策失误，诛杀功臣、纵容伶官干政及经济凋敝等数据。</w:t>
            </w:r>
          </w:p>
          <w:p w14:paraId="6AFD3525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156A0E8B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0582D6A6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46E1197F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5DD40BE4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正方引用《伶官传》序“祸患积于忽微”，强调细节失误的累积效应。</w:t>
            </w:r>
          </w:p>
          <w:p w14:paraId="579EEE08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反方以“沙陀政权合法性不足”为由，主张时代局限决定失败。</w:t>
            </w:r>
          </w:p>
          <w:p w14:paraId="18DDA1A2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 w14:paraId="0BB236A1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学生根据教师总结，完善笔记中的多维归因表。</w:t>
            </w:r>
          </w:p>
          <w:p w14:paraId="401C028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个别学生提出疑问：若庄宗改革赋税制度，能否延长国祚？教师引导课后探究。</w:t>
            </w:r>
          </w:p>
        </w:tc>
        <w:tc>
          <w:tcPr>
            <w:tcW w:w="1653" w:type="dxa"/>
          </w:tcPr>
          <w:p w14:paraId="029BB958">
            <w:pPr>
              <w:jc w:val="left"/>
              <w:rPr>
                <w:rFonts w:ascii="宋体" w:hAnsi="宋体" w:eastAsia="宋体" w:cs="宋体"/>
                <w:b/>
                <w:bCs/>
                <w:sz w:val="24"/>
              </w:rPr>
            </w:pPr>
          </w:p>
          <w:p w14:paraId="42F3C14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通过词汇卡与事件卡，将文言文学习与历史叙事结合，降低文言障碍，帮助学生聚焦历史逻辑而非单纯语言解码。</w:t>
            </w:r>
          </w:p>
          <w:p w14:paraId="1596F3E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BFEB25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通过诵读与视觉化材料，让学生感受历史人物的情感起伏，理解史论中“褒贬倾向”的文学手法如何服务于历史叙事的客观性。</w:t>
            </w:r>
          </w:p>
          <w:p w14:paraId="0C603752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0CDC6A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1BF6E8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F5795D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通过动手操作，直观呈现历史事件的时空关联，帮助学生理解盛极而衰的动态过程，培养对历史阶段特征的敏感性。</w:t>
            </w:r>
          </w:p>
          <w:p w14:paraId="6EC1393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6205E2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18F6A4BB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53FD821B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9A64992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0912EF6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通过多源史料对比，训练学生辨别历史叙述的客观性与倾向性，理解史学家如何通过细节构建因果逻辑。</w:t>
            </w:r>
          </w:p>
          <w:p w14:paraId="0765A34F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DA4D8C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AF8BAFA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0C60667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通过史料对比，揭示历史书写的多元视角，帮助学生理解历史解释的主观性与时代性，避免对史料的盲目接受。</w:t>
            </w:r>
          </w:p>
          <w:p w14:paraId="5F1F2F2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02D169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E2EE26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52404842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F8D5AE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CA935D8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76D337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AF3B86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53F7241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E6781A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2DAB46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引入视听材料，丰富史料类型，帮助学生从军事、政治、经济等多角度理解历史事件的复杂性，避免单一归因。</w:t>
            </w:r>
          </w:p>
          <w:p w14:paraId="48771E1B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697207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A59D76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615399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321CE3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136CBEFC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通过角色代入，让学生深入历史语境，体验史学家分析问题的多元视角，同时强化史料检索与论证能力。</w:t>
            </w:r>
          </w:p>
          <w:p w14:paraId="2F1361D5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0C4DCF10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7EAD38EE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DFF41B6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2F18DB3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6D66C36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C4FEA4D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5332E17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通过假设性问题，引导学生将历史教训与现实问题结合，理解以史为鉴的实践意义，培养家国情怀。</w:t>
            </w:r>
          </w:p>
          <w:p w14:paraId="441581E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48080514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19744F73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 w14:paraId="3F3371D1"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通过教师总结，帮助学生跳出“非黑即白”的思维定式，理解历史事件的复合动因，初步掌握唯物史观的分析框架。</w:t>
            </w:r>
          </w:p>
        </w:tc>
      </w:tr>
      <w:tr w14:paraId="581E9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523" w:type="dxa"/>
            <w:vAlign w:val="center"/>
          </w:tcPr>
          <w:p w14:paraId="7E5B7890">
            <w:pPr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课堂小结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</w:tc>
        <w:tc>
          <w:tcPr>
            <w:tcW w:w="3568" w:type="dxa"/>
          </w:tcPr>
          <w:p w14:paraId="36F50A32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在黑板上板书关键词“人事兴国，逸豫亡身”，结合时间轴回顾庄宗从励精图治到骄奢失国的转折点。</w:t>
            </w:r>
          </w:p>
          <w:p w14:paraId="144692C7">
            <w:pPr>
              <w:numPr>
                <w:ilvl w:val="0"/>
                <w:numId w:val="0"/>
              </w:numPr>
              <w:ind w:firstLine="420" w:firstLineChars="20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引用欧阳修原文“夫祸患常积于忽微，而智勇多困于所溺”，强调细节对历史走向的影响。</w:t>
            </w:r>
          </w:p>
        </w:tc>
        <w:tc>
          <w:tcPr>
            <w:tcW w:w="1778" w:type="dxa"/>
          </w:tcPr>
          <w:p w14:paraId="2A6551B7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学生在笔记本上绘制思维导图，以“庄宗兴衰”为中心，分列得天下原因、失天下教训、历史启示三个分支，填充课堂讨论的关键词。</w:t>
            </w:r>
          </w:p>
        </w:tc>
        <w:tc>
          <w:tcPr>
            <w:tcW w:w="1653" w:type="dxa"/>
          </w:tcPr>
          <w:p w14:paraId="439E4904"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通过思维导图将零散知识点整合为逻辑框架，帮助学生形成对历史事件的整体认知，强化时空观念与因果分析能力。</w:t>
            </w:r>
          </w:p>
        </w:tc>
      </w:tr>
      <w:tr w14:paraId="46037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523" w:type="dxa"/>
            <w:vAlign w:val="center"/>
          </w:tcPr>
          <w:p w14:paraId="6BDDB633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</w:rPr>
              <w:t>课后和实验作业</w:t>
            </w:r>
          </w:p>
          <w:p w14:paraId="685CACB7">
            <w:pPr>
              <w:jc w:val="center"/>
              <w:rPr>
                <w:rFonts w:ascii="宋体" w:hAnsi="宋体" w:eastAsia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min）</w:t>
            </w:r>
          </w:p>
          <w:p w14:paraId="79BD04BF">
            <w:pPr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568" w:type="dxa"/>
          </w:tcPr>
          <w:p w14:paraId="1E04676E">
            <w:pPr>
              <w:ind w:firstLine="420" w:firstLineChars="200"/>
              <w:jc w:val="left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以《从庄宗兴衰看“小细节大影响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</w:rPr>
              <w:t>为题，结合课堂辩论中的“忽微之患”，撰写150字历史短评，要求引用至少一处史料（《伶官传》序或《资治通鉴》）。</w:t>
            </w:r>
          </w:p>
        </w:tc>
        <w:tc>
          <w:tcPr>
            <w:tcW w:w="1778" w:type="dxa"/>
            <w:vAlign w:val="center"/>
          </w:tcPr>
          <w:p w14:paraId="5163CF0B"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课后完成作业</w:t>
            </w:r>
          </w:p>
        </w:tc>
        <w:tc>
          <w:tcPr>
            <w:tcW w:w="1653" w:type="dxa"/>
          </w:tcPr>
          <w:p w14:paraId="412235EE"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通过写作，将课堂输入的史实与观点转化为个性化输出，训练历史解释与实证能力。</w:t>
            </w:r>
          </w:p>
        </w:tc>
      </w:tr>
    </w:tbl>
    <w:p w14:paraId="7449876E">
      <w:pPr>
        <w:rPr>
          <w:rFonts w:ascii="宋体" w:hAnsi="宋体" w:eastAsia="宋体" w:cs="宋体"/>
          <w:b/>
          <w:bCs/>
          <w:sz w:val="32"/>
          <w:szCs w:val="32"/>
        </w:rPr>
      </w:pPr>
    </w:p>
    <w:p w14:paraId="7BBC9FCA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135184F6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43249DC4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58DFA5BF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428011A7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6033BFD6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0999C9FC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 w14:paraId="1E49E62F"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知识点分布设计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511"/>
        <w:gridCol w:w="2073"/>
        <w:gridCol w:w="483"/>
        <w:gridCol w:w="483"/>
        <w:gridCol w:w="483"/>
        <w:gridCol w:w="483"/>
        <w:gridCol w:w="483"/>
        <w:gridCol w:w="483"/>
        <w:gridCol w:w="8"/>
        <w:gridCol w:w="475"/>
        <w:gridCol w:w="483"/>
        <w:gridCol w:w="486"/>
        <w:gridCol w:w="1058"/>
      </w:tblGrid>
      <w:tr w14:paraId="67D5A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530" w:type="dxa"/>
            <w:vMerge w:val="restart"/>
          </w:tcPr>
          <w:p w14:paraId="5F6BBD47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章节顺序</w:t>
            </w:r>
          </w:p>
        </w:tc>
        <w:tc>
          <w:tcPr>
            <w:tcW w:w="2584" w:type="dxa"/>
            <w:gridSpan w:val="2"/>
          </w:tcPr>
          <w:p w14:paraId="483FD77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知识点</w:t>
            </w:r>
          </w:p>
        </w:tc>
        <w:tc>
          <w:tcPr>
            <w:tcW w:w="4350" w:type="dxa"/>
            <w:gridSpan w:val="10"/>
          </w:tcPr>
          <w:p w14:paraId="709AA36C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学习目标层次</w:t>
            </w:r>
          </w:p>
        </w:tc>
        <w:tc>
          <w:tcPr>
            <w:tcW w:w="1058" w:type="dxa"/>
            <w:vMerge w:val="restart"/>
          </w:tcPr>
          <w:p w14:paraId="2169D59B">
            <w:pPr>
              <w:spacing w:line="240" w:lineRule="atLeast"/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计划学时/个</w:t>
            </w:r>
          </w:p>
        </w:tc>
      </w:tr>
      <w:tr w14:paraId="441D0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530" w:type="dxa"/>
            <w:vMerge w:val="continue"/>
          </w:tcPr>
          <w:p w14:paraId="1E731F8D">
            <w:pPr>
              <w:jc w:val="center"/>
            </w:pPr>
          </w:p>
        </w:tc>
        <w:tc>
          <w:tcPr>
            <w:tcW w:w="511" w:type="dxa"/>
            <w:vMerge w:val="restart"/>
          </w:tcPr>
          <w:p w14:paraId="3E35208D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编号</w:t>
            </w:r>
          </w:p>
        </w:tc>
        <w:tc>
          <w:tcPr>
            <w:tcW w:w="2073" w:type="dxa"/>
            <w:vMerge w:val="restart"/>
          </w:tcPr>
          <w:p w14:paraId="367BD692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内容</w:t>
            </w:r>
          </w:p>
        </w:tc>
        <w:tc>
          <w:tcPr>
            <w:tcW w:w="1449" w:type="dxa"/>
            <w:gridSpan w:val="3"/>
            <w:vAlign w:val="top"/>
          </w:tcPr>
          <w:p w14:paraId="4697C4DC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认知</w:t>
            </w:r>
          </w:p>
        </w:tc>
        <w:tc>
          <w:tcPr>
            <w:tcW w:w="1457" w:type="dxa"/>
            <w:gridSpan w:val="4"/>
            <w:vAlign w:val="top"/>
          </w:tcPr>
          <w:p w14:paraId="12DD29AE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方法</w:t>
            </w:r>
          </w:p>
        </w:tc>
        <w:tc>
          <w:tcPr>
            <w:tcW w:w="1444" w:type="dxa"/>
            <w:gridSpan w:val="3"/>
            <w:vAlign w:val="top"/>
          </w:tcPr>
          <w:p w14:paraId="4F3A443F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情感</w:t>
            </w:r>
          </w:p>
        </w:tc>
        <w:tc>
          <w:tcPr>
            <w:tcW w:w="1058" w:type="dxa"/>
            <w:vMerge w:val="continue"/>
          </w:tcPr>
          <w:p w14:paraId="51115A26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36D20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530" w:type="dxa"/>
            <w:vMerge w:val="continue"/>
          </w:tcPr>
          <w:p w14:paraId="32BE3DE0">
            <w:pPr>
              <w:jc w:val="center"/>
            </w:pPr>
          </w:p>
        </w:tc>
        <w:tc>
          <w:tcPr>
            <w:tcW w:w="511" w:type="dxa"/>
            <w:vMerge w:val="continue"/>
          </w:tcPr>
          <w:p w14:paraId="3B873A60">
            <w:pPr>
              <w:jc w:val="center"/>
            </w:pPr>
          </w:p>
        </w:tc>
        <w:tc>
          <w:tcPr>
            <w:tcW w:w="2073" w:type="dxa"/>
            <w:vMerge w:val="continue"/>
          </w:tcPr>
          <w:p w14:paraId="5C59DA2D">
            <w:pPr>
              <w:jc w:val="center"/>
            </w:pPr>
          </w:p>
        </w:tc>
        <w:tc>
          <w:tcPr>
            <w:tcW w:w="483" w:type="dxa"/>
          </w:tcPr>
          <w:p w14:paraId="328D2C07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记忆</w:t>
            </w:r>
          </w:p>
        </w:tc>
        <w:tc>
          <w:tcPr>
            <w:tcW w:w="483" w:type="dxa"/>
          </w:tcPr>
          <w:p w14:paraId="26BE59A8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理解</w:t>
            </w:r>
          </w:p>
        </w:tc>
        <w:tc>
          <w:tcPr>
            <w:tcW w:w="483" w:type="dxa"/>
          </w:tcPr>
          <w:p w14:paraId="4D947511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表达</w:t>
            </w:r>
          </w:p>
        </w:tc>
        <w:tc>
          <w:tcPr>
            <w:tcW w:w="483" w:type="dxa"/>
          </w:tcPr>
          <w:p w14:paraId="428FAEFE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讨论</w:t>
            </w:r>
          </w:p>
        </w:tc>
        <w:tc>
          <w:tcPr>
            <w:tcW w:w="483" w:type="dxa"/>
          </w:tcPr>
          <w:p w14:paraId="4580CB1B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分享</w:t>
            </w:r>
          </w:p>
        </w:tc>
        <w:tc>
          <w:tcPr>
            <w:tcW w:w="491" w:type="dxa"/>
            <w:gridSpan w:val="2"/>
          </w:tcPr>
          <w:p w14:paraId="13EAA5D3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探究</w:t>
            </w:r>
          </w:p>
        </w:tc>
        <w:tc>
          <w:tcPr>
            <w:tcW w:w="475" w:type="dxa"/>
          </w:tcPr>
          <w:p w14:paraId="22F1CE8E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喜欢</w:t>
            </w:r>
          </w:p>
        </w:tc>
        <w:tc>
          <w:tcPr>
            <w:tcW w:w="483" w:type="dxa"/>
          </w:tcPr>
          <w:p w14:paraId="54262B8F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兴趣</w:t>
            </w:r>
          </w:p>
        </w:tc>
        <w:tc>
          <w:tcPr>
            <w:tcW w:w="486" w:type="dxa"/>
          </w:tcPr>
          <w:p w14:paraId="43E54928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领悟</w:t>
            </w:r>
          </w:p>
        </w:tc>
        <w:tc>
          <w:tcPr>
            <w:tcW w:w="1058" w:type="dxa"/>
            <w:vMerge w:val="continue"/>
          </w:tcPr>
          <w:p w14:paraId="573ECEC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5F8A7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9" w:hRule="atLeast"/>
        </w:trPr>
        <w:tc>
          <w:tcPr>
            <w:tcW w:w="530" w:type="dxa"/>
            <w:vMerge w:val="restart"/>
          </w:tcPr>
          <w:p w14:paraId="0EA7E521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本节内容</w:t>
            </w:r>
          </w:p>
        </w:tc>
        <w:tc>
          <w:tcPr>
            <w:tcW w:w="511" w:type="dxa"/>
          </w:tcPr>
          <w:p w14:paraId="7BA0E6B8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  <w:tc>
          <w:tcPr>
            <w:tcW w:w="2073" w:type="dxa"/>
          </w:tcPr>
          <w:p w14:paraId="27281C50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庄宗“得天下”的</w:t>
            </w:r>
          </w:p>
          <w:p w14:paraId="4A6539D0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史实与策略</w:t>
            </w:r>
          </w:p>
        </w:tc>
        <w:tc>
          <w:tcPr>
            <w:tcW w:w="483" w:type="dxa"/>
          </w:tcPr>
          <w:p w14:paraId="4A6CDFB0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3C8D4E0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7EDA2378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58A3F6BF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63332D3D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576ABF30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  <w:gridSpan w:val="2"/>
          </w:tcPr>
          <w:p w14:paraId="2034B6D2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5749F5CC"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6" w:type="dxa"/>
          </w:tcPr>
          <w:p w14:paraId="1F73417A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1058" w:type="dxa"/>
          </w:tcPr>
          <w:p w14:paraId="159C1D32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</w:t>
            </w:r>
          </w:p>
        </w:tc>
      </w:tr>
      <w:tr w14:paraId="760CA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0" w:type="dxa"/>
            <w:vMerge w:val="continue"/>
          </w:tcPr>
          <w:p w14:paraId="0053FD1E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511" w:type="dxa"/>
          </w:tcPr>
          <w:p w14:paraId="56C1703C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</w:p>
        </w:tc>
        <w:tc>
          <w:tcPr>
            <w:tcW w:w="2073" w:type="dxa"/>
          </w:tcPr>
          <w:p w14:paraId="6CBB5EDE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庄宗“失天下”的</w:t>
            </w:r>
          </w:p>
          <w:p w14:paraId="5EBCD9BF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原因分析</w:t>
            </w:r>
          </w:p>
        </w:tc>
        <w:tc>
          <w:tcPr>
            <w:tcW w:w="483" w:type="dxa"/>
          </w:tcPr>
          <w:p w14:paraId="5D9D47E2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48E76554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27038F46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7B6E5523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25F8467D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173D8165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  <w:gridSpan w:val="2"/>
          </w:tcPr>
          <w:p w14:paraId="0A51C8BB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12AD416F"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6" w:type="dxa"/>
          </w:tcPr>
          <w:p w14:paraId="1085DAF4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1058" w:type="dxa"/>
          </w:tcPr>
          <w:p w14:paraId="754C0D30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77F54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0" w:type="dxa"/>
            <w:vMerge w:val="continue"/>
          </w:tcPr>
          <w:p w14:paraId="7C064735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511" w:type="dxa"/>
          </w:tcPr>
          <w:p w14:paraId="33A084A6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3</w:t>
            </w:r>
          </w:p>
        </w:tc>
        <w:tc>
          <w:tcPr>
            <w:tcW w:w="2073" w:type="dxa"/>
          </w:tcPr>
          <w:p w14:paraId="3714B153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“天命”与“人事”的辩证关系</w:t>
            </w:r>
          </w:p>
        </w:tc>
        <w:tc>
          <w:tcPr>
            <w:tcW w:w="483" w:type="dxa"/>
          </w:tcPr>
          <w:p w14:paraId="63956091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305F497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040B4134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3A7B4286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12F4F455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42DD0AE9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  <w:gridSpan w:val="2"/>
          </w:tcPr>
          <w:p w14:paraId="1D19302B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2020D941"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6" w:type="dxa"/>
          </w:tcPr>
          <w:p w14:paraId="3C1306A3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1058" w:type="dxa"/>
          </w:tcPr>
          <w:p w14:paraId="393509BB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48F44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0" w:type="dxa"/>
            <w:vMerge w:val="continue"/>
          </w:tcPr>
          <w:p w14:paraId="02A690CC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511" w:type="dxa"/>
          </w:tcPr>
          <w:p w14:paraId="60BC8E4C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4</w:t>
            </w:r>
          </w:p>
        </w:tc>
        <w:tc>
          <w:tcPr>
            <w:tcW w:w="2073" w:type="dxa"/>
          </w:tcPr>
          <w:p w14:paraId="07754C5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欧阳修史论的现实意义</w:t>
            </w:r>
          </w:p>
        </w:tc>
        <w:tc>
          <w:tcPr>
            <w:tcW w:w="483" w:type="dxa"/>
          </w:tcPr>
          <w:p w14:paraId="2129F546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6F488B2E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</w:tcPr>
          <w:p w14:paraId="243DBE2A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6D5ED8DF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</w:p>
        </w:tc>
        <w:tc>
          <w:tcPr>
            <w:tcW w:w="483" w:type="dxa"/>
          </w:tcPr>
          <w:p w14:paraId="4C5ECA29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52D45F8F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483" w:type="dxa"/>
            <w:gridSpan w:val="2"/>
          </w:tcPr>
          <w:p w14:paraId="5B4F3FAF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3" w:type="dxa"/>
          </w:tcPr>
          <w:p w14:paraId="6973E506">
            <w:pPr>
              <w:rPr>
                <w:rFonts w:ascii="宋体" w:hAnsi="宋体" w:eastAsia="宋体" w:cs="宋体"/>
                <w:sz w:val="28"/>
                <w:szCs w:val="28"/>
              </w:rPr>
            </w:pPr>
          </w:p>
        </w:tc>
        <w:tc>
          <w:tcPr>
            <w:tcW w:w="486" w:type="dxa"/>
          </w:tcPr>
          <w:p w14:paraId="02FBF717">
            <w:pPr>
              <w:jc w:val="center"/>
              <w:rPr>
                <w:rFonts w:ascii="Arial" w:hAnsi="Arial" w:eastAsia="宋体" w:cs="Arial"/>
                <w:sz w:val="28"/>
                <w:szCs w:val="28"/>
              </w:rPr>
            </w:pPr>
            <w:r>
              <w:rPr>
                <w:rFonts w:ascii="Arial" w:hAnsi="Arial" w:eastAsia="宋体" w:cs="Arial"/>
                <w:sz w:val="28"/>
                <w:szCs w:val="28"/>
              </w:rPr>
              <w:t>√</w:t>
            </w:r>
          </w:p>
        </w:tc>
        <w:tc>
          <w:tcPr>
            <w:tcW w:w="1058" w:type="dxa"/>
          </w:tcPr>
          <w:p w14:paraId="53A31C76">
            <w:pPr>
              <w:jc w:val="center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</w:tbl>
    <w:p w14:paraId="37E6905F">
      <w:pPr>
        <w:jc w:val="center"/>
        <w:rPr>
          <w:rFonts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F0D43"/>
    <w:multiLevelType w:val="singleLevel"/>
    <w:tmpl w:val="DCBF0D4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7F70B2"/>
    <w:multiLevelType w:val="singleLevel"/>
    <w:tmpl w:val="FE7F70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7B063"/>
    <w:multiLevelType w:val="singleLevel"/>
    <w:tmpl w:val="FFF7B0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146A8"/>
    <w:rsid w:val="00016367"/>
    <w:rsid w:val="000C6AF5"/>
    <w:rsid w:val="001004DA"/>
    <w:rsid w:val="00462E45"/>
    <w:rsid w:val="00473579"/>
    <w:rsid w:val="00490FCE"/>
    <w:rsid w:val="0057782D"/>
    <w:rsid w:val="008C49CB"/>
    <w:rsid w:val="00976C89"/>
    <w:rsid w:val="00AD77F4"/>
    <w:rsid w:val="00AE4895"/>
    <w:rsid w:val="00B36595"/>
    <w:rsid w:val="00B6642F"/>
    <w:rsid w:val="00BC799D"/>
    <w:rsid w:val="00BE356D"/>
    <w:rsid w:val="00C12D2F"/>
    <w:rsid w:val="00C25776"/>
    <w:rsid w:val="00C97F08"/>
    <w:rsid w:val="00CD7C8D"/>
    <w:rsid w:val="00CF53F9"/>
    <w:rsid w:val="00D66D04"/>
    <w:rsid w:val="00E95A14"/>
    <w:rsid w:val="00EF3549"/>
    <w:rsid w:val="00F12908"/>
    <w:rsid w:val="00FA074E"/>
    <w:rsid w:val="0C1146A8"/>
    <w:rsid w:val="10850786"/>
    <w:rsid w:val="14C56CFD"/>
    <w:rsid w:val="1BED1630"/>
    <w:rsid w:val="1E1F5E75"/>
    <w:rsid w:val="217526B3"/>
    <w:rsid w:val="221276E1"/>
    <w:rsid w:val="228748B8"/>
    <w:rsid w:val="2F31121D"/>
    <w:rsid w:val="66065F2F"/>
    <w:rsid w:val="6E321CEC"/>
    <w:rsid w:val="77185EFF"/>
    <w:rsid w:val="7A913AFE"/>
    <w:rsid w:val="7FBF7F9A"/>
    <w:rsid w:val="EDAACA9B"/>
    <w:rsid w:val="F79F42E4"/>
    <w:rsid w:val="FD9A9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286</Words>
  <Characters>299</Characters>
  <Lines>3</Lines>
  <Paragraphs>1</Paragraphs>
  <TotalTime>100</TotalTime>
  <ScaleCrop>false</ScaleCrop>
  <LinksUpToDate>false</LinksUpToDate>
  <CharactersWithSpaces>325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2023-03-22T17:31:00Z</dcterms:created>
  <dc:creator>灵峤</dc:creator>
  <cp:lastModifiedBy>ZXR</cp:lastModifiedBy>
  <dcterms:modified xsi:type="dcterms:W3CDTF">2025-04-24T21:32:30Z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718FFC2F365AB13C213D0A685B239ADD_43</vt:lpwstr>
  </property>
  <property fmtid="{D5CDD505-2E9C-101B-9397-08002B2CF9AE}" pid="4" name="KSOTemplateDocerSaveRecord">
    <vt:lpwstr>eyJoZGlkIjoiOTJkOTM2NjcyMDIwZjI2NGRkNzI5YTg3NGQwOTNkZmUiLCJ1c2VySWQiOiI1NzkxOTI1MDYifQ==</vt:lpwstr>
  </property>
</Properties>
</file>