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20E04">
      <w:pPr>
        <w:rPr>
          <w:rFonts w:ascii="黑体" w:eastAsia="黑体"/>
          <w:sz w:val="36"/>
          <w:szCs w:val="36"/>
        </w:rPr>
      </w:pPr>
      <w:r>
        <w:rPr>
          <w:rFonts w:hint="eastAsia" w:ascii="黑体" w:eastAsia="黑体"/>
          <w:sz w:val="36"/>
          <w:szCs w:val="36"/>
        </w:rPr>
        <w:t>密级：秘密</w:t>
      </w:r>
    </w:p>
    <w:p w14:paraId="735093A1">
      <w:pPr>
        <w:rPr>
          <w:rFonts w:hint="eastAsia" w:eastAsia="楷体_GB2312"/>
          <w:sz w:val="28"/>
        </w:rPr>
      </w:pPr>
      <w:r>
        <w:rPr>
          <w:rFonts w:hint="eastAsia" w:eastAsia="楷体_GB2312"/>
          <w:sz w:val="28"/>
        </w:rPr>
        <w:t>文档编号：D0000-PPC-项目编号-PPD-年份</w:t>
      </w:r>
    </w:p>
    <w:p w14:paraId="753C8211">
      <w:pPr>
        <w:pStyle w:val="25"/>
        <w:keepNext w:val="0"/>
        <w:keepLines w:val="0"/>
        <w:widowControl/>
        <w:suppressLineNumbers w:val="0"/>
        <w:spacing w:before="0" w:beforeAutospacing="0" w:after="0" w:afterAutospacing="0"/>
        <w:ind w:left="0" w:right="0" w:firstLine="0"/>
        <w:rPr>
          <w:rFonts w:hint="eastAsia" w:eastAsia="楷体_GB2312"/>
          <w:color w:val="0000FF"/>
          <w:sz w:val="28"/>
        </w:rPr>
      </w:pPr>
      <w:r>
        <w:rPr>
          <w:rFonts w:hint="eastAsia" w:eastAsia="楷体_GB2312"/>
          <w:sz w:val="28"/>
        </w:rPr>
        <w:t>项目名称：</w:t>
      </w:r>
      <w:r>
        <w:t>森林氧吧AI智慧康养系统</w:t>
      </w:r>
    </w:p>
    <w:p w14:paraId="2D56CCAC">
      <w:pPr>
        <w:rPr>
          <w:rFonts w:hint="eastAsia" w:eastAsia="楷体_GB2312"/>
          <w:color w:val="0000FF"/>
          <w:sz w:val="28"/>
        </w:rPr>
      </w:pPr>
      <w:r>
        <w:rPr>
          <w:rFonts w:hint="eastAsia" w:eastAsia="楷体_GB2312"/>
          <w:sz w:val="28"/>
        </w:rPr>
        <w:t>项目编号：</w:t>
      </w:r>
      <w:r>
        <w:rPr>
          <w:rFonts w:hint="eastAsia"/>
          <w:color w:val="0000FF"/>
        </w:rPr>
        <w:t>XXXXXX</w:t>
      </w:r>
    </w:p>
    <w:p w14:paraId="75F6BE1E">
      <w:pPr>
        <w:rPr>
          <w:rFonts w:ascii="楷体_GB2312" w:eastAsia="楷体_GB2312"/>
          <w:sz w:val="28"/>
          <w:szCs w:val="28"/>
        </w:rPr>
      </w:pPr>
    </w:p>
    <w:p w14:paraId="15E88AB9">
      <w:pPr>
        <w:rPr>
          <w:rFonts w:ascii="楷体_GB2312" w:eastAsia="楷体_GB2312"/>
          <w:sz w:val="28"/>
          <w:szCs w:val="28"/>
        </w:rPr>
      </w:pPr>
      <w:r>
        <w:rPr>
          <w:rFonts w:ascii="楷体_GB2312" w:eastAsia="楷体_GB2312"/>
          <w:sz w:val="28"/>
          <w:szCs w:val="28"/>
        </w:rPr>
        <mc:AlternateContent>
          <mc:Choice Requires="wpc">
            <w:drawing>
              <wp:inline distT="0" distB="0" distL="0" distR="0">
                <wp:extent cx="1638300" cy="304800"/>
                <wp:effectExtent l="0" t="3810" r="4445" b="0"/>
                <wp:docPr id="1277206926"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w:pict>
              <v:group id="画布 1" o:spid="_x0000_s1026" o:spt="203" style="height:24pt;width:129pt;" coordsize="1638300,304800" editas="canvas" o:gfxdata="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BFXnyZ1AAAAAQBAAAPAAAAAAAAAAEAIAAAACIAAABkcnMvZG93bnJldi54bWxQSwECFAAUAAAA&#10;CACHTuJAtq/pEYABAAAWAwAADgAAAAAAAAABACAAAAAjAQAAZHJzL2Uyb0RvYy54bWxQSwUGAAAA&#10;AAYABgBZAQAAFQUAAAAA&#10;">
                <o:lock v:ext="edit" aspectratio="f"/>
                <v:shape id="画布 1" o:spid="_x0000_s1026" style="position:absolute;left:0;top:0;height:304800;width:1638300;" filled="f" stroked="f" coordsize="21600,21600" o:gfxdata="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">
                  <v:fill on="f" focussize="0,0"/>
                  <v:stroke on="f"/>
                  <v:imagedata o:title=""/>
                  <o:lock v:ext="edit" aspectratio="t"/>
                </v:shape>
                <w10:wrap type="none"/>
                <w10:anchorlock/>
              </v:group>
            </w:pict>
          </mc:Fallback>
        </mc:AlternateContent>
      </w:r>
    </w:p>
    <w:p w14:paraId="151E9E92">
      <w:pPr>
        <w:rPr>
          <w:rFonts w:ascii="楷体_GB2312" w:eastAsia="楷体_GB2312"/>
          <w:sz w:val="28"/>
          <w:szCs w:val="28"/>
        </w:rPr>
      </w:pPr>
    </w:p>
    <w:p w14:paraId="52B605D4">
      <w:pPr>
        <w:rPr>
          <w:rFonts w:ascii="楷体_GB2312" w:eastAsia="楷体_GB2312"/>
          <w:sz w:val="28"/>
          <w:szCs w:val="28"/>
        </w:rPr>
      </w:pPr>
    </w:p>
    <w:p w14:paraId="2C0A7819">
      <w:pPr>
        <w:snapToGrid w:val="0"/>
        <w:jc w:val="center"/>
        <w:rPr>
          <w:rFonts w:hint="eastAsia" w:eastAsia="楷体_GB2312"/>
          <w:sz w:val="84"/>
          <w:szCs w:val="84"/>
        </w:rPr>
      </w:pPr>
      <w:r>
        <w:rPr>
          <w:rFonts w:hint="eastAsia" w:eastAsia="楷体_GB2312"/>
          <w:sz w:val="84"/>
          <w:szCs w:val="84"/>
        </w:rPr>
        <w:t>概要设计</w:t>
      </w:r>
    </w:p>
    <w:p w14:paraId="28AE2802">
      <w:pPr>
        <w:jc w:val="center"/>
        <w:rPr>
          <w:rFonts w:ascii="楷体_GB2312" w:eastAsia="楷体_GB2312"/>
          <w:sz w:val="28"/>
          <w:szCs w:val="28"/>
        </w:rPr>
      </w:pPr>
      <w:r>
        <w:rPr>
          <w:rFonts w:hint="eastAsia" w:ascii="楷体_GB2312" w:eastAsia="楷体_GB2312"/>
          <w:sz w:val="28"/>
          <w:szCs w:val="28"/>
        </w:rPr>
        <w:t>版本：0.8.0-0.0.0</w:t>
      </w:r>
    </w:p>
    <w:p w14:paraId="3C418ECC">
      <w:pPr>
        <w:jc w:val="center"/>
        <w:rPr>
          <w:rFonts w:hint="default" w:ascii="楷体_GB2312" w:eastAsia="楷体_GB2312"/>
          <w:sz w:val="28"/>
          <w:szCs w:val="28"/>
          <w:lang w:val="en-US" w:eastAsia="zh-CN"/>
        </w:rPr>
      </w:pPr>
      <w:r>
        <w:rPr>
          <w:rFonts w:ascii="楷体_GB2312" w:eastAsia="楷体_GB2312"/>
          <w:sz w:val="28"/>
          <w:szCs w:val="28"/>
        </w:rPr>
        <w:t>2026-0</w:t>
      </w:r>
      <w:r>
        <w:rPr>
          <w:rFonts w:hint="eastAsia" w:ascii="楷体_GB2312" w:eastAsia="楷体_GB2312"/>
          <w:sz w:val="28"/>
          <w:szCs w:val="28"/>
          <w:lang w:val="en-US" w:eastAsia="zh-CN"/>
        </w:rPr>
        <w:t>9</w:t>
      </w:r>
      <w:r>
        <w:rPr>
          <w:rFonts w:ascii="楷体_GB2312" w:eastAsia="楷体_GB2312"/>
          <w:sz w:val="28"/>
          <w:szCs w:val="28"/>
        </w:rPr>
        <w:t>-</w:t>
      </w:r>
      <w:r>
        <w:rPr>
          <w:rFonts w:hint="eastAsia" w:ascii="楷体_GB2312" w:eastAsia="楷体_GB2312"/>
          <w:sz w:val="28"/>
          <w:szCs w:val="28"/>
          <w:lang w:val="en-US" w:eastAsia="zh-CN"/>
        </w:rPr>
        <w:t>24</w:t>
      </w:r>
    </w:p>
    <w:p w14:paraId="3A0FF92F">
      <w:pPr>
        <w:jc w:val="center"/>
        <w:rPr>
          <w:rFonts w:ascii="楷体_GB2312" w:eastAsia="楷体_GB2312"/>
          <w:sz w:val="28"/>
          <w:szCs w:val="28"/>
        </w:rPr>
      </w:pPr>
    </w:p>
    <w:p w14:paraId="11D74815">
      <w:pPr>
        <w:jc w:val="center"/>
        <w:rPr>
          <w:rFonts w:ascii="楷体_GB2312" w:eastAsia="楷体_GB2312"/>
          <w:sz w:val="28"/>
          <w:szCs w:val="28"/>
        </w:rPr>
      </w:pPr>
    </w:p>
    <w:p w14:paraId="0AF51676">
      <w:pPr>
        <w:jc w:val="center"/>
        <w:rPr>
          <w:rFonts w:ascii="楷体_GB2312" w:eastAsia="楷体_GB2312"/>
          <w:sz w:val="28"/>
          <w:szCs w:val="28"/>
        </w:rPr>
      </w:pPr>
    </w:p>
    <w:p w14:paraId="776B759F">
      <w:pPr>
        <w:rPr>
          <w:rFonts w:hint="eastAsia" w:ascii="楷体_GB2312" w:eastAsia="楷体_GB2312"/>
          <w:sz w:val="28"/>
          <w:szCs w:val="28"/>
        </w:rPr>
      </w:pPr>
    </w:p>
    <w:p w14:paraId="708C3CE9">
      <w:pPr>
        <w:jc w:val="center"/>
        <w:rPr>
          <w:rFonts w:ascii="楷体_GB2312" w:eastAsia="楷体_GB2312"/>
          <w:sz w:val="30"/>
          <w:szCs w:val="30"/>
        </w:rPr>
      </w:pPr>
      <w:r>
        <w:rPr>
          <w:rFonts w:hint="eastAsia" w:ascii="楷体_GB2312" w:eastAsia="楷体_GB2312"/>
          <w:sz w:val="30"/>
          <w:szCs w:val="30"/>
        </w:rPr>
        <w:t>创新实践基地</w:t>
      </w:r>
    </w:p>
    <w:p w14:paraId="4F09A311">
      <w:pPr>
        <w:jc w:val="center"/>
        <w:rPr>
          <w:rFonts w:hint="eastAsia" w:ascii="黑体" w:eastAsia="黑体"/>
          <w:sz w:val="30"/>
          <w:szCs w:val="30"/>
        </w:rPr>
      </w:pPr>
      <w:r>
        <w:rPr>
          <w:rFonts w:hint="eastAsia" w:ascii="黑体" w:eastAsia="黑体"/>
          <w:sz w:val="30"/>
          <w:szCs w:val="30"/>
        </w:rPr>
        <w:t>(版权所有，翻版必究)</w:t>
      </w:r>
    </w:p>
    <w:p w14:paraId="3FC196B9">
      <w:pPr>
        <w:pStyle w:val="60"/>
        <w:widowControl w:val="0"/>
        <w:spacing w:before="0" w:after="0"/>
        <w:textAlignment w:val="auto"/>
        <w:rPr>
          <w:rFonts w:ascii="Times New Roman" w:hAnsi="Times New Roman" w:eastAsia="楷体_GB2312"/>
          <w:kern w:val="2"/>
          <w:szCs w:val="24"/>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1108"/>
        <w:gridCol w:w="1080"/>
        <w:gridCol w:w="1080"/>
        <w:gridCol w:w="1080"/>
        <w:gridCol w:w="1260"/>
        <w:gridCol w:w="1357"/>
        <w:gridCol w:w="1161"/>
      </w:tblGrid>
      <w:tr w14:paraId="2C102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160" w:type="dxa"/>
            <w:vAlign w:val="center"/>
          </w:tcPr>
          <w:p w14:paraId="00BFFEFE">
            <w:pPr>
              <w:spacing w:line="240" w:lineRule="auto"/>
              <w:jc w:val="center"/>
              <w:rPr>
                <w:rFonts w:hint="eastAsia" w:ascii="幼圆" w:eastAsia="楷体_GB2312"/>
              </w:rPr>
            </w:pPr>
            <w:r>
              <w:rPr>
                <w:rFonts w:hint="eastAsia" w:ascii="幼圆" w:eastAsia="楷体_GB2312"/>
              </w:rPr>
              <w:t>总页数</w:t>
            </w:r>
          </w:p>
        </w:tc>
        <w:tc>
          <w:tcPr>
            <w:tcW w:w="1108" w:type="dxa"/>
            <w:vAlign w:val="center"/>
          </w:tcPr>
          <w:p w14:paraId="60A60A32">
            <w:pPr>
              <w:spacing w:line="240" w:lineRule="auto"/>
              <w:jc w:val="center"/>
              <w:rPr>
                <w:rFonts w:hint="eastAsia" w:ascii="幼圆" w:eastAsia="楷体_GB2312"/>
              </w:rPr>
            </w:pPr>
          </w:p>
        </w:tc>
        <w:tc>
          <w:tcPr>
            <w:tcW w:w="1080" w:type="dxa"/>
            <w:vAlign w:val="center"/>
          </w:tcPr>
          <w:p w14:paraId="5CE21BA5">
            <w:pPr>
              <w:spacing w:line="240" w:lineRule="auto"/>
              <w:jc w:val="center"/>
              <w:rPr>
                <w:rFonts w:hint="eastAsia" w:ascii="幼圆" w:eastAsia="楷体_GB2312"/>
              </w:rPr>
            </w:pPr>
            <w:r>
              <w:rPr>
                <w:rFonts w:hint="eastAsia" w:ascii="幼圆" w:eastAsia="楷体_GB2312"/>
              </w:rPr>
              <w:t>正文</w:t>
            </w:r>
          </w:p>
        </w:tc>
        <w:tc>
          <w:tcPr>
            <w:tcW w:w="1080" w:type="dxa"/>
            <w:vAlign w:val="center"/>
          </w:tcPr>
          <w:p w14:paraId="694B7B6E">
            <w:pPr>
              <w:spacing w:line="240" w:lineRule="auto"/>
              <w:jc w:val="center"/>
              <w:rPr>
                <w:rFonts w:hint="eastAsia" w:ascii="幼圆" w:eastAsia="楷体_GB2312"/>
              </w:rPr>
            </w:pPr>
          </w:p>
        </w:tc>
        <w:tc>
          <w:tcPr>
            <w:tcW w:w="1080" w:type="dxa"/>
            <w:vAlign w:val="center"/>
          </w:tcPr>
          <w:p w14:paraId="0FCB19C8">
            <w:pPr>
              <w:spacing w:line="240" w:lineRule="auto"/>
              <w:jc w:val="center"/>
              <w:rPr>
                <w:rFonts w:hint="eastAsia" w:ascii="幼圆" w:eastAsia="楷体_GB2312"/>
              </w:rPr>
            </w:pPr>
            <w:r>
              <w:rPr>
                <w:rFonts w:hint="eastAsia" w:ascii="幼圆" w:eastAsia="楷体_GB2312"/>
              </w:rPr>
              <w:t>附录</w:t>
            </w:r>
          </w:p>
        </w:tc>
        <w:tc>
          <w:tcPr>
            <w:tcW w:w="1260" w:type="dxa"/>
            <w:vAlign w:val="center"/>
          </w:tcPr>
          <w:p w14:paraId="7DA8D9EE">
            <w:pPr>
              <w:spacing w:line="240" w:lineRule="auto"/>
              <w:jc w:val="center"/>
              <w:rPr>
                <w:rFonts w:hint="eastAsia" w:ascii="幼圆" w:eastAsia="楷体_GB2312"/>
              </w:rPr>
            </w:pPr>
          </w:p>
        </w:tc>
        <w:tc>
          <w:tcPr>
            <w:tcW w:w="1357" w:type="dxa"/>
            <w:vAlign w:val="center"/>
          </w:tcPr>
          <w:p w14:paraId="51BD7C37">
            <w:pPr>
              <w:spacing w:line="240" w:lineRule="auto"/>
              <w:jc w:val="center"/>
              <w:rPr>
                <w:rFonts w:hint="eastAsia" w:ascii="幼圆" w:eastAsia="楷体_GB2312"/>
              </w:rPr>
            </w:pPr>
            <w:r>
              <w:rPr>
                <w:rFonts w:hint="eastAsia" w:ascii="幼圆" w:eastAsia="楷体_GB2312"/>
              </w:rPr>
              <w:t>生效日期</w:t>
            </w:r>
          </w:p>
        </w:tc>
        <w:tc>
          <w:tcPr>
            <w:tcW w:w="1161" w:type="dxa"/>
            <w:vAlign w:val="center"/>
          </w:tcPr>
          <w:p w14:paraId="6D533473">
            <w:pPr>
              <w:spacing w:line="240" w:lineRule="auto"/>
              <w:jc w:val="center"/>
              <w:rPr>
                <w:rFonts w:hint="eastAsia" w:ascii="幼圆" w:eastAsia="楷体_GB2312"/>
              </w:rPr>
            </w:pPr>
          </w:p>
        </w:tc>
      </w:tr>
      <w:tr w14:paraId="1997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1" w:hRule="atLeast"/>
        </w:trPr>
        <w:tc>
          <w:tcPr>
            <w:tcW w:w="1160" w:type="dxa"/>
            <w:vAlign w:val="center"/>
          </w:tcPr>
          <w:p w14:paraId="024B8A7D">
            <w:pPr>
              <w:spacing w:line="240" w:lineRule="auto"/>
              <w:jc w:val="center"/>
              <w:rPr>
                <w:rFonts w:hint="eastAsia" w:ascii="幼圆" w:eastAsia="楷体_GB2312"/>
              </w:rPr>
            </w:pPr>
            <w:r>
              <w:rPr>
                <w:rFonts w:hint="eastAsia" w:ascii="幼圆" w:eastAsia="楷体_GB2312"/>
              </w:rPr>
              <w:t>编制</w:t>
            </w:r>
          </w:p>
        </w:tc>
        <w:tc>
          <w:tcPr>
            <w:tcW w:w="3268" w:type="dxa"/>
            <w:gridSpan w:val="3"/>
            <w:vAlign w:val="center"/>
          </w:tcPr>
          <w:p w14:paraId="270C8BB8">
            <w:pPr>
              <w:pStyle w:val="59"/>
              <w:widowControl w:val="0"/>
              <w:spacing w:before="0" w:after="0"/>
              <w:textAlignment w:val="auto"/>
              <w:rPr>
                <w:rFonts w:hAnsi="Times New Roman" w:eastAsia="楷体_GB2312"/>
                <w:kern w:val="2"/>
              </w:rPr>
            </w:pPr>
          </w:p>
        </w:tc>
        <w:tc>
          <w:tcPr>
            <w:tcW w:w="1080" w:type="dxa"/>
            <w:vAlign w:val="center"/>
          </w:tcPr>
          <w:p w14:paraId="2758CF10">
            <w:pPr>
              <w:pStyle w:val="61"/>
              <w:widowControl w:val="0"/>
              <w:spacing w:before="0" w:after="0"/>
              <w:jc w:val="center"/>
              <w:textAlignment w:val="auto"/>
              <w:rPr>
                <w:rFonts w:hint="eastAsia" w:ascii="幼圆" w:hAnsi="Times New Roman" w:eastAsia="楷体_GB2312" w:cs="Times New Roman"/>
                <w:kern w:val="2"/>
              </w:rPr>
            </w:pPr>
            <w:r>
              <w:rPr>
                <w:rFonts w:hint="eastAsia" w:ascii="幼圆" w:hAnsi="Times New Roman" w:eastAsia="楷体_GB2312" w:cs="Times New Roman"/>
                <w:kern w:val="2"/>
              </w:rPr>
              <w:t>批准</w:t>
            </w:r>
          </w:p>
        </w:tc>
        <w:tc>
          <w:tcPr>
            <w:tcW w:w="3778" w:type="dxa"/>
            <w:gridSpan w:val="3"/>
            <w:vAlign w:val="center"/>
          </w:tcPr>
          <w:p w14:paraId="150C72A8">
            <w:pPr>
              <w:pStyle w:val="61"/>
              <w:widowControl w:val="0"/>
              <w:spacing w:before="0" w:after="0"/>
              <w:jc w:val="center"/>
              <w:textAlignment w:val="auto"/>
              <w:rPr>
                <w:rFonts w:hint="eastAsia" w:ascii="幼圆" w:hAnsi="Times New Roman" w:eastAsia="楷体_GB2312" w:cs="Times New Roman"/>
                <w:kern w:val="2"/>
              </w:rPr>
            </w:pPr>
          </w:p>
        </w:tc>
      </w:tr>
    </w:tbl>
    <w:p w14:paraId="5AD8DCFE">
      <w:pPr>
        <w:rPr>
          <w:rFonts w:hint="eastAsia"/>
        </w:rPr>
      </w:pPr>
    </w:p>
    <w:p w14:paraId="483BC79F">
      <w:pPr>
        <w:sectPr>
          <w:headerReference r:id="rId6" w:type="first"/>
          <w:footerReference r:id="rId8" w:type="first"/>
          <w:headerReference r:id="rId5" w:type="default"/>
          <w:footerReference r:id="rId7" w:type="default"/>
          <w:pgSz w:w="11906" w:h="16838"/>
          <w:pgMar w:top="1134" w:right="851" w:bottom="1134" w:left="1418" w:header="737" w:footer="737" w:gutter="0"/>
          <w:pgBorders>
            <w:top w:val="none" w:sz="0" w:space="0"/>
            <w:left w:val="none" w:sz="0" w:space="0"/>
            <w:bottom w:val="none" w:sz="0" w:space="0"/>
            <w:right w:val="none" w:sz="0" w:space="0"/>
          </w:pgBorders>
          <w:cols w:space="720" w:num="1"/>
          <w:formProt w:val="0"/>
          <w:titlePg/>
          <w:docGrid w:type="linesAndChars" w:linePitch="312" w:charSpace="0"/>
        </w:sectPr>
      </w:pPr>
      <w:bookmarkStart w:id="118" w:name="_GoBack"/>
      <w:bookmarkEnd w:id="118"/>
    </w:p>
    <w:p w14:paraId="3865F3BB">
      <w:pPr>
        <w:jc w:val="center"/>
      </w:pPr>
      <w:r>
        <w:t>文件修改控制</w:t>
      </w:r>
    </w:p>
    <w:tbl>
      <w:tblPr>
        <w:tblStyle w:val="27"/>
        <w:tblW w:w="8369" w:type="dxa"/>
        <w:jc w:val="center"/>
        <w:tblLayout w:type="fixed"/>
        <w:tblCellMar>
          <w:top w:w="0" w:type="dxa"/>
          <w:left w:w="108" w:type="dxa"/>
          <w:bottom w:w="0" w:type="dxa"/>
          <w:right w:w="108" w:type="dxa"/>
        </w:tblCellMar>
      </w:tblPr>
      <w:tblGrid>
        <w:gridCol w:w="1281"/>
        <w:gridCol w:w="1593"/>
        <w:gridCol w:w="3935"/>
        <w:gridCol w:w="1560"/>
      </w:tblGrid>
      <w:tr w14:paraId="270936A8">
        <w:tblPrEx>
          <w:tblCellMar>
            <w:top w:w="0" w:type="dxa"/>
            <w:left w:w="108" w:type="dxa"/>
            <w:bottom w:w="0" w:type="dxa"/>
            <w:right w:w="108" w:type="dxa"/>
          </w:tblCellMar>
        </w:tblPrEx>
        <w:trPr>
          <w:trHeight w:val="300" w:hRule="atLeast"/>
          <w:jc w:val="center"/>
        </w:trPr>
        <w:tc>
          <w:tcPr>
            <w:tcW w:w="1281" w:type="dxa"/>
            <w:tcBorders>
              <w:top w:val="single" w:color="000000" w:sz="4" w:space="0"/>
              <w:left w:val="single" w:color="000000" w:sz="4" w:space="0"/>
              <w:bottom w:val="single" w:color="000000" w:sz="4" w:space="0"/>
              <w:right w:val="single" w:color="000000" w:sz="4" w:space="0"/>
            </w:tcBorders>
            <w:shd w:val="clear" w:color="auto" w:fill="99CCFF"/>
            <w:vAlign w:val="center"/>
          </w:tcPr>
          <w:p w14:paraId="3A442606">
            <w:pPr>
              <w:widowControl/>
              <w:jc w:val="center"/>
              <w:rPr>
                <w:rFonts w:ascii="楷体_GB2312;微软雅黑" w:hAnsi="楷体_GB2312;微软雅黑" w:eastAsia="楷体_GB2312;微软雅黑" w:cs="宋体;SimSun"/>
                <w:b/>
                <w:bCs/>
                <w:kern w:val="0"/>
                <w:sz w:val="24"/>
              </w:rPr>
            </w:pPr>
            <w:r>
              <w:rPr>
                <w:rFonts w:ascii="楷体_GB2312;微软雅黑" w:hAnsi="楷体_GB2312;微软雅黑" w:eastAsia="楷体_GB2312;微软雅黑" w:cs="宋体;SimSun"/>
                <w:b/>
                <w:bCs/>
                <w:kern w:val="0"/>
                <w:sz w:val="24"/>
              </w:rPr>
              <w:t>修改编号</w:t>
            </w:r>
          </w:p>
        </w:tc>
        <w:tc>
          <w:tcPr>
            <w:tcW w:w="1593" w:type="dxa"/>
            <w:tcBorders>
              <w:top w:val="single" w:color="000000" w:sz="4" w:space="0"/>
              <w:bottom w:val="single" w:color="000000" w:sz="4" w:space="0"/>
              <w:right w:val="single" w:color="000000" w:sz="4" w:space="0"/>
            </w:tcBorders>
            <w:shd w:val="clear" w:color="auto" w:fill="99CCFF"/>
            <w:vAlign w:val="center"/>
          </w:tcPr>
          <w:p w14:paraId="63738CE5">
            <w:pPr>
              <w:widowControl/>
              <w:jc w:val="center"/>
              <w:rPr>
                <w:rFonts w:ascii="楷体_GB2312;微软雅黑" w:hAnsi="楷体_GB2312;微软雅黑" w:eastAsia="楷体_GB2312;微软雅黑" w:cs="宋体;SimSun"/>
                <w:b/>
                <w:bCs/>
                <w:kern w:val="0"/>
                <w:sz w:val="24"/>
              </w:rPr>
            </w:pPr>
            <w:r>
              <w:rPr>
                <w:rFonts w:ascii="楷体_GB2312;微软雅黑" w:hAnsi="楷体_GB2312;微软雅黑" w:eastAsia="楷体_GB2312;微软雅黑" w:cs="宋体;SimSun"/>
                <w:b/>
                <w:bCs/>
                <w:kern w:val="0"/>
                <w:sz w:val="24"/>
              </w:rPr>
              <w:t>版本</w:t>
            </w:r>
          </w:p>
        </w:tc>
        <w:tc>
          <w:tcPr>
            <w:tcW w:w="3935" w:type="dxa"/>
            <w:tcBorders>
              <w:top w:val="single" w:color="000000" w:sz="4" w:space="0"/>
              <w:bottom w:val="single" w:color="000000" w:sz="4" w:space="0"/>
              <w:right w:val="single" w:color="000000" w:sz="4" w:space="0"/>
            </w:tcBorders>
            <w:shd w:val="clear" w:color="auto" w:fill="99CCFF"/>
            <w:vAlign w:val="center"/>
          </w:tcPr>
          <w:p w14:paraId="62F1096D">
            <w:pPr>
              <w:widowControl/>
              <w:jc w:val="center"/>
              <w:rPr>
                <w:rFonts w:ascii="楷体_GB2312;微软雅黑" w:hAnsi="楷体_GB2312;微软雅黑" w:eastAsia="楷体_GB2312;微软雅黑" w:cs="宋体;SimSun"/>
                <w:b/>
                <w:bCs/>
                <w:kern w:val="0"/>
                <w:sz w:val="24"/>
              </w:rPr>
            </w:pPr>
            <w:r>
              <w:rPr>
                <w:rFonts w:ascii="楷体_GB2312;微软雅黑" w:hAnsi="楷体_GB2312;微软雅黑" w:eastAsia="楷体_GB2312;微软雅黑" w:cs="宋体;SimSun"/>
                <w:b/>
                <w:bCs/>
                <w:kern w:val="0"/>
                <w:sz w:val="24"/>
              </w:rPr>
              <w:t>修改条款及内容</w:t>
            </w:r>
          </w:p>
        </w:tc>
        <w:tc>
          <w:tcPr>
            <w:tcW w:w="1560" w:type="dxa"/>
            <w:tcBorders>
              <w:top w:val="single" w:color="000000" w:sz="4" w:space="0"/>
              <w:bottom w:val="single" w:color="000000" w:sz="4" w:space="0"/>
              <w:right w:val="single" w:color="000000" w:sz="4" w:space="0"/>
            </w:tcBorders>
            <w:shd w:val="clear" w:color="auto" w:fill="99CCFF"/>
            <w:vAlign w:val="center"/>
          </w:tcPr>
          <w:p w14:paraId="54038B70">
            <w:pPr>
              <w:widowControl/>
              <w:jc w:val="center"/>
              <w:rPr>
                <w:rFonts w:ascii="楷体_GB2312;微软雅黑" w:hAnsi="楷体_GB2312;微软雅黑" w:eastAsia="楷体_GB2312;微软雅黑" w:cs="宋体;SimSun"/>
                <w:b/>
                <w:bCs/>
                <w:kern w:val="0"/>
                <w:sz w:val="24"/>
              </w:rPr>
            </w:pPr>
            <w:r>
              <w:rPr>
                <w:rFonts w:ascii="楷体_GB2312;微软雅黑" w:hAnsi="楷体_GB2312;微软雅黑" w:eastAsia="楷体_GB2312;微软雅黑" w:cs="宋体;SimSun"/>
                <w:b/>
                <w:bCs/>
                <w:kern w:val="0"/>
                <w:sz w:val="24"/>
              </w:rPr>
              <w:t>修改日期</w:t>
            </w:r>
          </w:p>
        </w:tc>
      </w:tr>
      <w:tr w14:paraId="06D6D69B">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2782A53F">
            <w:pPr>
              <w:widowControl/>
              <w:jc w:val="center"/>
              <w:rPr>
                <w:rFonts w:cs="Arial"/>
                <w:kern w:val="0"/>
                <w:sz w:val="24"/>
              </w:rPr>
            </w:pPr>
            <w:r>
              <w:t>1</w:t>
            </w:r>
          </w:p>
        </w:tc>
        <w:tc>
          <w:tcPr>
            <w:tcW w:w="1593" w:type="dxa"/>
            <w:tcBorders>
              <w:bottom w:val="single" w:color="000000" w:sz="4" w:space="0"/>
              <w:right w:val="single" w:color="000000" w:sz="4" w:space="0"/>
            </w:tcBorders>
            <w:vAlign w:val="center"/>
          </w:tcPr>
          <w:p w14:paraId="5A0A3009">
            <w:pPr>
              <w:widowControl/>
              <w:jc w:val="center"/>
              <w:rPr>
                <w:rFonts w:cs="Arial"/>
                <w:kern w:val="0"/>
                <w:sz w:val="24"/>
              </w:rPr>
            </w:pPr>
            <w:r>
              <w:t>V1.0</w:t>
            </w:r>
          </w:p>
        </w:tc>
        <w:tc>
          <w:tcPr>
            <w:tcW w:w="3935" w:type="dxa"/>
            <w:tcBorders>
              <w:bottom w:val="single" w:color="000000" w:sz="4" w:space="0"/>
              <w:right w:val="single" w:color="000000" w:sz="4" w:space="0"/>
            </w:tcBorders>
            <w:vAlign w:val="center"/>
          </w:tcPr>
          <w:p w14:paraId="53E1B46B">
            <w:pPr>
              <w:widowControl/>
              <w:rPr>
                <w:rFonts w:ascii="楷体_GB2312;微软雅黑" w:hAnsi="楷体_GB2312;微软雅黑" w:eastAsia="楷体_GB2312;微软雅黑" w:cs="宋体;SimSun"/>
                <w:kern w:val="0"/>
                <w:sz w:val="24"/>
              </w:rPr>
            </w:pPr>
            <w:r>
              <w:t>创建</w:t>
            </w:r>
          </w:p>
        </w:tc>
        <w:tc>
          <w:tcPr>
            <w:tcW w:w="1560" w:type="dxa"/>
            <w:tcBorders>
              <w:bottom w:val="single" w:color="000000" w:sz="4" w:space="0"/>
              <w:right w:val="single" w:color="000000" w:sz="4" w:space="0"/>
            </w:tcBorders>
            <w:vAlign w:val="center"/>
          </w:tcPr>
          <w:p w14:paraId="14D33CF9">
            <w:pPr>
              <w:widowControl/>
              <w:jc w:val="center"/>
              <w:rPr>
                <w:rFonts w:cs="Arial"/>
                <w:kern w:val="0"/>
                <w:sz w:val="24"/>
              </w:rPr>
            </w:pPr>
            <w:r>
              <w:t>2026-09-01</w:t>
            </w:r>
          </w:p>
        </w:tc>
      </w:tr>
      <w:tr w14:paraId="7E7CEF97">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7AF3A9FC">
            <w:pPr>
              <w:widowControl/>
              <w:snapToGrid w:val="0"/>
              <w:jc w:val="center"/>
              <w:rPr>
                <w:rFonts w:cs="Arial"/>
                <w:kern w:val="0"/>
                <w:sz w:val="24"/>
              </w:rPr>
            </w:pPr>
            <w:r>
              <w:t>2</w:t>
            </w:r>
          </w:p>
        </w:tc>
        <w:tc>
          <w:tcPr>
            <w:tcW w:w="1593" w:type="dxa"/>
            <w:tcBorders>
              <w:bottom w:val="single" w:color="000000" w:sz="4" w:space="0"/>
              <w:right w:val="single" w:color="000000" w:sz="4" w:space="0"/>
            </w:tcBorders>
            <w:vAlign w:val="center"/>
          </w:tcPr>
          <w:p w14:paraId="70CD12CB">
            <w:pPr>
              <w:widowControl/>
              <w:snapToGrid w:val="0"/>
              <w:jc w:val="center"/>
              <w:rPr>
                <w:rFonts w:cs="Arial"/>
                <w:kern w:val="0"/>
                <w:sz w:val="24"/>
              </w:rPr>
            </w:pPr>
            <w:r>
              <w:t>V1.1</w:t>
            </w:r>
          </w:p>
        </w:tc>
        <w:tc>
          <w:tcPr>
            <w:tcW w:w="3935" w:type="dxa"/>
            <w:tcBorders>
              <w:bottom w:val="single" w:color="000000" w:sz="4" w:space="0"/>
              <w:right w:val="single" w:color="000000" w:sz="4" w:space="0"/>
            </w:tcBorders>
            <w:vAlign w:val="center"/>
          </w:tcPr>
          <w:p w14:paraId="0656E578">
            <w:pPr>
              <w:widowControl/>
              <w:snapToGrid w:val="0"/>
              <w:rPr>
                <w:rFonts w:cs="Arial"/>
                <w:kern w:val="0"/>
                <w:sz w:val="24"/>
              </w:rPr>
            </w:pPr>
            <w:r>
              <w:t>补充预约窗口、过账、隐私隔离设计</w:t>
            </w:r>
          </w:p>
        </w:tc>
        <w:tc>
          <w:tcPr>
            <w:tcW w:w="1560" w:type="dxa"/>
            <w:tcBorders>
              <w:bottom w:val="single" w:color="000000" w:sz="4" w:space="0"/>
              <w:right w:val="single" w:color="000000" w:sz="4" w:space="0"/>
            </w:tcBorders>
            <w:vAlign w:val="center"/>
          </w:tcPr>
          <w:p w14:paraId="4EADD97A">
            <w:pPr>
              <w:widowControl/>
              <w:snapToGrid w:val="0"/>
              <w:jc w:val="center"/>
              <w:rPr>
                <w:rFonts w:cs="Arial"/>
                <w:kern w:val="0"/>
                <w:sz w:val="24"/>
              </w:rPr>
            </w:pPr>
            <w:r>
              <w:t>2026-09-11</w:t>
            </w:r>
          </w:p>
        </w:tc>
      </w:tr>
      <w:tr w14:paraId="1660CC9E">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1A005EA2">
            <w:pPr>
              <w:widowControl/>
              <w:snapToGrid w:val="0"/>
              <w:jc w:val="center"/>
              <w:rPr>
                <w:rFonts w:cs="Arial"/>
                <w:kern w:val="0"/>
                <w:sz w:val="24"/>
              </w:rPr>
            </w:pPr>
            <w:r>
              <w:t>3</w:t>
            </w:r>
          </w:p>
        </w:tc>
        <w:tc>
          <w:tcPr>
            <w:tcW w:w="1593" w:type="dxa"/>
            <w:tcBorders>
              <w:bottom w:val="single" w:color="000000" w:sz="4" w:space="0"/>
              <w:right w:val="single" w:color="000000" w:sz="4" w:space="0"/>
            </w:tcBorders>
            <w:vAlign w:val="center"/>
          </w:tcPr>
          <w:p w14:paraId="1B3B1A30">
            <w:pPr>
              <w:widowControl/>
              <w:snapToGrid w:val="0"/>
              <w:jc w:val="center"/>
              <w:rPr>
                <w:rFonts w:cs="Arial"/>
                <w:kern w:val="0"/>
                <w:sz w:val="24"/>
              </w:rPr>
            </w:pPr>
            <w:r>
              <w:t>V1.2</w:t>
            </w:r>
          </w:p>
        </w:tc>
        <w:tc>
          <w:tcPr>
            <w:tcW w:w="3935" w:type="dxa"/>
            <w:tcBorders>
              <w:bottom w:val="single" w:color="000000" w:sz="4" w:space="0"/>
              <w:right w:val="single" w:color="000000" w:sz="4" w:space="0"/>
            </w:tcBorders>
            <w:vAlign w:val="center"/>
          </w:tcPr>
          <w:p w14:paraId="456852CB">
            <w:pPr>
              <w:widowControl/>
              <w:snapToGrid w:val="0"/>
              <w:rPr>
                <w:rFonts w:ascii="楷体_GB2312;微软雅黑" w:hAnsi="楷体_GB2312;微软雅黑" w:eastAsia="楷体_GB2312;微软雅黑" w:cs="宋体;SimSun"/>
                <w:kern w:val="0"/>
                <w:sz w:val="24"/>
              </w:rPr>
            </w:pPr>
            <w:r>
              <w:t>按概要设计模板重构章节结构，补充模块结构图、类图、接口函数详细信息、关键数据结构</w:t>
            </w:r>
          </w:p>
        </w:tc>
        <w:tc>
          <w:tcPr>
            <w:tcW w:w="1560" w:type="dxa"/>
            <w:tcBorders>
              <w:bottom w:val="single" w:color="000000" w:sz="4" w:space="0"/>
              <w:right w:val="single" w:color="000000" w:sz="4" w:space="0"/>
            </w:tcBorders>
            <w:vAlign w:val="center"/>
          </w:tcPr>
          <w:p w14:paraId="4E3D07CB">
            <w:pPr>
              <w:widowControl/>
              <w:snapToGrid w:val="0"/>
              <w:jc w:val="center"/>
              <w:rPr>
                <w:rFonts w:ascii="楷体_GB2312;微软雅黑" w:hAnsi="楷体_GB2312;微软雅黑" w:eastAsia="楷体_GB2312;微软雅黑" w:cs="Arial"/>
                <w:kern w:val="0"/>
                <w:sz w:val="24"/>
              </w:rPr>
            </w:pPr>
            <w:r>
              <w:t>2026-09-15</w:t>
            </w:r>
          </w:p>
        </w:tc>
      </w:tr>
      <w:tr w14:paraId="0CF35DD5">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1A968305">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1B2D2472">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2DDBE3C9">
            <w:pPr>
              <w:widowControl/>
              <w:snapToGrid w:val="0"/>
              <w:rPr>
                <w:rFonts w:ascii="楷体_GB2312;微软雅黑" w:hAnsi="楷体_GB2312;微软雅黑" w:eastAsia="楷体_GB2312;微软雅黑" w:cs="宋体;SimSun"/>
                <w:kern w:val="0"/>
                <w:sz w:val="24"/>
              </w:rPr>
            </w:pPr>
          </w:p>
        </w:tc>
        <w:tc>
          <w:tcPr>
            <w:tcW w:w="1560" w:type="dxa"/>
            <w:tcBorders>
              <w:bottom w:val="single" w:color="000000" w:sz="4" w:space="0"/>
              <w:right w:val="single" w:color="000000" w:sz="4" w:space="0"/>
            </w:tcBorders>
            <w:vAlign w:val="center"/>
          </w:tcPr>
          <w:p w14:paraId="67BE5C9A">
            <w:pPr>
              <w:widowControl/>
              <w:snapToGrid w:val="0"/>
              <w:jc w:val="center"/>
              <w:rPr>
                <w:rFonts w:ascii="楷体_GB2312;微软雅黑" w:hAnsi="楷体_GB2312;微软雅黑" w:eastAsia="楷体_GB2312;微软雅黑" w:cs="Arial"/>
                <w:kern w:val="0"/>
                <w:sz w:val="24"/>
              </w:rPr>
            </w:pPr>
          </w:p>
        </w:tc>
      </w:tr>
      <w:tr w14:paraId="540C36ED">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6F637EB5">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5700C6C9">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53D6EF8D">
            <w:pPr>
              <w:widowControl/>
              <w:snapToGrid w:val="0"/>
              <w:rPr>
                <w:rFonts w:cs="Arial"/>
                <w:kern w:val="0"/>
                <w:sz w:val="24"/>
              </w:rPr>
            </w:pPr>
          </w:p>
        </w:tc>
        <w:tc>
          <w:tcPr>
            <w:tcW w:w="1560" w:type="dxa"/>
            <w:tcBorders>
              <w:bottom w:val="single" w:color="000000" w:sz="4" w:space="0"/>
              <w:right w:val="single" w:color="000000" w:sz="4" w:space="0"/>
            </w:tcBorders>
            <w:vAlign w:val="center"/>
          </w:tcPr>
          <w:p w14:paraId="77B0C897">
            <w:pPr>
              <w:widowControl/>
              <w:snapToGrid w:val="0"/>
              <w:jc w:val="center"/>
              <w:rPr>
                <w:rFonts w:cs="Arial"/>
                <w:kern w:val="0"/>
                <w:sz w:val="24"/>
              </w:rPr>
            </w:pPr>
          </w:p>
        </w:tc>
      </w:tr>
      <w:tr w14:paraId="3F8D13C6">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73A3F57D">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740DC2FA">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4EFDF9B7">
            <w:pPr>
              <w:widowControl/>
              <w:snapToGrid w:val="0"/>
              <w:rPr>
                <w:rFonts w:ascii="楷体_GB2312;微软雅黑" w:hAnsi="楷体_GB2312;微软雅黑" w:eastAsia="楷体_GB2312;微软雅黑" w:cs="宋体;SimSun"/>
                <w:kern w:val="0"/>
                <w:sz w:val="24"/>
              </w:rPr>
            </w:pPr>
          </w:p>
        </w:tc>
        <w:tc>
          <w:tcPr>
            <w:tcW w:w="1560" w:type="dxa"/>
            <w:tcBorders>
              <w:bottom w:val="single" w:color="000000" w:sz="4" w:space="0"/>
              <w:right w:val="single" w:color="000000" w:sz="4" w:space="0"/>
            </w:tcBorders>
            <w:vAlign w:val="center"/>
          </w:tcPr>
          <w:p w14:paraId="0061B5EE">
            <w:pPr>
              <w:widowControl/>
              <w:snapToGrid w:val="0"/>
              <w:jc w:val="center"/>
              <w:rPr>
                <w:rFonts w:ascii="楷体_GB2312;微软雅黑" w:hAnsi="楷体_GB2312;微软雅黑" w:eastAsia="楷体_GB2312;微软雅黑" w:cs="Arial"/>
                <w:kern w:val="0"/>
                <w:sz w:val="24"/>
              </w:rPr>
            </w:pPr>
          </w:p>
        </w:tc>
      </w:tr>
      <w:tr w14:paraId="22911A91">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223C6222">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018D73FE">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2AA78F3F">
            <w:pPr>
              <w:widowControl/>
              <w:snapToGrid w:val="0"/>
              <w:rPr>
                <w:rFonts w:ascii="楷体_GB2312;微软雅黑" w:hAnsi="楷体_GB2312;微软雅黑" w:eastAsia="楷体_GB2312;微软雅黑" w:cs="宋体;SimSun"/>
                <w:kern w:val="0"/>
                <w:sz w:val="24"/>
              </w:rPr>
            </w:pPr>
          </w:p>
        </w:tc>
        <w:tc>
          <w:tcPr>
            <w:tcW w:w="1560" w:type="dxa"/>
            <w:tcBorders>
              <w:bottom w:val="single" w:color="000000" w:sz="4" w:space="0"/>
              <w:right w:val="single" w:color="000000" w:sz="4" w:space="0"/>
            </w:tcBorders>
            <w:vAlign w:val="center"/>
          </w:tcPr>
          <w:p w14:paraId="792F31A9">
            <w:pPr>
              <w:widowControl/>
              <w:snapToGrid w:val="0"/>
              <w:jc w:val="center"/>
              <w:rPr>
                <w:rFonts w:ascii="楷体_GB2312;微软雅黑" w:hAnsi="楷体_GB2312;微软雅黑" w:eastAsia="楷体_GB2312;微软雅黑" w:cs="Arial"/>
                <w:kern w:val="0"/>
                <w:sz w:val="24"/>
              </w:rPr>
            </w:pPr>
          </w:p>
        </w:tc>
      </w:tr>
      <w:tr w14:paraId="386EB7BC">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33B4F9C7">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40DF1D9C">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4A7FCD1A">
            <w:pPr>
              <w:widowControl/>
              <w:snapToGrid w:val="0"/>
              <w:rPr>
                <w:rFonts w:cs="Arial"/>
                <w:kern w:val="0"/>
                <w:sz w:val="24"/>
              </w:rPr>
            </w:pPr>
          </w:p>
        </w:tc>
        <w:tc>
          <w:tcPr>
            <w:tcW w:w="1560" w:type="dxa"/>
            <w:tcBorders>
              <w:bottom w:val="single" w:color="000000" w:sz="4" w:space="0"/>
              <w:right w:val="single" w:color="000000" w:sz="4" w:space="0"/>
            </w:tcBorders>
            <w:vAlign w:val="center"/>
          </w:tcPr>
          <w:p w14:paraId="23EC39B6">
            <w:pPr>
              <w:widowControl/>
              <w:snapToGrid w:val="0"/>
              <w:jc w:val="center"/>
              <w:rPr>
                <w:rFonts w:cs="Arial"/>
                <w:kern w:val="0"/>
                <w:sz w:val="24"/>
              </w:rPr>
            </w:pPr>
          </w:p>
        </w:tc>
      </w:tr>
      <w:tr w14:paraId="28171A50">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0A8B7F1E">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249850E1">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02639D4F">
            <w:pPr>
              <w:widowControl/>
              <w:snapToGrid w:val="0"/>
              <w:rPr>
                <w:rFonts w:ascii="楷体_GB2312;微软雅黑" w:hAnsi="楷体_GB2312;微软雅黑" w:eastAsia="楷体_GB2312;微软雅黑" w:cs="宋体;SimSun"/>
                <w:kern w:val="0"/>
                <w:sz w:val="24"/>
              </w:rPr>
            </w:pPr>
          </w:p>
        </w:tc>
        <w:tc>
          <w:tcPr>
            <w:tcW w:w="1560" w:type="dxa"/>
            <w:tcBorders>
              <w:bottom w:val="single" w:color="000000" w:sz="4" w:space="0"/>
              <w:right w:val="single" w:color="000000" w:sz="4" w:space="0"/>
            </w:tcBorders>
            <w:vAlign w:val="center"/>
          </w:tcPr>
          <w:p w14:paraId="4296A3CF">
            <w:pPr>
              <w:widowControl/>
              <w:snapToGrid w:val="0"/>
              <w:jc w:val="center"/>
              <w:rPr>
                <w:rFonts w:ascii="楷体_GB2312;微软雅黑" w:hAnsi="楷体_GB2312;微软雅黑" w:eastAsia="楷体_GB2312;微软雅黑" w:cs="Arial"/>
                <w:kern w:val="0"/>
                <w:sz w:val="24"/>
              </w:rPr>
            </w:pPr>
          </w:p>
        </w:tc>
      </w:tr>
      <w:tr w14:paraId="055DE037">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19593EF0">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0FD048CB">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448551C9">
            <w:pPr>
              <w:widowControl/>
              <w:snapToGrid w:val="0"/>
              <w:rPr>
                <w:rFonts w:cs="Arial"/>
                <w:kern w:val="0"/>
                <w:sz w:val="24"/>
              </w:rPr>
            </w:pPr>
          </w:p>
        </w:tc>
        <w:tc>
          <w:tcPr>
            <w:tcW w:w="1560" w:type="dxa"/>
            <w:tcBorders>
              <w:bottom w:val="single" w:color="000000" w:sz="4" w:space="0"/>
              <w:right w:val="single" w:color="000000" w:sz="4" w:space="0"/>
            </w:tcBorders>
            <w:vAlign w:val="center"/>
          </w:tcPr>
          <w:p w14:paraId="499F7525">
            <w:pPr>
              <w:widowControl/>
              <w:snapToGrid w:val="0"/>
              <w:jc w:val="center"/>
              <w:rPr>
                <w:rFonts w:cs="Arial"/>
                <w:kern w:val="0"/>
                <w:sz w:val="24"/>
              </w:rPr>
            </w:pPr>
          </w:p>
        </w:tc>
      </w:tr>
      <w:tr w14:paraId="2EFBDA64">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7D6F544D">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33020243">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6F1D9A94">
            <w:pPr>
              <w:widowControl/>
              <w:snapToGrid w:val="0"/>
              <w:rPr>
                <w:rFonts w:ascii="楷体_GB2312;微软雅黑" w:hAnsi="楷体_GB2312;微软雅黑" w:eastAsia="楷体_GB2312;微软雅黑" w:cs="宋体;SimSun"/>
                <w:kern w:val="0"/>
                <w:sz w:val="24"/>
              </w:rPr>
            </w:pPr>
          </w:p>
        </w:tc>
        <w:tc>
          <w:tcPr>
            <w:tcW w:w="1560" w:type="dxa"/>
            <w:tcBorders>
              <w:bottom w:val="single" w:color="000000" w:sz="4" w:space="0"/>
              <w:right w:val="single" w:color="000000" w:sz="4" w:space="0"/>
            </w:tcBorders>
            <w:vAlign w:val="center"/>
          </w:tcPr>
          <w:p w14:paraId="5DC02297">
            <w:pPr>
              <w:widowControl/>
              <w:snapToGrid w:val="0"/>
              <w:jc w:val="center"/>
              <w:rPr>
                <w:rFonts w:ascii="楷体_GB2312;微软雅黑" w:hAnsi="楷体_GB2312;微软雅黑" w:eastAsia="楷体_GB2312;微软雅黑" w:cs="Arial"/>
                <w:kern w:val="0"/>
                <w:sz w:val="24"/>
              </w:rPr>
            </w:pPr>
          </w:p>
        </w:tc>
      </w:tr>
      <w:tr w14:paraId="0E0A72B0">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0EF5F883">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0D4B6653">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20A1427D">
            <w:pPr>
              <w:widowControl/>
              <w:snapToGrid w:val="0"/>
              <w:rPr>
                <w:rFonts w:cs="Arial"/>
                <w:kern w:val="0"/>
                <w:sz w:val="24"/>
              </w:rPr>
            </w:pPr>
          </w:p>
        </w:tc>
        <w:tc>
          <w:tcPr>
            <w:tcW w:w="1560" w:type="dxa"/>
            <w:tcBorders>
              <w:bottom w:val="single" w:color="000000" w:sz="4" w:space="0"/>
              <w:right w:val="single" w:color="000000" w:sz="4" w:space="0"/>
            </w:tcBorders>
            <w:vAlign w:val="center"/>
          </w:tcPr>
          <w:p w14:paraId="6580820F">
            <w:pPr>
              <w:widowControl/>
              <w:snapToGrid w:val="0"/>
              <w:jc w:val="center"/>
              <w:rPr>
                <w:rFonts w:cs="Arial"/>
                <w:kern w:val="0"/>
                <w:sz w:val="24"/>
              </w:rPr>
            </w:pPr>
          </w:p>
        </w:tc>
      </w:tr>
      <w:tr w14:paraId="57C0EA4F">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41DE795E">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0EE2E42B">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3157F101">
            <w:pPr>
              <w:widowControl/>
              <w:snapToGrid w:val="0"/>
              <w:rPr>
                <w:rFonts w:cs="Arial"/>
                <w:kern w:val="0"/>
                <w:sz w:val="24"/>
              </w:rPr>
            </w:pPr>
          </w:p>
        </w:tc>
        <w:tc>
          <w:tcPr>
            <w:tcW w:w="1560" w:type="dxa"/>
            <w:tcBorders>
              <w:bottom w:val="single" w:color="000000" w:sz="4" w:space="0"/>
              <w:right w:val="single" w:color="000000" w:sz="4" w:space="0"/>
            </w:tcBorders>
            <w:vAlign w:val="center"/>
          </w:tcPr>
          <w:p w14:paraId="15C593B9">
            <w:pPr>
              <w:widowControl/>
              <w:snapToGrid w:val="0"/>
              <w:jc w:val="center"/>
              <w:rPr>
                <w:rFonts w:cs="Arial"/>
                <w:kern w:val="0"/>
                <w:sz w:val="24"/>
              </w:rPr>
            </w:pPr>
          </w:p>
        </w:tc>
      </w:tr>
      <w:tr w14:paraId="6EE95FC2">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1EE9CB31">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0A24DF43">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4395B341">
            <w:pPr>
              <w:widowControl/>
              <w:snapToGrid w:val="0"/>
              <w:rPr>
                <w:rFonts w:cs="Arial"/>
                <w:kern w:val="0"/>
                <w:sz w:val="24"/>
              </w:rPr>
            </w:pPr>
          </w:p>
        </w:tc>
        <w:tc>
          <w:tcPr>
            <w:tcW w:w="1560" w:type="dxa"/>
            <w:tcBorders>
              <w:bottom w:val="single" w:color="000000" w:sz="4" w:space="0"/>
              <w:right w:val="single" w:color="000000" w:sz="4" w:space="0"/>
            </w:tcBorders>
            <w:vAlign w:val="center"/>
          </w:tcPr>
          <w:p w14:paraId="610A9B01">
            <w:pPr>
              <w:widowControl/>
              <w:snapToGrid w:val="0"/>
              <w:jc w:val="center"/>
              <w:rPr>
                <w:rFonts w:cs="Arial"/>
                <w:kern w:val="0"/>
                <w:sz w:val="24"/>
              </w:rPr>
            </w:pPr>
          </w:p>
        </w:tc>
      </w:tr>
      <w:tr w14:paraId="6E764A69">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0A0B92FC">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79128A9C">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575C844C">
            <w:pPr>
              <w:widowControl/>
              <w:snapToGrid w:val="0"/>
              <w:rPr>
                <w:rFonts w:cs="Arial"/>
                <w:kern w:val="0"/>
                <w:sz w:val="24"/>
              </w:rPr>
            </w:pPr>
          </w:p>
        </w:tc>
        <w:tc>
          <w:tcPr>
            <w:tcW w:w="1560" w:type="dxa"/>
            <w:tcBorders>
              <w:bottom w:val="single" w:color="000000" w:sz="4" w:space="0"/>
              <w:right w:val="single" w:color="000000" w:sz="4" w:space="0"/>
            </w:tcBorders>
            <w:vAlign w:val="center"/>
          </w:tcPr>
          <w:p w14:paraId="134C3ABE">
            <w:pPr>
              <w:widowControl/>
              <w:snapToGrid w:val="0"/>
              <w:jc w:val="center"/>
              <w:rPr>
                <w:rFonts w:cs="Arial"/>
                <w:kern w:val="0"/>
                <w:sz w:val="24"/>
              </w:rPr>
            </w:pPr>
          </w:p>
        </w:tc>
      </w:tr>
      <w:tr w14:paraId="6C89AFE7">
        <w:tblPrEx>
          <w:tblCellMar>
            <w:top w:w="0" w:type="dxa"/>
            <w:left w:w="108" w:type="dxa"/>
            <w:bottom w:w="0" w:type="dxa"/>
            <w:right w:w="108" w:type="dxa"/>
          </w:tblCellMar>
        </w:tblPrEx>
        <w:trPr>
          <w:trHeight w:val="315" w:hRule="atLeast"/>
          <w:jc w:val="center"/>
        </w:trPr>
        <w:tc>
          <w:tcPr>
            <w:tcW w:w="1281" w:type="dxa"/>
            <w:tcBorders>
              <w:left w:val="single" w:color="000000" w:sz="4" w:space="0"/>
              <w:bottom w:val="single" w:color="000000" w:sz="4" w:space="0"/>
              <w:right w:val="single" w:color="000000" w:sz="4" w:space="0"/>
            </w:tcBorders>
            <w:vAlign w:val="center"/>
          </w:tcPr>
          <w:p w14:paraId="4B11919C">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7C0BE410">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6F392435">
            <w:pPr>
              <w:widowControl/>
              <w:snapToGrid w:val="0"/>
              <w:rPr>
                <w:rFonts w:cs="Arial"/>
                <w:kern w:val="0"/>
                <w:sz w:val="24"/>
              </w:rPr>
            </w:pPr>
          </w:p>
        </w:tc>
        <w:tc>
          <w:tcPr>
            <w:tcW w:w="1560" w:type="dxa"/>
            <w:tcBorders>
              <w:bottom w:val="single" w:color="000000" w:sz="4" w:space="0"/>
              <w:right w:val="single" w:color="000000" w:sz="4" w:space="0"/>
            </w:tcBorders>
            <w:vAlign w:val="center"/>
          </w:tcPr>
          <w:p w14:paraId="7E2F02C1">
            <w:pPr>
              <w:widowControl/>
              <w:snapToGrid w:val="0"/>
              <w:jc w:val="center"/>
              <w:rPr>
                <w:rFonts w:cs="Arial"/>
                <w:kern w:val="0"/>
                <w:sz w:val="24"/>
              </w:rPr>
            </w:pPr>
          </w:p>
        </w:tc>
      </w:tr>
      <w:tr w14:paraId="36544F6D">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792E329E">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7C58C16B">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740126F8">
            <w:pPr>
              <w:widowControl/>
              <w:snapToGrid w:val="0"/>
              <w:rPr>
                <w:rFonts w:ascii="楷体_GB2312;微软雅黑" w:hAnsi="楷体_GB2312;微软雅黑" w:eastAsia="楷体_GB2312;微软雅黑" w:cs="宋体;SimSun"/>
                <w:kern w:val="0"/>
                <w:sz w:val="24"/>
              </w:rPr>
            </w:pPr>
          </w:p>
        </w:tc>
        <w:tc>
          <w:tcPr>
            <w:tcW w:w="1560" w:type="dxa"/>
            <w:tcBorders>
              <w:bottom w:val="single" w:color="000000" w:sz="4" w:space="0"/>
              <w:right w:val="single" w:color="000000" w:sz="4" w:space="0"/>
            </w:tcBorders>
            <w:vAlign w:val="center"/>
          </w:tcPr>
          <w:p w14:paraId="6B40F718">
            <w:pPr>
              <w:widowControl/>
              <w:snapToGrid w:val="0"/>
              <w:jc w:val="center"/>
              <w:rPr>
                <w:rFonts w:ascii="楷体_GB2312;微软雅黑" w:hAnsi="楷体_GB2312;微软雅黑" w:eastAsia="楷体_GB2312;微软雅黑" w:cs="Arial"/>
                <w:kern w:val="0"/>
                <w:sz w:val="24"/>
              </w:rPr>
            </w:pPr>
          </w:p>
        </w:tc>
      </w:tr>
      <w:tr w14:paraId="1C201F79">
        <w:tblPrEx>
          <w:tblCellMar>
            <w:top w:w="0" w:type="dxa"/>
            <w:left w:w="108" w:type="dxa"/>
            <w:bottom w:w="0" w:type="dxa"/>
            <w:right w:w="108" w:type="dxa"/>
          </w:tblCellMar>
        </w:tblPrEx>
        <w:trPr>
          <w:trHeight w:val="300" w:hRule="atLeast"/>
          <w:jc w:val="center"/>
        </w:trPr>
        <w:tc>
          <w:tcPr>
            <w:tcW w:w="1281" w:type="dxa"/>
            <w:tcBorders>
              <w:left w:val="single" w:color="000000" w:sz="4" w:space="0"/>
              <w:bottom w:val="single" w:color="000000" w:sz="4" w:space="0"/>
              <w:right w:val="single" w:color="000000" w:sz="4" w:space="0"/>
            </w:tcBorders>
            <w:vAlign w:val="center"/>
          </w:tcPr>
          <w:p w14:paraId="5B77DE3D">
            <w:pPr>
              <w:widowControl/>
              <w:snapToGrid w:val="0"/>
              <w:jc w:val="center"/>
              <w:rPr>
                <w:rFonts w:cs="Arial"/>
                <w:kern w:val="0"/>
                <w:sz w:val="24"/>
              </w:rPr>
            </w:pPr>
          </w:p>
        </w:tc>
        <w:tc>
          <w:tcPr>
            <w:tcW w:w="1593" w:type="dxa"/>
            <w:tcBorders>
              <w:bottom w:val="single" w:color="000000" w:sz="4" w:space="0"/>
              <w:right w:val="single" w:color="000000" w:sz="4" w:space="0"/>
            </w:tcBorders>
            <w:vAlign w:val="center"/>
          </w:tcPr>
          <w:p w14:paraId="2095BB9B">
            <w:pPr>
              <w:widowControl/>
              <w:snapToGrid w:val="0"/>
              <w:jc w:val="center"/>
              <w:rPr>
                <w:rFonts w:cs="Arial"/>
                <w:kern w:val="0"/>
                <w:sz w:val="24"/>
              </w:rPr>
            </w:pPr>
          </w:p>
        </w:tc>
        <w:tc>
          <w:tcPr>
            <w:tcW w:w="3935" w:type="dxa"/>
            <w:tcBorders>
              <w:bottom w:val="single" w:color="000000" w:sz="4" w:space="0"/>
              <w:right w:val="single" w:color="000000" w:sz="4" w:space="0"/>
            </w:tcBorders>
            <w:vAlign w:val="center"/>
          </w:tcPr>
          <w:p w14:paraId="2B4ADCF0">
            <w:pPr>
              <w:widowControl/>
              <w:snapToGrid w:val="0"/>
              <w:rPr>
                <w:rFonts w:ascii="楷体_GB2312;微软雅黑" w:hAnsi="楷体_GB2312;微软雅黑" w:eastAsia="楷体_GB2312;微软雅黑" w:cs="宋体;SimSun"/>
                <w:kern w:val="0"/>
                <w:sz w:val="24"/>
              </w:rPr>
            </w:pPr>
          </w:p>
        </w:tc>
        <w:tc>
          <w:tcPr>
            <w:tcW w:w="1560" w:type="dxa"/>
            <w:tcBorders>
              <w:bottom w:val="single" w:color="000000" w:sz="4" w:space="0"/>
              <w:right w:val="single" w:color="000000" w:sz="4" w:space="0"/>
            </w:tcBorders>
            <w:vAlign w:val="center"/>
          </w:tcPr>
          <w:p w14:paraId="720A9C6E">
            <w:pPr>
              <w:widowControl/>
              <w:snapToGrid w:val="0"/>
              <w:jc w:val="center"/>
              <w:rPr>
                <w:rFonts w:ascii="楷体_GB2312;微软雅黑" w:hAnsi="楷体_GB2312;微软雅黑" w:eastAsia="楷体_GB2312;微软雅黑" w:cs="Arial"/>
                <w:kern w:val="0"/>
                <w:sz w:val="24"/>
              </w:rPr>
            </w:pPr>
          </w:p>
        </w:tc>
      </w:tr>
    </w:tbl>
    <w:p w14:paraId="17643402">
      <w:pPr>
        <w:snapToGrid w:val="0"/>
        <w:jc w:val="center"/>
      </w:pPr>
      <w:r>
        <w:br w:type="page"/>
      </w:r>
    </w:p>
    <w:p w14:paraId="7A2BFC67">
      <w:pPr>
        <w:rPr>
          <w:i/>
          <w:color w:val="0000FF"/>
        </w:rPr>
      </w:pPr>
    </w:p>
    <w:p w14:paraId="047EE6CB">
      <w:pPr>
        <w:jc w:val="center"/>
      </w:pPr>
      <w:r>
        <w:t>目</w:t>
      </w:r>
      <w:r>
        <w:rPr>
          <w:rFonts w:eastAsia="Times New Roman"/>
        </w:rPr>
        <w:t xml:space="preserve">  </w:t>
      </w:r>
      <w:r>
        <w:t>录</w:t>
      </w:r>
    </w:p>
    <w:p w14:paraId="3E673643">
      <w:pPr>
        <w:pStyle w:val="3"/>
        <w:rPr>
          <w:rFonts w:ascii="Times New Roman" w:hAnsi="Times New Roman" w:eastAsia="宋体;SimSun" w:cs="Times New Roman"/>
          <w:kern w:val="2"/>
          <w:sz w:val="21"/>
          <w:szCs w:val="20"/>
          <w:lang w:val="en-US" w:eastAsia="zh-CN" w:bidi="ar-SA"/>
        </w:rPr>
      </w:pPr>
      <w:sdt>
        <w:sdtPr>
          <w:id w:val="-926503188"/>
          <w:showingPlcHdr/>
          <w:docPartObj>
            <w:docPartGallery w:val="Table of Contents"/>
            <w:docPartUnique/>
          </w:docPartObj>
        </w:sdtPr>
        <w:sdtContent>
          <w:r>
            <w:rPr>
              <w:rFonts w:hint="eastAsia"/>
              <w:lang w:eastAsia="zh-CN"/>
            </w:rPr>
            <w:t xml:space="preserve">     </w:t>
          </w:r>
        </w:sdtContent>
      </w:sdt>
      <w:r>
        <w:fldChar w:fldCharType="begin"/>
      </w:r>
      <w:r>
        <w:instrText xml:space="preserve"> TOC \o "1-3" </w:instrText>
      </w:r>
      <w:r>
        <w:fldChar w:fldCharType="separate"/>
      </w:r>
    </w:p>
    <w:p w14:paraId="2A20BD96">
      <w:pPr>
        <w:pStyle w:val="20"/>
        <w:tabs>
          <w:tab w:val="right" w:leader="dot" w:pos="9637"/>
        </w:tabs>
      </w:pPr>
      <w:r>
        <w:t xml:space="preserve">1 </w:t>
      </w:r>
      <w:r>
        <w:rPr>
          <w:rFonts w:hint="eastAsia"/>
        </w:rPr>
        <w:t>文档概述</w:t>
      </w:r>
      <w:r>
        <w:tab/>
      </w:r>
      <w:r>
        <w:fldChar w:fldCharType="begin"/>
      </w:r>
      <w:r>
        <w:instrText xml:space="preserve"> PAGEREF _Toc23631 \h </w:instrText>
      </w:r>
      <w:r>
        <w:fldChar w:fldCharType="separate"/>
      </w:r>
      <w:r>
        <w:t>6</w:t>
      </w:r>
      <w:r>
        <w:fldChar w:fldCharType="end"/>
      </w:r>
    </w:p>
    <w:p w14:paraId="44740E15">
      <w:pPr>
        <w:pStyle w:val="22"/>
        <w:tabs>
          <w:tab w:val="right" w:leader="dot" w:pos="9637"/>
        </w:tabs>
      </w:pPr>
      <w:r>
        <w:t xml:space="preserve">1.1 </w:t>
      </w:r>
      <w:r>
        <w:rPr>
          <w:rFonts w:hint="eastAsia"/>
          <w:lang w:val="en-US" w:eastAsia="zh-CN"/>
        </w:rPr>
        <w:t>文档</w:t>
      </w:r>
      <w:r>
        <w:rPr>
          <w:rFonts w:hint="eastAsia"/>
        </w:rPr>
        <w:t>目的和范围</w:t>
      </w:r>
      <w:r>
        <w:tab/>
      </w:r>
      <w:r>
        <w:fldChar w:fldCharType="begin"/>
      </w:r>
      <w:r>
        <w:instrText xml:space="preserve"> PAGEREF _Toc19009 \h </w:instrText>
      </w:r>
      <w:r>
        <w:fldChar w:fldCharType="separate"/>
      </w:r>
      <w:r>
        <w:t>6</w:t>
      </w:r>
      <w:r>
        <w:fldChar w:fldCharType="end"/>
      </w:r>
    </w:p>
    <w:p w14:paraId="6028829B">
      <w:pPr>
        <w:pStyle w:val="22"/>
        <w:tabs>
          <w:tab w:val="right" w:leader="dot" w:pos="9637"/>
        </w:tabs>
      </w:pPr>
      <w:r>
        <w:t xml:space="preserve">1.2 </w:t>
      </w:r>
      <w:r>
        <w:rPr>
          <w:rFonts w:hint="eastAsia"/>
        </w:rPr>
        <w:t>术语和缩略语</w:t>
      </w:r>
      <w:r>
        <w:tab/>
      </w:r>
      <w:r>
        <w:fldChar w:fldCharType="begin"/>
      </w:r>
      <w:r>
        <w:instrText xml:space="preserve"> PAGEREF _Toc7741 \h </w:instrText>
      </w:r>
      <w:r>
        <w:fldChar w:fldCharType="separate"/>
      </w:r>
      <w:r>
        <w:t>6</w:t>
      </w:r>
      <w:r>
        <w:fldChar w:fldCharType="end"/>
      </w:r>
    </w:p>
    <w:p w14:paraId="45B801A6">
      <w:pPr>
        <w:pStyle w:val="22"/>
        <w:tabs>
          <w:tab w:val="right" w:leader="dot" w:pos="9637"/>
        </w:tabs>
      </w:pPr>
      <w:r>
        <w:t xml:space="preserve">1.3 </w:t>
      </w:r>
      <w:r>
        <w:rPr>
          <w:rFonts w:hint="eastAsia"/>
        </w:rPr>
        <w:t>参考文档</w:t>
      </w:r>
      <w:r>
        <w:tab/>
      </w:r>
      <w:r>
        <w:fldChar w:fldCharType="begin"/>
      </w:r>
      <w:r>
        <w:instrText xml:space="preserve"> PAGEREF _Toc17669 \h </w:instrText>
      </w:r>
      <w:r>
        <w:fldChar w:fldCharType="separate"/>
      </w:r>
      <w:r>
        <w:t>7</w:t>
      </w:r>
      <w:r>
        <w:fldChar w:fldCharType="end"/>
      </w:r>
    </w:p>
    <w:p w14:paraId="4CEEA4A7">
      <w:pPr>
        <w:pStyle w:val="20"/>
        <w:tabs>
          <w:tab w:val="right" w:leader="dot" w:pos="9637"/>
        </w:tabs>
      </w:pPr>
      <w:r>
        <w:t xml:space="preserve">2 </w:t>
      </w:r>
      <w:r>
        <w:rPr>
          <w:rFonts w:hint="eastAsia"/>
        </w:rPr>
        <w:t>系统结构图</w:t>
      </w:r>
      <w:r>
        <w:tab/>
      </w:r>
      <w:r>
        <w:fldChar w:fldCharType="begin"/>
      </w:r>
      <w:r>
        <w:instrText xml:space="preserve"> PAGEREF _Toc13288 \h </w:instrText>
      </w:r>
      <w:r>
        <w:fldChar w:fldCharType="separate"/>
      </w:r>
      <w:r>
        <w:t>7</w:t>
      </w:r>
      <w:r>
        <w:fldChar w:fldCharType="end"/>
      </w:r>
    </w:p>
    <w:p w14:paraId="6ABE87A1">
      <w:pPr>
        <w:pStyle w:val="20"/>
        <w:tabs>
          <w:tab w:val="right" w:leader="dot" w:pos="9637"/>
        </w:tabs>
      </w:pPr>
      <w:r>
        <w:t xml:space="preserve">3 </w:t>
      </w:r>
      <w:r>
        <w:rPr>
          <w:rFonts w:hint="eastAsia"/>
        </w:rPr>
        <w:t>模块详细概述</w:t>
      </w:r>
      <w:r>
        <w:tab/>
      </w:r>
      <w:r>
        <w:fldChar w:fldCharType="begin"/>
      </w:r>
      <w:r>
        <w:instrText xml:space="preserve"> PAGEREF _Toc6973 \h </w:instrText>
      </w:r>
      <w:r>
        <w:fldChar w:fldCharType="separate"/>
      </w:r>
      <w:r>
        <w:t>9</w:t>
      </w:r>
      <w:r>
        <w:fldChar w:fldCharType="end"/>
      </w:r>
    </w:p>
    <w:p w14:paraId="13D2E6A4">
      <w:pPr>
        <w:pStyle w:val="22"/>
        <w:tabs>
          <w:tab w:val="right" w:leader="dot" w:pos="9637"/>
        </w:tabs>
      </w:pPr>
      <w:r>
        <w:t xml:space="preserve">3.1 </w:t>
      </w:r>
      <w:r>
        <w:rPr>
          <w:rFonts w:hint="eastAsia"/>
        </w:rPr>
        <w:t>模块总体说明</w:t>
      </w:r>
      <w:r>
        <w:tab/>
      </w:r>
      <w:r>
        <w:fldChar w:fldCharType="begin"/>
      </w:r>
      <w:r>
        <w:instrText xml:space="preserve"> PAGEREF _Toc28726 \h </w:instrText>
      </w:r>
      <w:r>
        <w:fldChar w:fldCharType="separate"/>
      </w:r>
      <w:r>
        <w:t>10</w:t>
      </w:r>
      <w:r>
        <w:fldChar w:fldCharType="end"/>
      </w:r>
    </w:p>
    <w:p w14:paraId="7A0F9B9F">
      <w:pPr>
        <w:pStyle w:val="22"/>
        <w:tabs>
          <w:tab w:val="right" w:leader="dot" w:pos="9637"/>
        </w:tabs>
      </w:pPr>
      <w:r>
        <w:t xml:space="preserve">3.2 </w:t>
      </w:r>
      <w:r>
        <w:rPr>
          <w:rFonts w:hint="eastAsia"/>
        </w:rPr>
        <w:t>认证与账号模块</w:t>
      </w:r>
      <w:r>
        <w:tab/>
      </w:r>
      <w:r>
        <w:fldChar w:fldCharType="begin"/>
      </w:r>
      <w:r>
        <w:instrText xml:space="preserve"> PAGEREF _Toc7056 \h </w:instrText>
      </w:r>
      <w:r>
        <w:fldChar w:fldCharType="separate"/>
      </w:r>
      <w:r>
        <w:t>11</w:t>
      </w:r>
      <w:r>
        <w:fldChar w:fldCharType="end"/>
      </w:r>
    </w:p>
    <w:p w14:paraId="7F80DB1A">
      <w:pPr>
        <w:pStyle w:val="17"/>
        <w:tabs>
          <w:tab w:val="right" w:leader="dot" w:pos="9637"/>
        </w:tabs>
      </w:pPr>
      <w:r>
        <w:t xml:space="preserve">3.2.1 </w:t>
      </w:r>
      <w:r>
        <w:rPr>
          <w:rFonts w:hint="eastAsia"/>
        </w:rPr>
        <w:t>功能定义</w:t>
      </w:r>
      <w:r>
        <w:tab/>
      </w:r>
      <w:r>
        <w:fldChar w:fldCharType="begin"/>
      </w:r>
      <w:r>
        <w:instrText xml:space="preserve"> PAGEREF _Toc31010 \h </w:instrText>
      </w:r>
      <w:r>
        <w:fldChar w:fldCharType="separate"/>
      </w:r>
      <w:r>
        <w:t>11</w:t>
      </w:r>
      <w:r>
        <w:fldChar w:fldCharType="end"/>
      </w:r>
    </w:p>
    <w:p w14:paraId="540E50EE">
      <w:pPr>
        <w:pStyle w:val="17"/>
        <w:tabs>
          <w:tab w:val="right" w:leader="dot" w:pos="9637"/>
        </w:tabs>
      </w:pPr>
      <w:r>
        <w:t xml:space="preserve">3.2.2 </w:t>
      </w:r>
      <w:r>
        <w:rPr>
          <w:rFonts w:hint="eastAsia"/>
          <w:lang w:val="en-US" w:eastAsia="zh-CN"/>
        </w:rPr>
        <w:t>认证与账号</w:t>
      </w:r>
      <w:r>
        <w:rPr>
          <w:rFonts w:hint="eastAsia"/>
        </w:rPr>
        <w:t>模块结构</w:t>
      </w:r>
      <w:r>
        <w:tab/>
      </w:r>
      <w:r>
        <w:fldChar w:fldCharType="begin"/>
      </w:r>
      <w:r>
        <w:instrText xml:space="preserve"> PAGEREF _Toc26170 \h </w:instrText>
      </w:r>
      <w:r>
        <w:fldChar w:fldCharType="separate"/>
      </w:r>
      <w:r>
        <w:t>12</w:t>
      </w:r>
      <w:r>
        <w:fldChar w:fldCharType="end"/>
      </w:r>
    </w:p>
    <w:p w14:paraId="23447BE1">
      <w:pPr>
        <w:pStyle w:val="17"/>
        <w:tabs>
          <w:tab w:val="right" w:leader="dot" w:pos="9637"/>
        </w:tabs>
      </w:pPr>
      <w:r>
        <w:t xml:space="preserve">3.2.3 </w:t>
      </w:r>
      <w:r>
        <w:rPr>
          <w:rFonts w:hint="eastAsia"/>
          <w:lang w:val="en-US" w:eastAsia="zh-CN"/>
        </w:rPr>
        <w:t>认证与账号模块</w:t>
      </w:r>
      <w:r>
        <w:rPr>
          <w:rFonts w:hint="eastAsia"/>
        </w:rPr>
        <w:t>类图与接口说明</w:t>
      </w:r>
      <w:r>
        <w:tab/>
      </w:r>
      <w:r>
        <w:fldChar w:fldCharType="begin"/>
      </w:r>
      <w:r>
        <w:instrText xml:space="preserve"> PAGEREF _Toc24446 \h </w:instrText>
      </w:r>
      <w:r>
        <w:fldChar w:fldCharType="separate"/>
      </w:r>
      <w:r>
        <w:t>13</w:t>
      </w:r>
      <w:r>
        <w:fldChar w:fldCharType="end"/>
      </w:r>
    </w:p>
    <w:p w14:paraId="313493C4">
      <w:pPr>
        <w:pStyle w:val="22"/>
        <w:tabs>
          <w:tab w:val="right" w:leader="dot" w:pos="9637"/>
        </w:tabs>
      </w:pPr>
      <w:r>
        <w:t xml:space="preserve">3.3 </w:t>
      </w:r>
      <w:r>
        <w:rPr>
          <w:rFonts w:hint="eastAsia"/>
        </w:rPr>
        <w:t>客户管理模块</w:t>
      </w:r>
      <w:r>
        <w:tab/>
      </w:r>
      <w:r>
        <w:fldChar w:fldCharType="begin"/>
      </w:r>
      <w:r>
        <w:instrText xml:space="preserve"> PAGEREF _Toc31803 \h </w:instrText>
      </w:r>
      <w:r>
        <w:fldChar w:fldCharType="separate"/>
      </w:r>
      <w:r>
        <w:t>15</w:t>
      </w:r>
      <w:r>
        <w:fldChar w:fldCharType="end"/>
      </w:r>
    </w:p>
    <w:p w14:paraId="55CC6AC8">
      <w:pPr>
        <w:pStyle w:val="17"/>
        <w:tabs>
          <w:tab w:val="right" w:leader="dot" w:pos="9637"/>
        </w:tabs>
      </w:pPr>
      <w:r>
        <w:t xml:space="preserve">3.3.1 </w:t>
      </w:r>
      <w:r>
        <w:rPr>
          <w:rFonts w:hint="eastAsia"/>
          <w:lang w:val="en-US" w:eastAsia="zh-CN"/>
        </w:rPr>
        <w:t>客户管理模块</w:t>
      </w:r>
      <w:r>
        <w:rPr>
          <w:rFonts w:hint="eastAsia"/>
        </w:rPr>
        <w:t>功能定义</w:t>
      </w:r>
      <w:r>
        <w:tab/>
      </w:r>
      <w:r>
        <w:fldChar w:fldCharType="begin"/>
      </w:r>
      <w:r>
        <w:instrText xml:space="preserve"> PAGEREF _Toc28118 \h </w:instrText>
      </w:r>
      <w:r>
        <w:fldChar w:fldCharType="separate"/>
      </w:r>
      <w:r>
        <w:t>15</w:t>
      </w:r>
      <w:r>
        <w:fldChar w:fldCharType="end"/>
      </w:r>
    </w:p>
    <w:p w14:paraId="1762269F">
      <w:pPr>
        <w:pStyle w:val="17"/>
        <w:tabs>
          <w:tab w:val="right" w:leader="dot" w:pos="9637"/>
        </w:tabs>
      </w:pPr>
      <w:r>
        <w:t xml:space="preserve">3.3.2 </w:t>
      </w:r>
      <w:r>
        <w:rPr>
          <w:rFonts w:hint="eastAsia"/>
          <w:lang w:val="en-US" w:eastAsia="zh-CN"/>
        </w:rPr>
        <w:t>客户管理</w:t>
      </w:r>
      <w:r>
        <w:rPr>
          <w:rFonts w:hint="eastAsia"/>
        </w:rPr>
        <w:t>模块结构</w:t>
      </w:r>
      <w:r>
        <w:tab/>
      </w:r>
      <w:r>
        <w:fldChar w:fldCharType="begin"/>
      </w:r>
      <w:r>
        <w:instrText xml:space="preserve"> PAGEREF _Toc23869 \h </w:instrText>
      </w:r>
      <w:r>
        <w:fldChar w:fldCharType="separate"/>
      </w:r>
      <w:r>
        <w:t>15</w:t>
      </w:r>
      <w:r>
        <w:fldChar w:fldCharType="end"/>
      </w:r>
    </w:p>
    <w:p w14:paraId="7DBE2AF8">
      <w:pPr>
        <w:pStyle w:val="17"/>
        <w:tabs>
          <w:tab w:val="right" w:leader="dot" w:pos="9637"/>
        </w:tabs>
      </w:pPr>
      <w:r>
        <w:t xml:space="preserve">3.3.3 </w:t>
      </w:r>
      <w:r>
        <w:rPr>
          <w:rFonts w:hint="eastAsia"/>
          <w:lang w:val="en-US" w:eastAsia="zh-CN"/>
        </w:rPr>
        <w:t>客户管理</w:t>
      </w:r>
      <w:r>
        <w:rPr>
          <w:rFonts w:hint="eastAsia"/>
        </w:rPr>
        <w:t>类图与接口说明</w:t>
      </w:r>
      <w:r>
        <w:tab/>
      </w:r>
      <w:r>
        <w:fldChar w:fldCharType="begin"/>
      </w:r>
      <w:r>
        <w:instrText xml:space="preserve"> PAGEREF _Toc12115 \h </w:instrText>
      </w:r>
      <w:r>
        <w:fldChar w:fldCharType="separate"/>
      </w:r>
      <w:r>
        <w:t>17</w:t>
      </w:r>
      <w:r>
        <w:fldChar w:fldCharType="end"/>
      </w:r>
    </w:p>
    <w:p w14:paraId="3BC9E891">
      <w:pPr>
        <w:pStyle w:val="22"/>
        <w:tabs>
          <w:tab w:val="right" w:leader="dot" w:pos="9637"/>
        </w:tabs>
      </w:pPr>
      <w:r>
        <w:t xml:space="preserve">3.4 </w:t>
      </w:r>
      <w:r>
        <w:rPr>
          <w:rFonts w:hint="eastAsia"/>
        </w:rPr>
        <w:t>护工管理模块</w:t>
      </w:r>
      <w:r>
        <w:tab/>
      </w:r>
      <w:r>
        <w:fldChar w:fldCharType="begin"/>
      </w:r>
      <w:r>
        <w:instrText xml:space="preserve"> PAGEREF _Toc20829 \h </w:instrText>
      </w:r>
      <w:r>
        <w:fldChar w:fldCharType="separate"/>
      </w:r>
      <w:r>
        <w:t>18</w:t>
      </w:r>
      <w:r>
        <w:fldChar w:fldCharType="end"/>
      </w:r>
    </w:p>
    <w:p w14:paraId="715C661E">
      <w:pPr>
        <w:pStyle w:val="17"/>
        <w:tabs>
          <w:tab w:val="right" w:leader="dot" w:pos="9637"/>
        </w:tabs>
      </w:pPr>
      <w:r>
        <w:t xml:space="preserve">3.4.1 </w:t>
      </w:r>
      <w:r>
        <w:rPr>
          <w:rFonts w:hint="eastAsia"/>
        </w:rPr>
        <w:t>护工管理模块功能定义</w:t>
      </w:r>
      <w:r>
        <w:tab/>
      </w:r>
      <w:r>
        <w:fldChar w:fldCharType="begin"/>
      </w:r>
      <w:r>
        <w:instrText xml:space="preserve"> PAGEREF _Toc30416 \h </w:instrText>
      </w:r>
      <w:r>
        <w:fldChar w:fldCharType="separate"/>
      </w:r>
      <w:r>
        <w:t>18</w:t>
      </w:r>
      <w:r>
        <w:fldChar w:fldCharType="end"/>
      </w:r>
    </w:p>
    <w:p w14:paraId="62301C20">
      <w:pPr>
        <w:pStyle w:val="17"/>
        <w:tabs>
          <w:tab w:val="right" w:leader="dot" w:pos="9637"/>
        </w:tabs>
      </w:pPr>
      <w:r>
        <w:t xml:space="preserve">3.4.2 </w:t>
      </w:r>
      <w:r>
        <w:rPr>
          <w:rFonts w:hint="eastAsia"/>
        </w:rPr>
        <w:t>护工管理模块结构</w:t>
      </w:r>
      <w:r>
        <w:tab/>
      </w:r>
      <w:r>
        <w:fldChar w:fldCharType="begin"/>
      </w:r>
      <w:r>
        <w:instrText xml:space="preserve"> PAGEREF _Toc9844 \h </w:instrText>
      </w:r>
      <w:r>
        <w:fldChar w:fldCharType="separate"/>
      </w:r>
      <w:r>
        <w:t>18</w:t>
      </w:r>
      <w:r>
        <w:fldChar w:fldCharType="end"/>
      </w:r>
    </w:p>
    <w:p w14:paraId="2CDC66C9">
      <w:pPr>
        <w:pStyle w:val="17"/>
        <w:tabs>
          <w:tab w:val="right" w:leader="dot" w:pos="9637"/>
        </w:tabs>
      </w:pPr>
      <w:r>
        <w:t xml:space="preserve">3.4.3 </w:t>
      </w:r>
      <w:r>
        <w:rPr>
          <w:rFonts w:hint="eastAsia"/>
        </w:rPr>
        <w:t>护工管理模块类图与接口说明</w:t>
      </w:r>
      <w:r>
        <w:tab/>
      </w:r>
      <w:r>
        <w:fldChar w:fldCharType="begin"/>
      </w:r>
      <w:r>
        <w:instrText xml:space="preserve"> PAGEREF _Toc12160 \h </w:instrText>
      </w:r>
      <w:r>
        <w:fldChar w:fldCharType="separate"/>
      </w:r>
      <w:r>
        <w:t>20</w:t>
      </w:r>
      <w:r>
        <w:fldChar w:fldCharType="end"/>
      </w:r>
    </w:p>
    <w:p w14:paraId="752316DB">
      <w:pPr>
        <w:pStyle w:val="22"/>
        <w:tabs>
          <w:tab w:val="right" w:leader="dot" w:pos="9637"/>
        </w:tabs>
      </w:pPr>
      <w:r>
        <w:t xml:space="preserve">3.5 </w:t>
      </w:r>
      <w:r>
        <w:rPr>
          <w:rFonts w:hint="eastAsia"/>
        </w:rPr>
        <w:t>服务项目管理模块</w:t>
      </w:r>
      <w:r>
        <w:tab/>
      </w:r>
      <w:r>
        <w:fldChar w:fldCharType="begin"/>
      </w:r>
      <w:r>
        <w:instrText xml:space="preserve"> PAGEREF _Toc9380 \h </w:instrText>
      </w:r>
      <w:r>
        <w:fldChar w:fldCharType="separate"/>
      </w:r>
      <w:r>
        <w:t>21</w:t>
      </w:r>
      <w:r>
        <w:fldChar w:fldCharType="end"/>
      </w:r>
    </w:p>
    <w:p w14:paraId="265405B3">
      <w:pPr>
        <w:pStyle w:val="17"/>
        <w:tabs>
          <w:tab w:val="right" w:leader="dot" w:pos="9637"/>
        </w:tabs>
      </w:pPr>
      <w:r>
        <w:t xml:space="preserve">3.5.1 </w:t>
      </w:r>
      <w:r>
        <w:rPr>
          <w:rFonts w:hint="eastAsia"/>
          <w:lang w:val="en-US" w:eastAsia="zh-CN"/>
        </w:rPr>
        <w:t>服务项目管理模块</w:t>
      </w:r>
      <w:r>
        <w:rPr>
          <w:rFonts w:hint="eastAsia"/>
        </w:rPr>
        <w:t>功能定义</w:t>
      </w:r>
      <w:r>
        <w:tab/>
      </w:r>
      <w:r>
        <w:fldChar w:fldCharType="begin"/>
      </w:r>
      <w:r>
        <w:instrText xml:space="preserve"> PAGEREF _Toc19411 \h </w:instrText>
      </w:r>
      <w:r>
        <w:fldChar w:fldCharType="separate"/>
      </w:r>
      <w:r>
        <w:t>21</w:t>
      </w:r>
      <w:r>
        <w:fldChar w:fldCharType="end"/>
      </w:r>
    </w:p>
    <w:p w14:paraId="60D898DF">
      <w:pPr>
        <w:pStyle w:val="17"/>
        <w:tabs>
          <w:tab w:val="right" w:leader="dot" w:pos="9637"/>
        </w:tabs>
      </w:pPr>
      <w:r>
        <w:t xml:space="preserve">3.5.2 </w:t>
      </w:r>
      <w:r>
        <w:rPr>
          <w:rFonts w:hint="eastAsia"/>
          <w:lang w:val="en-US" w:eastAsia="zh-CN"/>
        </w:rPr>
        <w:t>服务项目管理</w:t>
      </w:r>
      <w:r>
        <w:rPr>
          <w:rFonts w:hint="eastAsia"/>
        </w:rPr>
        <w:t>模块结构</w:t>
      </w:r>
      <w:r>
        <w:tab/>
      </w:r>
      <w:r>
        <w:fldChar w:fldCharType="begin"/>
      </w:r>
      <w:r>
        <w:instrText xml:space="preserve"> PAGEREF _Toc23588 \h </w:instrText>
      </w:r>
      <w:r>
        <w:fldChar w:fldCharType="separate"/>
      </w:r>
      <w:r>
        <w:t>21</w:t>
      </w:r>
      <w:r>
        <w:fldChar w:fldCharType="end"/>
      </w:r>
    </w:p>
    <w:p w14:paraId="672A159C">
      <w:pPr>
        <w:pStyle w:val="17"/>
        <w:tabs>
          <w:tab w:val="right" w:leader="dot" w:pos="9637"/>
        </w:tabs>
      </w:pPr>
      <w:r>
        <w:t xml:space="preserve">3.5.3 </w:t>
      </w:r>
      <w:r>
        <w:rPr>
          <w:rFonts w:hint="eastAsia"/>
          <w:lang w:val="en-US" w:eastAsia="zh-CN"/>
        </w:rPr>
        <w:t>服务项目管理模块</w:t>
      </w:r>
      <w:r>
        <w:rPr>
          <w:rFonts w:hint="eastAsia"/>
        </w:rPr>
        <w:t>类图与接口说明</w:t>
      </w:r>
      <w:r>
        <w:tab/>
      </w:r>
      <w:r>
        <w:fldChar w:fldCharType="begin"/>
      </w:r>
      <w:r>
        <w:instrText xml:space="preserve"> PAGEREF _Toc3201 \h </w:instrText>
      </w:r>
      <w:r>
        <w:fldChar w:fldCharType="separate"/>
      </w:r>
      <w:r>
        <w:t>23</w:t>
      </w:r>
      <w:r>
        <w:fldChar w:fldCharType="end"/>
      </w:r>
    </w:p>
    <w:p w14:paraId="561C4D25">
      <w:pPr>
        <w:pStyle w:val="22"/>
        <w:tabs>
          <w:tab w:val="right" w:leader="dot" w:pos="9637"/>
        </w:tabs>
      </w:pPr>
      <w:r>
        <w:t xml:space="preserve">3.6 </w:t>
      </w:r>
      <w:r>
        <w:rPr>
          <w:rFonts w:hint="eastAsia"/>
        </w:rPr>
        <w:t>预约管理模块</w:t>
      </w:r>
      <w:r>
        <w:tab/>
      </w:r>
      <w:r>
        <w:fldChar w:fldCharType="begin"/>
      </w:r>
      <w:r>
        <w:instrText xml:space="preserve"> PAGEREF _Toc16043 \h </w:instrText>
      </w:r>
      <w:r>
        <w:fldChar w:fldCharType="separate"/>
      </w:r>
      <w:r>
        <w:t>24</w:t>
      </w:r>
      <w:r>
        <w:fldChar w:fldCharType="end"/>
      </w:r>
    </w:p>
    <w:p w14:paraId="66DCA4F5">
      <w:pPr>
        <w:pStyle w:val="17"/>
        <w:tabs>
          <w:tab w:val="right" w:leader="dot" w:pos="9637"/>
        </w:tabs>
      </w:pPr>
      <w:r>
        <w:t xml:space="preserve">3.6.1 </w:t>
      </w:r>
      <w:r>
        <w:rPr>
          <w:rFonts w:hint="eastAsia"/>
          <w:lang w:val="en-US" w:eastAsia="zh-CN"/>
        </w:rPr>
        <w:t>预约管理模块</w:t>
      </w:r>
      <w:r>
        <w:rPr>
          <w:rFonts w:hint="eastAsia"/>
        </w:rPr>
        <w:t>功能定义</w:t>
      </w:r>
      <w:r>
        <w:tab/>
      </w:r>
      <w:r>
        <w:fldChar w:fldCharType="begin"/>
      </w:r>
      <w:r>
        <w:instrText xml:space="preserve"> PAGEREF _Toc26846 \h </w:instrText>
      </w:r>
      <w:r>
        <w:fldChar w:fldCharType="separate"/>
      </w:r>
      <w:r>
        <w:t>24</w:t>
      </w:r>
      <w:r>
        <w:fldChar w:fldCharType="end"/>
      </w:r>
    </w:p>
    <w:p w14:paraId="4070D86F">
      <w:pPr>
        <w:pStyle w:val="17"/>
        <w:tabs>
          <w:tab w:val="right" w:leader="dot" w:pos="9637"/>
        </w:tabs>
      </w:pPr>
      <w:r>
        <w:t xml:space="preserve">3.6.2 </w:t>
      </w:r>
      <w:r>
        <w:rPr>
          <w:rFonts w:hint="eastAsia"/>
          <w:lang w:val="en-US" w:eastAsia="zh-CN"/>
        </w:rPr>
        <w:t>预约管理</w:t>
      </w:r>
      <w:r>
        <w:rPr>
          <w:rFonts w:hint="eastAsia"/>
        </w:rPr>
        <w:t>模块结构</w:t>
      </w:r>
      <w:r>
        <w:tab/>
      </w:r>
      <w:r>
        <w:fldChar w:fldCharType="begin"/>
      </w:r>
      <w:r>
        <w:instrText xml:space="preserve"> PAGEREF _Toc18659 \h </w:instrText>
      </w:r>
      <w:r>
        <w:fldChar w:fldCharType="separate"/>
      </w:r>
      <w:r>
        <w:t>24</w:t>
      </w:r>
      <w:r>
        <w:fldChar w:fldCharType="end"/>
      </w:r>
    </w:p>
    <w:p w14:paraId="25346373">
      <w:pPr>
        <w:pStyle w:val="17"/>
        <w:tabs>
          <w:tab w:val="right" w:leader="dot" w:pos="9637"/>
        </w:tabs>
      </w:pPr>
      <w:r>
        <w:t xml:space="preserve">3.6.3 </w:t>
      </w:r>
      <w:r>
        <w:rPr>
          <w:rFonts w:hint="eastAsia"/>
          <w:lang w:val="en-US" w:eastAsia="zh-CN"/>
        </w:rPr>
        <w:t>预约管理模块</w:t>
      </w:r>
      <w:r>
        <w:rPr>
          <w:rFonts w:hint="eastAsia"/>
        </w:rPr>
        <w:t>类图与接口说明</w:t>
      </w:r>
      <w:r>
        <w:tab/>
      </w:r>
      <w:r>
        <w:fldChar w:fldCharType="begin"/>
      </w:r>
      <w:r>
        <w:instrText xml:space="preserve"> PAGEREF _Toc27368 \h </w:instrText>
      </w:r>
      <w:r>
        <w:fldChar w:fldCharType="separate"/>
      </w:r>
      <w:r>
        <w:t>27</w:t>
      </w:r>
      <w:r>
        <w:fldChar w:fldCharType="end"/>
      </w:r>
    </w:p>
    <w:p w14:paraId="5177AE05">
      <w:pPr>
        <w:pStyle w:val="22"/>
        <w:tabs>
          <w:tab w:val="right" w:leader="dot" w:pos="9637"/>
        </w:tabs>
      </w:pPr>
      <w:r>
        <w:t xml:space="preserve">3.7 </w:t>
      </w:r>
      <w:r>
        <w:rPr>
          <w:rFonts w:hint="eastAsia"/>
        </w:rPr>
        <w:t>排班管理模块</w:t>
      </w:r>
      <w:r>
        <w:tab/>
      </w:r>
      <w:r>
        <w:fldChar w:fldCharType="begin"/>
      </w:r>
      <w:r>
        <w:instrText xml:space="preserve"> PAGEREF _Toc25806 \h </w:instrText>
      </w:r>
      <w:r>
        <w:fldChar w:fldCharType="separate"/>
      </w:r>
      <w:r>
        <w:t>28</w:t>
      </w:r>
      <w:r>
        <w:fldChar w:fldCharType="end"/>
      </w:r>
    </w:p>
    <w:p w14:paraId="08BB1513">
      <w:pPr>
        <w:pStyle w:val="17"/>
        <w:tabs>
          <w:tab w:val="right" w:leader="dot" w:pos="9637"/>
        </w:tabs>
      </w:pPr>
      <w:r>
        <w:t xml:space="preserve">3.7.1 </w:t>
      </w:r>
      <w:r>
        <w:rPr>
          <w:rFonts w:hint="eastAsia"/>
          <w:lang w:val="en-US" w:eastAsia="zh-CN"/>
        </w:rPr>
        <w:t>排班管理模块</w:t>
      </w:r>
      <w:r>
        <w:rPr>
          <w:rFonts w:hint="eastAsia"/>
        </w:rPr>
        <w:t>功能定义</w:t>
      </w:r>
      <w:r>
        <w:tab/>
      </w:r>
      <w:r>
        <w:fldChar w:fldCharType="begin"/>
      </w:r>
      <w:r>
        <w:instrText xml:space="preserve"> PAGEREF _Toc9390 \h </w:instrText>
      </w:r>
      <w:r>
        <w:fldChar w:fldCharType="separate"/>
      </w:r>
      <w:r>
        <w:t>28</w:t>
      </w:r>
      <w:r>
        <w:fldChar w:fldCharType="end"/>
      </w:r>
    </w:p>
    <w:p w14:paraId="230CCEE2">
      <w:pPr>
        <w:pStyle w:val="17"/>
        <w:tabs>
          <w:tab w:val="right" w:leader="dot" w:pos="9637"/>
        </w:tabs>
      </w:pPr>
      <w:r>
        <w:t xml:space="preserve">3.7.2 </w:t>
      </w:r>
      <w:r>
        <w:rPr>
          <w:rFonts w:hint="eastAsia"/>
          <w:lang w:val="en-US" w:eastAsia="zh-CN"/>
        </w:rPr>
        <w:t>排班管理</w:t>
      </w:r>
      <w:r>
        <w:rPr>
          <w:rFonts w:hint="eastAsia"/>
        </w:rPr>
        <w:t>模块结构</w:t>
      </w:r>
      <w:r>
        <w:tab/>
      </w:r>
      <w:r>
        <w:fldChar w:fldCharType="begin"/>
      </w:r>
      <w:r>
        <w:instrText xml:space="preserve"> PAGEREF _Toc13319 \h </w:instrText>
      </w:r>
      <w:r>
        <w:fldChar w:fldCharType="separate"/>
      </w:r>
      <w:r>
        <w:t>28</w:t>
      </w:r>
      <w:r>
        <w:fldChar w:fldCharType="end"/>
      </w:r>
    </w:p>
    <w:p w14:paraId="2F90FAA4">
      <w:pPr>
        <w:pStyle w:val="17"/>
        <w:tabs>
          <w:tab w:val="right" w:leader="dot" w:pos="9637"/>
        </w:tabs>
      </w:pPr>
      <w:r>
        <w:t xml:space="preserve">3.7.3 </w:t>
      </w:r>
      <w:r>
        <w:rPr>
          <w:rFonts w:hint="eastAsia"/>
          <w:lang w:val="en-US" w:eastAsia="zh-CN"/>
        </w:rPr>
        <w:t>排班管理模块</w:t>
      </w:r>
      <w:r>
        <w:rPr>
          <w:rFonts w:hint="eastAsia"/>
        </w:rPr>
        <w:t>类图与接口说明</w:t>
      </w:r>
      <w:r>
        <w:tab/>
      </w:r>
      <w:r>
        <w:fldChar w:fldCharType="begin"/>
      </w:r>
      <w:r>
        <w:instrText xml:space="preserve"> PAGEREF _Toc20991 \h </w:instrText>
      </w:r>
      <w:r>
        <w:fldChar w:fldCharType="separate"/>
      </w:r>
      <w:r>
        <w:t>30</w:t>
      </w:r>
      <w:r>
        <w:fldChar w:fldCharType="end"/>
      </w:r>
    </w:p>
    <w:p w14:paraId="661D0D50">
      <w:pPr>
        <w:pStyle w:val="22"/>
        <w:tabs>
          <w:tab w:val="right" w:leader="dot" w:pos="9637"/>
        </w:tabs>
      </w:pPr>
      <w:r>
        <w:t xml:space="preserve">3.8 </w:t>
      </w:r>
      <w:r>
        <w:rPr>
          <w:rFonts w:hint="eastAsia"/>
        </w:rPr>
        <w:t>数据看板模块</w:t>
      </w:r>
      <w:r>
        <w:tab/>
      </w:r>
      <w:r>
        <w:fldChar w:fldCharType="begin"/>
      </w:r>
      <w:r>
        <w:instrText xml:space="preserve"> PAGEREF _Toc10557 \h </w:instrText>
      </w:r>
      <w:r>
        <w:fldChar w:fldCharType="separate"/>
      </w:r>
      <w:r>
        <w:t>31</w:t>
      </w:r>
      <w:r>
        <w:fldChar w:fldCharType="end"/>
      </w:r>
    </w:p>
    <w:p w14:paraId="3A49C19B">
      <w:pPr>
        <w:pStyle w:val="17"/>
        <w:tabs>
          <w:tab w:val="right" w:leader="dot" w:pos="9637"/>
        </w:tabs>
      </w:pPr>
      <w:r>
        <w:t xml:space="preserve">3.8.1 </w:t>
      </w:r>
      <w:r>
        <w:rPr>
          <w:rFonts w:hint="eastAsia"/>
          <w:lang w:val="en-US" w:eastAsia="zh-CN"/>
        </w:rPr>
        <w:t>数据看板模块</w:t>
      </w:r>
      <w:r>
        <w:rPr>
          <w:rFonts w:hint="eastAsia"/>
        </w:rPr>
        <w:t>功能定义</w:t>
      </w:r>
      <w:r>
        <w:tab/>
      </w:r>
      <w:r>
        <w:fldChar w:fldCharType="begin"/>
      </w:r>
      <w:r>
        <w:instrText xml:space="preserve"> PAGEREF _Toc4228 \h </w:instrText>
      </w:r>
      <w:r>
        <w:fldChar w:fldCharType="separate"/>
      </w:r>
      <w:r>
        <w:t>31</w:t>
      </w:r>
      <w:r>
        <w:fldChar w:fldCharType="end"/>
      </w:r>
    </w:p>
    <w:p w14:paraId="43B36D35">
      <w:pPr>
        <w:pStyle w:val="17"/>
        <w:tabs>
          <w:tab w:val="right" w:leader="dot" w:pos="9637"/>
        </w:tabs>
      </w:pPr>
      <w:r>
        <w:t xml:space="preserve">3.8.2 </w:t>
      </w:r>
      <w:r>
        <w:rPr>
          <w:rFonts w:hint="eastAsia"/>
          <w:lang w:val="en-US" w:eastAsia="zh-CN"/>
        </w:rPr>
        <w:t>数据看板</w:t>
      </w:r>
      <w:r>
        <w:rPr>
          <w:rFonts w:hint="eastAsia"/>
        </w:rPr>
        <w:t>模块结构</w:t>
      </w:r>
      <w:r>
        <w:tab/>
      </w:r>
      <w:r>
        <w:fldChar w:fldCharType="begin"/>
      </w:r>
      <w:r>
        <w:instrText xml:space="preserve"> PAGEREF _Toc21086 \h </w:instrText>
      </w:r>
      <w:r>
        <w:fldChar w:fldCharType="separate"/>
      </w:r>
      <w:r>
        <w:t>31</w:t>
      </w:r>
      <w:r>
        <w:fldChar w:fldCharType="end"/>
      </w:r>
    </w:p>
    <w:p w14:paraId="34100447">
      <w:pPr>
        <w:pStyle w:val="17"/>
        <w:tabs>
          <w:tab w:val="right" w:leader="dot" w:pos="9637"/>
        </w:tabs>
      </w:pPr>
      <w:r>
        <w:t xml:space="preserve">3.8.3 </w:t>
      </w:r>
      <w:r>
        <w:rPr>
          <w:rFonts w:hint="eastAsia"/>
          <w:lang w:val="en-US" w:eastAsia="zh-CN"/>
        </w:rPr>
        <w:t>数据看板模块</w:t>
      </w:r>
      <w:r>
        <w:rPr>
          <w:rFonts w:hint="eastAsia"/>
        </w:rPr>
        <w:t>类图与接口说明</w:t>
      </w:r>
      <w:r>
        <w:tab/>
      </w:r>
      <w:r>
        <w:fldChar w:fldCharType="begin"/>
      </w:r>
      <w:r>
        <w:instrText xml:space="preserve"> PAGEREF _Toc10671 \h </w:instrText>
      </w:r>
      <w:r>
        <w:fldChar w:fldCharType="separate"/>
      </w:r>
      <w:r>
        <w:t>33</w:t>
      </w:r>
      <w:r>
        <w:fldChar w:fldCharType="end"/>
      </w:r>
    </w:p>
    <w:p w14:paraId="2A20BCDC">
      <w:pPr>
        <w:pStyle w:val="22"/>
        <w:tabs>
          <w:tab w:val="right" w:leader="dot" w:pos="9637"/>
        </w:tabs>
      </w:pPr>
      <w:r>
        <w:t xml:space="preserve">3.9 AI </w:t>
      </w:r>
      <w:r>
        <w:rPr>
          <w:rFonts w:hint="eastAsia"/>
        </w:rPr>
        <w:t>咨询模块</w:t>
      </w:r>
      <w:r>
        <w:tab/>
      </w:r>
      <w:r>
        <w:fldChar w:fldCharType="begin"/>
      </w:r>
      <w:r>
        <w:instrText xml:space="preserve"> PAGEREF _Toc335 \h </w:instrText>
      </w:r>
      <w:r>
        <w:fldChar w:fldCharType="separate"/>
      </w:r>
      <w:r>
        <w:t>34</w:t>
      </w:r>
      <w:r>
        <w:fldChar w:fldCharType="end"/>
      </w:r>
    </w:p>
    <w:p w14:paraId="26E28BB4">
      <w:pPr>
        <w:pStyle w:val="17"/>
        <w:tabs>
          <w:tab w:val="right" w:leader="dot" w:pos="9637"/>
        </w:tabs>
      </w:pPr>
      <w:r>
        <w:t xml:space="preserve">3.9.1 </w:t>
      </w:r>
      <w:r>
        <w:rPr>
          <w:rFonts w:hint="eastAsia"/>
          <w:lang w:val="en-US" w:eastAsia="zh-CN"/>
        </w:rPr>
        <w:t>AI咨询模块</w:t>
      </w:r>
      <w:r>
        <w:rPr>
          <w:rFonts w:hint="eastAsia"/>
        </w:rPr>
        <w:t>功能定义</w:t>
      </w:r>
      <w:r>
        <w:tab/>
      </w:r>
      <w:r>
        <w:fldChar w:fldCharType="begin"/>
      </w:r>
      <w:r>
        <w:instrText xml:space="preserve"> PAGEREF _Toc1320 \h </w:instrText>
      </w:r>
      <w:r>
        <w:fldChar w:fldCharType="separate"/>
      </w:r>
      <w:r>
        <w:t>34</w:t>
      </w:r>
      <w:r>
        <w:fldChar w:fldCharType="end"/>
      </w:r>
    </w:p>
    <w:p w14:paraId="26CD9EA1">
      <w:pPr>
        <w:pStyle w:val="17"/>
        <w:tabs>
          <w:tab w:val="right" w:leader="dot" w:pos="9637"/>
        </w:tabs>
      </w:pPr>
      <w:r>
        <w:t xml:space="preserve">3.9.2 </w:t>
      </w:r>
      <w:r>
        <w:rPr>
          <w:rFonts w:hint="eastAsia"/>
          <w:lang w:val="en-US" w:eastAsia="zh-CN"/>
        </w:rPr>
        <w:t>AI咨询</w:t>
      </w:r>
      <w:r>
        <w:rPr>
          <w:rFonts w:hint="eastAsia"/>
        </w:rPr>
        <w:t>模块结构</w:t>
      </w:r>
      <w:r>
        <w:tab/>
      </w:r>
      <w:r>
        <w:fldChar w:fldCharType="begin"/>
      </w:r>
      <w:r>
        <w:instrText xml:space="preserve"> PAGEREF _Toc12064 \h </w:instrText>
      </w:r>
      <w:r>
        <w:fldChar w:fldCharType="separate"/>
      </w:r>
      <w:r>
        <w:t>34</w:t>
      </w:r>
      <w:r>
        <w:fldChar w:fldCharType="end"/>
      </w:r>
    </w:p>
    <w:p w14:paraId="705D7AB0">
      <w:pPr>
        <w:pStyle w:val="17"/>
        <w:tabs>
          <w:tab w:val="right" w:leader="dot" w:pos="9637"/>
        </w:tabs>
      </w:pPr>
      <w:r>
        <w:t xml:space="preserve">3.9.3 </w:t>
      </w:r>
      <w:r>
        <w:rPr>
          <w:rFonts w:hint="eastAsia"/>
          <w:lang w:val="en-US" w:eastAsia="zh-CN"/>
        </w:rPr>
        <w:t>AI咨询模块</w:t>
      </w:r>
      <w:r>
        <w:rPr>
          <w:rFonts w:hint="eastAsia"/>
        </w:rPr>
        <w:t>类图与接口说明</w:t>
      </w:r>
      <w:r>
        <w:tab/>
      </w:r>
      <w:r>
        <w:fldChar w:fldCharType="begin"/>
      </w:r>
      <w:r>
        <w:instrText xml:space="preserve"> PAGEREF _Toc20384 \h </w:instrText>
      </w:r>
      <w:r>
        <w:fldChar w:fldCharType="separate"/>
      </w:r>
      <w:r>
        <w:t>36</w:t>
      </w:r>
      <w:r>
        <w:fldChar w:fldCharType="end"/>
      </w:r>
    </w:p>
    <w:p w14:paraId="5FD29B56">
      <w:pPr>
        <w:pStyle w:val="20"/>
        <w:tabs>
          <w:tab w:val="right" w:leader="dot" w:pos="9637"/>
        </w:tabs>
      </w:pPr>
      <w:r>
        <w:t xml:space="preserve">4 </w:t>
      </w:r>
      <w:r>
        <w:rPr>
          <w:rFonts w:hint="eastAsia"/>
        </w:rPr>
        <w:t>数据库设计</w:t>
      </w:r>
      <w:r>
        <w:tab/>
      </w:r>
      <w:r>
        <w:fldChar w:fldCharType="begin"/>
      </w:r>
      <w:r>
        <w:instrText xml:space="preserve"> PAGEREF _Toc5657 \h </w:instrText>
      </w:r>
      <w:r>
        <w:fldChar w:fldCharType="separate"/>
      </w:r>
      <w:r>
        <w:t>37</w:t>
      </w:r>
      <w:r>
        <w:fldChar w:fldCharType="end"/>
      </w:r>
    </w:p>
    <w:p w14:paraId="5935BFF2">
      <w:pPr>
        <w:pStyle w:val="22"/>
        <w:tabs>
          <w:tab w:val="right" w:leader="dot" w:pos="9637"/>
        </w:tabs>
      </w:pPr>
      <w:r>
        <w:t xml:space="preserve">4.1 </w:t>
      </w:r>
      <w:r>
        <w:rPr>
          <w:rFonts w:hint="eastAsia"/>
        </w:rPr>
        <w:t>数据库引擎概述</w:t>
      </w:r>
      <w:r>
        <w:tab/>
      </w:r>
      <w:r>
        <w:fldChar w:fldCharType="begin"/>
      </w:r>
      <w:r>
        <w:instrText xml:space="preserve"> PAGEREF _Toc302 \h </w:instrText>
      </w:r>
      <w:r>
        <w:fldChar w:fldCharType="separate"/>
      </w:r>
      <w:r>
        <w:t>37</w:t>
      </w:r>
      <w:r>
        <w:fldChar w:fldCharType="end"/>
      </w:r>
    </w:p>
    <w:p w14:paraId="7382A595">
      <w:pPr>
        <w:pStyle w:val="22"/>
        <w:tabs>
          <w:tab w:val="right" w:leader="dot" w:pos="9637"/>
        </w:tabs>
      </w:pPr>
      <w:r>
        <w:t xml:space="preserve">4.2 </w:t>
      </w:r>
      <w:r>
        <w:rPr>
          <w:rFonts w:hint="eastAsia"/>
        </w:rPr>
        <w:t>数据库概要设计</w:t>
      </w:r>
      <w:r>
        <w:tab/>
      </w:r>
      <w:r>
        <w:fldChar w:fldCharType="begin"/>
      </w:r>
      <w:r>
        <w:instrText xml:space="preserve"> PAGEREF _Toc8481 \h </w:instrText>
      </w:r>
      <w:r>
        <w:fldChar w:fldCharType="separate"/>
      </w:r>
      <w:r>
        <w:t>38</w:t>
      </w:r>
      <w:r>
        <w:fldChar w:fldCharType="end"/>
      </w:r>
    </w:p>
    <w:p w14:paraId="77BC5BAF">
      <w:pPr>
        <w:pStyle w:val="20"/>
        <w:tabs>
          <w:tab w:val="right" w:leader="dot" w:pos="9637"/>
        </w:tabs>
      </w:pPr>
      <w:r>
        <w:t xml:space="preserve">5 </w:t>
      </w:r>
      <w:r>
        <w:rPr>
          <w:rFonts w:hint="eastAsia"/>
        </w:rPr>
        <w:t>接口设计</w:t>
      </w:r>
      <w:r>
        <w:tab/>
      </w:r>
      <w:r>
        <w:fldChar w:fldCharType="begin"/>
      </w:r>
      <w:r>
        <w:instrText xml:space="preserve"> PAGEREF _Toc1954 \h </w:instrText>
      </w:r>
      <w:r>
        <w:fldChar w:fldCharType="separate"/>
      </w:r>
      <w:r>
        <w:t>40</w:t>
      </w:r>
      <w:r>
        <w:fldChar w:fldCharType="end"/>
      </w:r>
    </w:p>
    <w:p w14:paraId="54F54A16">
      <w:pPr>
        <w:pStyle w:val="22"/>
        <w:tabs>
          <w:tab w:val="right" w:leader="dot" w:pos="9637"/>
        </w:tabs>
      </w:pPr>
      <w:r>
        <w:t xml:space="preserve">5.1 </w:t>
      </w:r>
      <w:r>
        <w:rPr>
          <w:rFonts w:hint="eastAsia"/>
        </w:rPr>
        <w:t>全局变量</w:t>
      </w:r>
      <w:r>
        <w:tab/>
      </w:r>
      <w:r>
        <w:fldChar w:fldCharType="begin"/>
      </w:r>
      <w:r>
        <w:instrText xml:space="preserve"> PAGEREF _Toc832 \h </w:instrText>
      </w:r>
      <w:r>
        <w:fldChar w:fldCharType="separate"/>
      </w:r>
      <w:r>
        <w:t>40</w:t>
      </w:r>
      <w:r>
        <w:fldChar w:fldCharType="end"/>
      </w:r>
    </w:p>
    <w:p w14:paraId="478591E6">
      <w:pPr>
        <w:pStyle w:val="17"/>
        <w:tabs>
          <w:tab w:val="right" w:leader="dot" w:pos="9637"/>
        </w:tabs>
      </w:pPr>
      <w:r>
        <w:t xml:space="preserve">5.1.1 </w:t>
      </w:r>
      <w:r>
        <w:rPr>
          <w:rFonts w:hint="eastAsia"/>
        </w:rPr>
        <w:t>服务端全局配置</w:t>
      </w:r>
      <w:r>
        <w:tab/>
      </w:r>
      <w:r>
        <w:fldChar w:fldCharType="begin"/>
      </w:r>
      <w:r>
        <w:instrText xml:space="preserve"> PAGEREF _Toc15480 \h </w:instrText>
      </w:r>
      <w:r>
        <w:fldChar w:fldCharType="separate"/>
      </w:r>
      <w:r>
        <w:t>40</w:t>
      </w:r>
      <w:r>
        <w:fldChar w:fldCharType="end"/>
      </w:r>
    </w:p>
    <w:p w14:paraId="061B0751">
      <w:pPr>
        <w:pStyle w:val="17"/>
        <w:tabs>
          <w:tab w:val="right" w:leader="dot" w:pos="9637"/>
        </w:tabs>
      </w:pPr>
      <w:r>
        <w:t xml:space="preserve">5.1.2 </w:t>
      </w:r>
      <w:r>
        <w:rPr>
          <w:rFonts w:hint="eastAsia"/>
        </w:rPr>
        <w:t>前端全局常量</w:t>
      </w:r>
      <w:r>
        <w:tab/>
      </w:r>
      <w:r>
        <w:fldChar w:fldCharType="begin"/>
      </w:r>
      <w:r>
        <w:instrText xml:space="preserve"> PAGEREF _Toc8267 \h </w:instrText>
      </w:r>
      <w:r>
        <w:fldChar w:fldCharType="separate"/>
      </w:r>
      <w:r>
        <w:t>41</w:t>
      </w:r>
      <w:r>
        <w:fldChar w:fldCharType="end"/>
      </w:r>
    </w:p>
    <w:p w14:paraId="5EBBBD90">
      <w:pPr>
        <w:pStyle w:val="22"/>
        <w:tabs>
          <w:tab w:val="right" w:leader="dot" w:pos="9637"/>
        </w:tabs>
      </w:pPr>
      <w:r>
        <w:t xml:space="preserve">5.2 </w:t>
      </w:r>
      <w:r>
        <w:rPr>
          <w:rFonts w:hint="eastAsia"/>
        </w:rPr>
        <w:t>模块间接口函数设计</w:t>
      </w:r>
      <w:r>
        <w:tab/>
      </w:r>
      <w:r>
        <w:fldChar w:fldCharType="begin"/>
      </w:r>
      <w:r>
        <w:instrText xml:space="preserve"> PAGEREF _Toc19276 \h </w:instrText>
      </w:r>
      <w:r>
        <w:fldChar w:fldCharType="separate"/>
      </w:r>
      <w:r>
        <w:t>41</w:t>
      </w:r>
      <w:r>
        <w:fldChar w:fldCharType="end"/>
      </w:r>
    </w:p>
    <w:p w14:paraId="6DF0945F">
      <w:pPr>
        <w:pStyle w:val="17"/>
        <w:tabs>
          <w:tab w:val="right" w:leader="dot" w:pos="9637"/>
        </w:tabs>
      </w:pPr>
      <w:r>
        <w:t xml:space="preserve">5.2.1 </w:t>
      </w:r>
      <w:r>
        <w:rPr>
          <w:rFonts w:hint="eastAsia"/>
        </w:rPr>
        <w:t>认证与账号模块</w:t>
      </w:r>
      <w:r>
        <w:tab/>
      </w:r>
      <w:r>
        <w:fldChar w:fldCharType="begin"/>
      </w:r>
      <w:r>
        <w:instrText xml:space="preserve"> PAGEREF _Toc30731 \h </w:instrText>
      </w:r>
      <w:r>
        <w:fldChar w:fldCharType="separate"/>
      </w:r>
      <w:r>
        <w:t>42</w:t>
      </w:r>
      <w:r>
        <w:fldChar w:fldCharType="end"/>
      </w:r>
    </w:p>
    <w:p w14:paraId="50405EEC">
      <w:pPr>
        <w:pStyle w:val="17"/>
        <w:tabs>
          <w:tab w:val="right" w:leader="dot" w:pos="9637"/>
        </w:tabs>
      </w:pPr>
      <w:r>
        <w:t xml:space="preserve">5.2.2 </w:t>
      </w:r>
      <w:r>
        <w:rPr>
          <w:rFonts w:hint="eastAsia"/>
        </w:rPr>
        <w:t>客户管理模块</w:t>
      </w:r>
      <w:r>
        <w:tab/>
      </w:r>
      <w:r>
        <w:fldChar w:fldCharType="begin"/>
      </w:r>
      <w:r>
        <w:instrText xml:space="preserve"> PAGEREF _Toc5372 \h </w:instrText>
      </w:r>
      <w:r>
        <w:fldChar w:fldCharType="separate"/>
      </w:r>
      <w:r>
        <w:t>46</w:t>
      </w:r>
      <w:r>
        <w:fldChar w:fldCharType="end"/>
      </w:r>
    </w:p>
    <w:p w14:paraId="6A6A6215">
      <w:pPr>
        <w:pStyle w:val="17"/>
        <w:tabs>
          <w:tab w:val="right" w:leader="dot" w:pos="9637"/>
        </w:tabs>
      </w:pPr>
      <w:r>
        <w:t xml:space="preserve">5.2.3 </w:t>
      </w:r>
      <w:r>
        <w:rPr>
          <w:rFonts w:hint="eastAsia"/>
        </w:rPr>
        <w:t>护工管理模块</w:t>
      </w:r>
      <w:r>
        <w:tab/>
      </w:r>
      <w:r>
        <w:fldChar w:fldCharType="begin"/>
      </w:r>
      <w:r>
        <w:instrText xml:space="preserve"> PAGEREF _Toc3916 \h </w:instrText>
      </w:r>
      <w:r>
        <w:fldChar w:fldCharType="separate"/>
      </w:r>
      <w:r>
        <w:t>48</w:t>
      </w:r>
      <w:r>
        <w:fldChar w:fldCharType="end"/>
      </w:r>
    </w:p>
    <w:p w14:paraId="76E6144B">
      <w:pPr>
        <w:pStyle w:val="17"/>
        <w:tabs>
          <w:tab w:val="right" w:leader="dot" w:pos="9637"/>
        </w:tabs>
      </w:pPr>
      <w:r>
        <w:t xml:space="preserve">5.2.4 </w:t>
      </w:r>
      <w:r>
        <w:rPr>
          <w:rFonts w:hint="eastAsia"/>
        </w:rPr>
        <w:t>服务项目管理模块</w:t>
      </w:r>
      <w:r>
        <w:tab/>
      </w:r>
      <w:r>
        <w:fldChar w:fldCharType="begin"/>
      </w:r>
      <w:r>
        <w:instrText xml:space="preserve"> PAGEREF _Toc15586 \h </w:instrText>
      </w:r>
      <w:r>
        <w:fldChar w:fldCharType="separate"/>
      </w:r>
      <w:r>
        <w:t>50</w:t>
      </w:r>
      <w:r>
        <w:fldChar w:fldCharType="end"/>
      </w:r>
    </w:p>
    <w:p w14:paraId="345BF745">
      <w:pPr>
        <w:pStyle w:val="17"/>
        <w:tabs>
          <w:tab w:val="right" w:leader="dot" w:pos="9637"/>
        </w:tabs>
      </w:pPr>
      <w:r>
        <w:t xml:space="preserve">5.2.5 </w:t>
      </w:r>
      <w:r>
        <w:rPr>
          <w:rFonts w:hint="eastAsia"/>
        </w:rPr>
        <w:t>预约管理模块</w:t>
      </w:r>
      <w:r>
        <w:tab/>
      </w:r>
      <w:r>
        <w:fldChar w:fldCharType="begin"/>
      </w:r>
      <w:r>
        <w:instrText xml:space="preserve"> PAGEREF _Toc28348 \h </w:instrText>
      </w:r>
      <w:r>
        <w:fldChar w:fldCharType="separate"/>
      </w:r>
      <w:r>
        <w:t>51</w:t>
      </w:r>
      <w:r>
        <w:fldChar w:fldCharType="end"/>
      </w:r>
    </w:p>
    <w:p w14:paraId="140F6BD0">
      <w:pPr>
        <w:pStyle w:val="17"/>
        <w:tabs>
          <w:tab w:val="right" w:leader="dot" w:pos="9637"/>
        </w:tabs>
      </w:pPr>
      <w:r>
        <w:t xml:space="preserve">5.2.6 </w:t>
      </w:r>
      <w:r>
        <w:rPr>
          <w:rFonts w:hint="eastAsia"/>
        </w:rPr>
        <w:t>排班管理模块</w:t>
      </w:r>
      <w:r>
        <w:tab/>
      </w:r>
      <w:r>
        <w:fldChar w:fldCharType="begin"/>
      </w:r>
      <w:r>
        <w:instrText xml:space="preserve"> PAGEREF _Toc14535 \h </w:instrText>
      </w:r>
      <w:r>
        <w:fldChar w:fldCharType="separate"/>
      </w:r>
      <w:r>
        <w:t>55</w:t>
      </w:r>
      <w:r>
        <w:fldChar w:fldCharType="end"/>
      </w:r>
    </w:p>
    <w:p w14:paraId="03A5DDCA">
      <w:pPr>
        <w:pStyle w:val="17"/>
        <w:tabs>
          <w:tab w:val="right" w:leader="dot" w:pos="9637"/>
        </w:tabs>
      </w:pPr>
      <w:r>
        <w:t xml:space="preserve">5.2.7 </w:t>
      </w:r>
      <w:r>
        <w:rPr>
          <w:rFonts w:hint="eastAsia"/>
        </w:rPr>
        <w:t>数据看板模块</w:t>
      </w:r>
      <w:r>
        <w:tab/>
      </w:r>
      <w:r>
        <w:fldChar w:fldCharType="begin"/>
      </w:r>
      <w:r>
        <w:instrText xml:space="preserve"> PAGEREF _Toc19852 \h </w:instrText>
      </w:r>
      <w:r>
        <w:fldChar w:fldCharType="separate"/>
      </w:r>
      <w:r>
        <w:t>56</w:t>
      </w:r>
      <w:r>
        <w:fldChar w:fldCharType="end"/>
      </w:r>
    </w:p>
    <w:p w14:paraId="3124DC13">
      <w:pPr>
        <w:pStyle w:val="17"/>
        <w:tabs>
          <w:tab w:val="right" w:leader="dot" w:pos="9637"/>
        </w:tabs>
      </w:pPr>
      <w:r>
        <w:t xml:space="preserve">5.2.8 AI </w:t>
      </w:r>
      <w:r>
        <w:rPr>
          <w:rFonts w:hint="eastAsia"/>
        </w:rPr>
        <w:t>咨询模块</w:t>
      </w:r>
      <w:r>
        <w:tab/>
      </w:r>
      <w:r>
        <w:fldChar w:fldCharType="begin"/>
      </w:r>
      <w:r>
        <w:instrText xml:space="preserve"> PAGEREF _Toc16764 \h </w:instrText>
      </w:r>
      <w:r>
        <w:fldChar w:fldCharType="separate"/>
      </w:r>
      <w:r>
        <w:t>57</w:t>
      </w:r>
      <w:r>
        <w:fldChar w:fldCharType="end"/>
      </w:r>
    </w:p>
    <w:p w14:paraId="76C30293">
      <w:pPr>
        <w:pStyle w:val="22"/>
        <w:tabs>
          <w:tab w:val="right" w:leader="dot" w:pos="9637"/>
        </w:tabs>
      </w:pPr>
      <w:r>
        <w:t xml:space="preserve">5.3 </w:t>
      </w:r>
      <w:r>
        <w:rPr>
          <w:rFonts w:hint="eastAsia"/>
        </w:rPr>
        <w:t>关键数据结构定义</w:t>
      </w:r>
      <w:r>
        <w:tab/>
      </w:r>
      <w:r>
        <w:fldChar w:fldCharType="begin"/>
      </w:r>
      <w:r>
        <w:instrText xml:space="preserve"> PAGEREF _Toc28193 \h </w:instrText>
      </w:r>
      <w:r>
        <w:fldChar w:fldCharType="separate"/>
      </w:r>
      <w:r>
        <w:t>57</w:t>
      </w:r>
      <w:r>
        <w:fldChar w:fldCharType="end"/>
      </w:r>
    </w:p>
    <w:p w14:paraId="1B949C41">
      <w:pPr>
        <w:pStyle w:val="17"/>
        <w:tabs>
          <w:tab w:val="right" w:leader="dot" w:pos="9637"/>
        </w:tabs>
      </w:pPr>
      <w:r>
        <w:t xml:space="preserve">5.3.1 </w:t>
      </w:r>
      <w:r>
        <w:rPr>
          <w:rFonts w:hint="eastAsia"/>
        </w:rPr>
        <w:t>统一响应结构</w:t>
      </w:r>
      <w:r>
        <w:tab/>
      </w:r>
      <w:r>
        <w:fldChar w:fldCharType="begin"/>
      </w:r>
      <w:r>
        <w:instrText xml:space="preserve"> PAGEREF _Toc12610 \h </w:instrText>
      </w:r>
      <w:r>
        <w:fldChar w:fldCharType="separate"/>
      </w:r>
      <w:r>
        <w:t>57</w:t>
      </w:r>
      <w:r>
        <w:fldChar w:fldCharType="end"/>
      </w:r>
    </w:p>
    <w:p w14:paraId="1464641B">
      <w:pPr>
        <w:pStyle w:val="17"/>
        <w:tabs>
          <w:tab w:val="right" w:leader="dot" w:pos="9637"/>
        </w:tabs>
      </w:pPr>
      <w:r>
        <w:t xml:space="preserve">5.3.2 </w:t>
      </w:r>
      <w:r>
        <w:rPr>
          <w:rFonts w:hint="eastAsia"/>
        </w:rPr>
        <w:t>核心业务数据结构</w:t>
      </w:r>
      <w:r>
        <w:tab/>
      </w:r>
      <w:r>
        <w:fldChar w:fldCharType="begin"/>
      </w:r>
      <w:r>
        <w:instrText xml:space="preserve"> PAGEREF _Toc9570 \h </w:instrText>
      </w:r>
      <w:r>
        <w:fldChar w:fldCharType="separate"/>
      </w:r>
      <w:r>
        <w:t>57</w:t>
      </w:r>
      <w:r>
        <w:fldChar w:fldCharType="end"/>
      </w:r>
    </w:p>
    <w:p w14:paraId="0E3773EA">
      <w:pPr>
        <w:pStyle w:val="17"/>
        <w:tabs>
          <w:tab w:val="right" w:leader="dot" w:pos="9637"/>
        </w:tabs>
      </w:pPr>
      <w:r>
        <w:t xml:space="preserve">5.3.3 </w:t>
      </w:r>
      <w:r>
        <w:rPr>
          <w:rFonts w:hint="eastAsia"/>
        </w:rPr>
        <w:t>错误码定义</w:t>
      </w:r>
      <w:r>
        <w:tab/>
      </w:r>
      <w:r>
        <w:fldChar w:fldCharType="begin"/>
      </w:r>
      <w:r>
        <w:instrText xml:space="preserve"> PAGEREF _Toc1637 \h </w:instrText>
      </w:r>
      <w:r>
        <w:fldChar w:fldCharType="separate"/>
      </w:r>
      <w:r>
        <w:t>59</w:t>
      </w:r>
      <w:r>
        <w:fldChar w:fldCharType="end"/>
      </w:r>
    </w:p>
    <w:p w14:paraId="2BC6B138">
      <w:pPr>
        <w:pStyle w:val="20"/>
        <w:tabs>
          <w:tab w:val="right" w:leader="dot" w:pos="9062"/>
        </w:tabs>
      </w:pPr>
      <w:r>
        <w:fldChar w:fldCharType="end"/>
      </w:r>
    </w:p>
    <w:p w14:paraId="0089809F">
      <w:r>
        <w:br w:type="page"/>
      </w:r>
    </w:p>
    <w:p w14:paraId="36180DFB">
      <w:pPr>
        <w:pStyle w:val="2"/>
      </w:pPr>
      <w:bookmarkStart w:id="0" w:name="_Toc23631"/>
      <w:bookmarkStart w:id="1" w:name="文档概述"/>
      <w:r>
        <w:rPr>
          <w:rFonts w:hint="eastAsia"/>
        </w:rPr>
        <w:t>文档概述</w:t>
      </w:r>
      <w:bookmarkEnd w:id="0"/>
    </w:p>
    <w:p w14:paraId="53DD3531">
      <w:pPr>
        <w:pStyle w:val="4"/>
      </w:pPr>
      <w:bookmarkStart w:id="2" w:name="_Toc19009"/>
      <w:bookmarkStart w:id="3" w:name="目的和范围"/>
      <w:r>
        <w:rPr>
          <w:rFonts w:hint="eastAsia"/>
          <w:lang w:val="en-US" w:eastAsia="zh-CN"/>
        </w:rPr>
        <w:t>文档</w:t>
      </w:r>
      <w:r>
        <w:rPr>
          <w:rFonts w:hint="eastAsia"/>
        </w:rPr>
        <w:t>目的和范围</w:t>
      </w:r>
      <w:bookmarkEnd w:id="2"/>
    </w:p>
    <w:p w14:paraId="684E8A64">
      <w:pPr>
        <w:pStyle w:val="65"/>
        <w:rPr>
          <w:b w:val="0"/>
          <w:bCs w:val="0"/>
        </w:rPr>
      </w:pPr>
      <w:r>
        <w:rPr>
          <w:rFonts w:hint="eastAsia"/>
          <w:b w:val="0"/>
          <w:bCs w:val="0"/>
        </w:rPr>
        <w:t>本文档是森林氧吧</w:t>
      </w:r>
      <w:r>
        <w:rPr>
          <w:b w:val="0"/>
          <w:bCs w:val="0"/>
        </w:rPr>
        <w:t xml:space="preserve"> · AI </w:t>
      </w:r>
      <w:r>
        <w:rPr>
          <w:rFonts w:hint="eastAsia"/>
          <w:b w:val="0"/>
          <w:bCs w:val="0"/>
        </w:rPr>
        <w:t>智慧康养系统的概要设计说明书，用于在编码之前确定系统的模块划分、模块结构、模块间的接口约定与数据库概要结构。文档的目标读者是参与本项目设计、编码、测试与验收的人员：设计者据此确认模块边界与接口是否完整，编码者据此明确每个模块应当实现的功能点与业务规则，测试者据此设计用例。</w:t>
      </w:r>
    </w:p>
    <w:p w14:paraId="28200641">
      <w:pPr>
        <w:pStyle w:val="3"/>
        <w:rPr>
          <w:b w:val="0"/>
          <w:bCs w:val="0"/>
        </w:rPr>
      </w:pPr>
      <w:r>
        <w:rPr>
          <w:rFonts w:hint="eastAsia"/>
          <w:b w:val="0"/>
          <w:bCs w:val="0"/>
        </w:rPr>
        <w:t>本文档的范围是业务设计，以业务逻辑模块为主体。技术模块（视图层、接口层、业务服务层、存储访问层）只在与业务模块的承载关系确有必要时出现，不展开到代码级结构。数据库部分只描述概要设计与表间关系，字段级明细留待详细设计；界面视觉规范、部署运维手册、测试用例不在本文档范围内。</w:t>
      </w:r>
    </w:p>
    <w:bookmarkEnd w:id="3"/>
    <w:p w14:paraId="6BF0E914">
      <w:pPr>
        <w:pStyle w:val="4"/>
      </w:pPr>
      <w:bookmarkStart w:id="4" w:name="_Toc7741"/>
      <w:bookmarkStart w:id="5" w:name="术语和缩略语"/>
      <w:r>
        <w:rPr>
          <w:rFonts w:hint="eastAsia"/>
        </w:rPr>
        <w:t>术语和缩略语</w:t>
      </w:r>
      <w:bookmarkEnd w:id="4"/>
    </w:p>
    <w:p w14:paraId="142A92A3">
      <w:pPr>
        <w:pStyle w:val="65"/>
        <w:keepNext/>
        <w:ind w:firstLine="0"/>
        <w:jc w:val="center"/>
      </w:pPr>
      <w:r>
        <w:rPr>
          <w:rFonts w:hint="eastAsia"/>
          <w:b/>
          <w:bCs/>
        </w:rPr>
        <w:t>表</w:t>
      </w:r>
      <w:r>
        <w:rPr>
          <w:b/>
          <w:bCs/>
        </w:rPr>
        <w:t xml:space="preserve"> 1-1 </w:t>
      </w:r>
      <w:r>
        <w:rPr>
          <w:rFonts w:hint="eastAsia"/>
          <w:b/>
          <w:bCs/>
        </w:rPr>
        <w:t>术语和缩略语</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5"/>
        <w:gridCol w:w="3285"/>
        <w:gridCol w:w="3283"/>
      </w:tblGrid>
      <w:tr w14:paraId="2414F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67" w:type="pct"/>
            <w:tcBorders>
              <w:bottom w:val="nil"/>
            </w:tcBorders>
            <w:shd w:val="clear" w:color="auto" w:fill="F2F2F2"/>
            <w:vAlign w:val="bottom"/>
          </w:tcPr>
          <w:p w14:paraId="4048401F">
            <w:pPr>
              <w:pStyle w:val="66"/>
              <w:rPr>
                <w:b/>
                <w:sz w:val="18"/>
              </w:rPr>
            </w:pPr>
            <w:r>
              <w:rPr>
                <w:rFonts w:hint="eastAsia"/>
                <w:b/>
                <w:sz w:val="18"/>
              </w:rPr>
              <w:t>序号</w:t>
            </w:r>
          </w:p>
        </w:tc>
        <w:tc>
          <w:tcPr>
            <w:tcW w:w="1667" w:type="pct"/>
            <w:tcBorders>
              <w:bottom w:val="nil"/>
            </w:tcBorders>
            <w:shd w:val="clear" w:color="auto" w:fill="F2F2F2"/>
            <w:vAlign w:val="bottom"/>
          </w:tcPr>
          <w:p w14:paraId="2ED0B4FD">
            <w:pPr>
              <w:pStyle w:val="66"/>
              <w:rPr>
                <w:b/>
                <w:sz w:val="18"/>
              </w:rPr>
            </w:pPr>
            <w:r>
              <w:rPr>
                <w:rFonts w:hint="eastAsia"/>
                <w:b/>
                <w:sz w:val="18"/>
              </w:rPr>
              <w:t>术语</w:t>
            </w:r>
            <w:r>
              <w:rPr>
                <w:b/>
                <w:sz w:val="18"/>
              </w:rPr>
              <w:t xml:space="preserve"> / </w:t>
            </w:r>
            <w:r>
              <w:rPr>
                <w:rFonts w:hint="eastAsia"/>
                <w:b/>
                <w:sz w:val="18"/>
              </w:rPr>
              <w:t>缩略语</w:t>
            </w:r>
          </w:p>
        </w:tc>
        <w:tc>
          <w:tcPr>
            <w:tcW w:w="1667" w:type="pct"/>
            <w:tcBorders>
              <w:bottom w:val="nil"/>
            </w:tcBorders>
            <w:shd w:val="clear" w:color="auto" w:fill="F2F2F2"/>
            <w:vAlign w:val="bottom"/>
          </w:tcPr>
          <w:p w14:paraId="17BC0B94">
            <w:pPr>
              <w:pStyle w:val="66"/>
              <w:rPr>
                <w:b/>
                <w:sz w:val="18"/>
              </w:rPr>
            </w:pPr>
            <w:r>
              <w:rPr>
                <w:rFonts w:hint="eastAsia"/>
                <w:b/>
                <w:sz w:val="18"/>
              </w:rPr>
              <w:t>说明</w:t>
            </w:r>
          </w:p>
        </w:tc>
      </w:tr>
      <w:tr w14:paraId="720B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52BCFBBC">
            <w:pPr>
              <w:pStyle w:val="66"/>
              <w:rPr>
                <w:sz w:val="18"/>
              </w:rPr>
            </w:pPr>
            <w:r>
              <w:rPr>
                <w:sz w:val="18"/>
              </w:rPr>
              <w:t>1</w:t>
            </w:r>
          </w:p>
        </w:tc>
        <w:tc>
          <w:tcPr>
            <w:tcW w:w="1667" w:type="pct"/>
          </w:tcPr>
          <w:p w14:paraId="3712361C">
            <w:pPr>
              <w:pStyle w:val="66"/>
              <w:rPr>
                <w:sz w:val="18"/>
              </w:rPr>
            </w:pPr>
            <w:r>
              <w:rPr>
                <w:rFonts w:hint="eastAsia"/>
                <w:sz w:val="18"/>
              </w:rPr>
              <w:t>森林氧吧</w:t>
            </w:r>
          </w:p>
        </w:tc>
        <w:tc>
          <w:tcPr>
            <w:tcW w:w="1667" w:type="pct"/>
          </w:tcPr>
          <w:p w14:paraId="50B2AFB4">
            <w:pPr>
              <w:pStyle w:val="66"/>
              <w:rPr>
                <w:sz w:val="18"/>
              </w:rPr>
            </w:pPr>
            <w:r>
              <w:rPr>
                <w:rFonts w:hint="eastAsia"/>
                <w:sz w:val="18"/>
              </w:rPr>
              <w:t>本系统的业务主体，提供园区康养服务与配套服务项目的康养机构</w:t>
            </w:r>
          </w:p>
        </w:tc>
      </w:tr>
      <w:tr w14:paraId="0549D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3DC4AFEC">
            <w:pPr>
              <w:pStyle w:val="66"/>
              <w:rPr>
                <w:sz w:val="18"/>
              </w:rPr>
            </w:pPr>
            <w:r>
              <w:rPr>
                <w:sz w:val="18"/>
              </w:rPr>
              <w:t>2</w:t>
            </w:r>
          </w:p>
        </w:tc>
        <w:tc>
          <w:tcPr>
            <w:tcW w:w="1667" w:type="pct"/>
          </w:tcPr>
          <w:p w14:paraId="3D9DB525">
            <w:pPr>
              <w:pStyle w:val="66"/>
              <w:rPr>
                <w:sz w:val="18"/>
              </w:rPr>
            </w:pPr>
            <w:r>
              <w:rPr>
                <w:rFonts w:hint="eastAsia"/>
                <w:sz w:val="18"/>
              </w:rPr>
              <w:t>管理端（B</w:t>
            </w:r>
            <w:r>
              <w:rPr>
                <w:sz w:val="18"/>
              </w:rPr>
              <w:t xml:space="preserve"> </w:t>
            </w:r>
            <w:r>
              <w:rPr>
                <w:rFonts w:hint="eastAsia"/>
                <w:sz w:val="18"/>
              </w:rPr>
              <w:t>端）</w:t>
            </w:r>
          </w:p>
        </w:tc>
        <w:tc>
          <w:tcPr>
            <w:tcW w:w="1667" w:type="pct"/>
          </w:tcPr>
          <w:p w14:paraId="663B200F">
            <w:pPr>
              <w:pStyle w:val="66"/>
              <w:rPr>
                <w:sz w:val="18"/>
              </w:rPr>
            </w:pPr>
            <w:r>
              <w:rPr>
                <w:rFonts w:hint="eastAsia"/>
                <w:sz w:val="18"/>
              </w:rPr>
              <w:t>面向系统管理员的前端界面，负责客户、护工、项目、排班的运营管理</w:t>
            </w:r>
          </w:p>
        </w:tc>
      </w:tr>
      <w:tr w14:paraId="4606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7C6C6E7A">
            <w:pPr>
              <w:pStyle w:val="66"/>
              <w:rPr>
                <w:sz w:val="18"/>
              </w:rPr>
            </w:pPr>
            <w:r>
              <w:rPr>
                <w:sz w:val="18"/>
              </w:rPr>
              <w:t>3</w:t>
            </w:r>
          </w:p>
        </w:tc>
        <w:tc>
          <w:tcPr>
            <w:tcW w:w="1667" w:type="pct"/>
          </w:tcPr>
          <w:p w14:paraId="66D73A2D">
            <w:pPr>
              <w:pStyle w:val="66"/>
              <w:rPr>
                <w:sz w:val="18"/>
              </w:rPr>
            </w:pPr>
            <w:r>
              <w:rPr>
                <w:rFonts w:hint="eastAsia"/>
                <w:sz w:val="18"/>
              </w:rPr>
              <w:t>护工端（W</w:t>
            </w:r>
            <w:r>
              <w:rPr>
                <w:sz w:val="18"/>
              </w:rPr>
              <w:t xml:space="preserve"> </w:t>
            </w:r>
            <w:r>
              <w:rPr>
                <w:rFonts w:hint="eastAsia"/>
                <w:sz w:val="18"/>
              </w:rPr>
              <w:t>端）</w:t>
            </w:r>
          </w:p>
        </w:tc>
        <w:tc>
          <w:tcPr>
            <w:tcW w:w="1667" w:type="pct"/>
          </w:tcPr>
          <w:p w14:paraId="69DFB3ED">
            <w:pPr>
              <w:pStyle w:val="66"/>
              <w:rPr>
                <w:sz w:val="18"/>
              </w:rPr>
            </w:pPr>
            <w:r>
              <w:rPr>
                <w:rFonts w:hint="eastAsia"/>
                <w:sz w:val="18"/>
              </w:rPr>
              <w:t>面向护工的前端界面，负责查看本人服务时间状态与服务历史</w:t>
            </w:r>
          </w:p>
        </w:tc>
      </w:tr>
      <w:tr w14:paraId="42F5C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00A8625A">
            <w:pPr>
              <w:pStyle w:val="66"/>
              <w:rPr>
                <w:sz w:val="18"/>
              </w:rPr>
            </w:pPr>
            <w:r>
              <w:rPr>
                <w:sz w:val="18"/>
              </w:rPr>
              <w:t>4</w:t>
            </w:r>
          </w:p>
        </w:tc>
        <w:tc>
          <w:tcPr>
            <w:tcW w:w="1667" w:type="pct"/>
          </w:tcPr>
          <w:p w14:paraId="56D1C8E5">
            <w:pPr>
              <w:pStyle w:val="66"/>
              <w:rPr>
                <w:sz w:val="18"/>
              </w:rPr>
            </w:pPr>
            <w:r>
              <w:rPr>
                <w:rFonts w:hint="eastAsia"/>
                <w:sz w:val="18"/>
              </w:rPr>
              <w:t>客户端（C</w:t>
            </w:r>
            <w:r>
              <w:rPr>
                <w:sz w:val="18"/>
              </w:rPr>
              <w:t xml:space="preserve"> </w:t>
            </w:r>
            <w:r>
              <w:rPr>
                <w:rFonts w:hint="eastAsia"/>
                <w:sz w:val="18"/>
              </w:rPr>
              <w:t>端）</w:t>
            </w:r>
          </w:p>
        </w:tc>
        <w:tc>
          <w:tcPr>
            <w:tcW w:w="1667" w:type="pct"/>
          </w:tcPr>
          <w:p w14:paraId="4914EDDB">
            <w:pPr>
              <w:pStyle w:val="66"/>
              <w:rPr>
                <w:sz w:val="18"/>
              </w:rPr>
            </w:pPr>
            <w:r>
              <w:rPr>
                <w:rFonts w:hint="eastAsia"/>
                <w:sz w:val="18"/>
              </w:rPr>
              <w:t>面向客户的前端界面，负责浏览项目、预约服务、查看个人看板与</w:t>
            </w:r>
            <w:r>
              <w:rPr>
                <w:sz w:val="18"/>
              </w:rPr>
              <w:t xml:space="preserve"> AI </w:t>
            </w:r>
            <w:r>
              <w:rPr>
                <w:rFonts w:hint="eastAsia"/>
                <w:sz w:val="18"/>
              </w:rPr>
              <w:t>咨询</w:t>
            </w:r>
          </w:p>
        </w:tc>
      </w:tr>
      <w:tr w14:paraId="7D2F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6A230739">
            <w:pPr>
              <w:pStyle w:val="66"/>
              <w:rPr>
                <w:sz w:val="18"/>
              </w:rPr>
            </w:pPr>
            <w:r>
              <w:rPr>
                <w:sz w:val="18"/>
              </w:rPr>
              <w:t>5</w:t>
            </w:r>
          </w:p>
        </w:tc>
        <w:tc>
          <w:tcPr>
            <w:tcW w:w="1667" w:type="pct"/>
          </w:tcPr>
          <w:p w14:paraId="5CD90C9E">
            <w:pPr>
              <w:pStyle w:val="66"/>
              <w:rPr>
                <w:sz w:val="18"/>
              </w:rPr>
            </w:pPr>
            <w:r>
              <w:rPr>
                <w:rFonts w:hint="eastAsia"/>
                <w:sz w:val="18"/>
              </w:rPr>
              <w:t>服务项目</w:t>
            </w:r>
          </w:p>
        </w:tc>
        <w:tc>
          <w:tcPr>
            <w:tcW w:w="1667" w:type="pct"/>
          </w:tcPr>
          <w:p w14:paraId="0DC5ED5B">
            <w:pPr>
              <w:pStyle w:val="66"/>
              <w:rPr>
                <w:sz w:val="18"/>
              </w:rPr>
            </w:pPr>
            <w:r>
              <w:rPr>
                <w:rFonts w:hint="eastAsia"/>
                <w:sz w:val="18"/>
              </w:rPr>
              <w:t>园区提供的康养服务单元，具有费用、时长、容量、流程、适合人群与禁忌人群等属性</w:t>
            </w:r>
          </w:p>
        </w:tc>
      </w:tr>
      <w:tr w14:paraId="0ED36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219CD803">
            <w:pPr>
              <w:pStyle w:val="66"/>
              <w:rPr>
                <w:sz w:val="18"/>
              </w:rPr>
            </w:pPr>
            <w:r>
              <w:rPr>
                <w:sz w:val="18"/>
              </w:rPr>
              <w:t>6</w:t>
            </w:r>
          </w:p>
        </w:tc>
        <w:tc>
          <w:tcPr>
            <w:tcW w:w="1667" w:type="pct"/>
          </w:tcPr>
          <w:p w14:paraId="19179F2B">
            <w:pPr>
              <w:pStyle w:val="66"/>
              <w:rPr>
                <w:sz w:val="18"/>
              </w:rPr>
            </w:pPr>
            <w:r>
              <w:rPr>
                <w:rFonts w:hint="eastAsia"/>
                <w:sz w:val="18"/>
              </w:rPr>
              <w:t>服务日（serviceDate）</w:t>
            </w:r>
          </w:p>
        </w:tc>
        <w:tc>
          <w:tcPr>
            <w:tcW w:w="1667" w:type="pct"/>
          </w:tcPr>
          <w:p w14:paraId="3A41F150">
            <w:pPr>
              <w:pStyle w:val="66"/>
              <w:rPr>
                <w:sz w:val="18"/>
              </w:rPr>
            </w:pPr>
            <w:r>
              <w:rPr>
                <w:rFonts w:hint="eastAsia"/>
                <w:sz w:val="18"/>
              </w:rPr>
              <w:t>服务实际发生的日期，格式为</w:t>
            </w:r>
            <w:r>
              <w:rPr>
                <w:sz w:val="18"/>
              </w:rPr>
              <w:t xml:space="preserve"> </w:t>
            </w:r>
            <w:r>
              <w:rPr>
                <w:rStyle w:val="68"/>
                <w:sz w:val="18"/>
              </w:rPr>
              <w:t>YYYY-MM-DD</w:t>
            </w:r>
            <w:r>
              <w:rPr>
                <w:rFonts w:hint="eastAsia"/>
                <w:sz w:val="18"/>
              </w:rPr>
              <w:t>，一经预约即绝对日期，不随查看时间漂移</w:t>
            </w:r>
          </w:p>
        </w:tc>
      </w:tr>
      <w:tr w14:paraId="15F2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5F6A1E0D">
            <w:pPr>
              <w:pStyle w:val="66"/>
              <w:rPr>
                <w:sz w:val="18"/>
              </w:rPr>
            </w:pPr>
            <w:r>
              <w:rPr>
                <w:sz w:val="18"/>
              </w:rPr>
              <w:t>7</w:t>
            </w:r>
          </w:p>
        </w:tc>
        <w:tc>
          <w:tcPr>
            <w:tcW w:w="1667" w:type="pct"/>
          </w:tcPr>
          <w:p w14:paraId="050FD508">
            <w:pPr>
              <w:pStyle w:val="66"/>
              <w:rPr>
                <w:sz w:val="18"/>
              </w:rPr>
            </w:pPr>
            <w:r>
              <w:rPr>
                <w:rFonts w:hint="eastAsia"/>
                <w:sz w:val="18"/>
              </w:rPr>
              <w:t>时段（slot）</w:t>
            </w:r>
          </w:p>
        </w:tc>
        <w:tc>
          <w:tcPr>
            <w:tcW w:w="1667" w:type="pct"/>
          </w:tcPr>
          <w:p w14:paraId="4B6C547E">
            <w:pPr>
              <w:pStyle w:val="66"/>
              <w:rPr>
                <w:sz w:val="18"/>
              </w:rPr>
            </w:pPr>
            <w:r>
              <w:rPr>
                <w:rFonts w:hint="eastAsia"/>
                <w:sz w:val="18"/>
              </w:rPr>
              <w:t>服务日的四个固定服务档期，取值为</w:t>
            </w:r>
            <w:r>
              <w:rPr>
                <w:sz w:val="18"/>
              </w:rPr>
              <w:t xml:space="preserve"> </w:t>
            </w:r>
            <w:r>
              <w:rPr>
                <w:rFonts w:hint="eastAsia"/>
                <w:sz w:val="18"/>
              </w:rPr>
              <w:t>0~3：上午①</w:t>
            </w:r>
            <w:r>
              <w:rPr>
                <w:sz w:val="18"/>
              </w:rPr>
              <w:t xml:space="preserve"> </w:t>
            </w:r>
            <w:r>
              <w:rPr>
                <w:rFonts w:hint="eastAsia"/>
                <w:sz w:val="18"/>
              </w:rPr>
              <w:t>08:30-10:00、上午②</w:t>
            </w:r>
            <w:r>
              <w:rPr>
                <w:sz w:val="18"/>
              </w:rPr>
              <w:t xml:space="preserve"> </w:t>
            </w:r>
            <w:r>
              <w:rPr>
                <w:rFonts w:hint="eastAsia"/>
                <w:sz w:val="18"/>
              </w:rPr>
              <w:t>10:30-12:00、下午①</w:t>
            </w:r>
            <w:r>
              <w:rPr>
                <w:sz w:val="18"/>
              </w:rPr>
              <w:t xml:space="preserve"> </w:t>
            </w:r>
            <w:r>
              <w:rPr>
                <w:rFonts w:hint="eastAsia"/>
                <w:sz w:val="18"/>
              </w:rPr>
              <w:t>14:00-15:30、下午②</w:t>
            </w:r>
            <w:r>
              <w:rPr>
                <w:sz w:val="18"/>
              </w:rPr>
              <w:t xml:space="preserve"> 16:00-17:30</w:t>
            </w:r>
          </w:p>
        </w:tc>
      </w:tr>
      <w:tr w14:paraId="1989B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0CCC55B0">
            <w:pPr>
              <w:pStyle w:val="66"/>
              <w:rPr>
                <w:sz w:val="18"/>
              </w:rPr>
            </w:pPr>
            <w:r>
              <w:rPr>
                <w:sz w:val="18"/>
              </w:rPr>
              <w:t>8</w:t>
            </w:r>
          </w:p>
        </w:tc>
        <w:tc>
          <w:tcPr>
            <w:tcW w:w="1667" w:type="pct"/>
          </w:tcPr>
          <w:p w14:paraId="16000400">
            <w:pPr>
              <w:pStyle w:val="66"/>
              <w:rPr>
                <w:sz w:val="18"/>
              </w:rPr>
            </w:pPr>
            <w:r>
              <w:rPr>
                <w:rFonts w:hint="eastAsia"/>
                <w:sz w:val="18"/>
              </w:rPr>
              <w:t>可约窗口</w:t>
            </w:r>
          </w:p>
        </w:tc>
        <w:tc>
          <w:tcPr>
            <w:tcW w:w="1667" w:type="pct"/>
          </w:tcPr>
          <w:p w14:paraId="19A63D48">
            <w:pPr>
              <w:pStyle w:val="66"/>
              <w:rPr>
                <w:sz w:val="18"/>
              </w:rPr>
            </w:pPr>
            <w:r>
              <w:rPr>
                <w:rFonts w:hint="eastAsia"/>
                <w:sz w:val="18"/>
              </w:rPr>
              <w:t>客户端可以发起预约的服务日范围，为今天、明天、后天共</w:t>
            </w:r>
            <w:r>
              <w:rPr>
                <w:sz w:val="18"/>
              </w:rPr>
              <w:t xml:space="preserve"> 3 </w:t>
            </w:r>
            <w:r>
              <w:rPr>
                <w:rFonts w:hint="eastAsia"/>
                <w:sz w:val="18"/>
              </w:rPr>
              <w:t>天</w:t>
            </w:r>
          </w:p>
        </w:tc>
      </w:tr>
      <w:tr w14:paraId="3C562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547EFBD8">
            <w:pPr>
              <w:pStyle w:val="66"/>
              <w:rPr>
                <w:sz w:val="18"/>
              </w:rPr>
            </w:pPr>
            <w:r>
              <w:rPr>
                <w:sz w:val="18"/>
              </w:rPr>
              <w:t>9</w:t>
            </w:r>
          </w:p>
        </w:tc>
        <w:tc>
          <w:tcPr>
            <w:tcW w:w="1667" w:type="pct"/>
          </w:tcPr>
          <w:p w14:paraId="26907BFD">
            <w:pPr>
              <w:pStyle w:val="66"/>
              <w:rPr>
                <w:sz w:val="18"/>
              </w:rPr>
            </w:pPr>
            <w:r>
              <w:rPr>
                <w:rFonts w:hint="eastAsia"/>
                <w:sz w:val="18"/>
              </w:rPr>
              <w:t>容量（capacity）</w:t>
            </w:r>
          </w:p>
        </w:tc>
        <w:tc>
          <w:tcPr>
            <w:tcW w:w="1667" w:type="pct"/>
          </w:tcPr>
          <w:p w14:paraId="0FF16FAE">
            <w:pPr>
              <w:pStyle w:val="66"/>
              <w:rPr>
                <w:sz w:val="18"/>
              </w:rPr>
            </w:pPr>
            <w:r>
              <w:rPr>
                <w:rFonts w:hint="eastAsia"/>
                <w:sz w:val="18"/>
              </w:rPr>
              <w:t>同一服务项目在同一服务日的同一时段可接待的客户人数上限</w:t>
            </w:r>
          </w:p>
        </w:tc>
      </w:tr>
      <w:tr w14:paraId="16477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5018701B">
            <w:pPr>
              <w:pStyle w:val="66"/>
              <w:rPr>
                <w:sz w:val="18"/>
              </w:rPr>
            </w:pPr>
            <w:r>
              <w:rPr>
                <w:sz w:val="18"/>
              </w:rPr>
              <w:t>10</w:t>
            </w:r>
          </w:p>
        </w:tc>
        <w:tc>
          <w:tcPr>
            <w:tcW w:w="1667" w:type="pct"/>
          </w:tcPr>
          <w:p w14:paraId="5491A109">
            <w:pPr>
              <w:pStyle w:val="66"/>
              <w:rPr>
                <w:sz w:val="18"/>
              </w:rPr>
            </w:pPr>
            <w:r>
              <w:rPr>
                <w:rFonts w:hint="eastAsia"/>
                <w:sz w:val="18"/>
              </w:rPr>
              <w:t>过账（rollover）</w:t>
            </w:r>
          </w:p>
        </w:tc>
        <w:tc>
          <w:tcPr>
            <w:tcW w:w="1667" w:type="pct"/>
          </w:tcPr>
          <w:p w14:paraId="71DBBF51">
            <w:pPr>
              <w:pStyle w:val="66"/>
              <w:rPr>
                <w:sz w:val="18"/>
              </w:rPr>
            </w:pPr>
            <w:r>
              <w:rPr>
                <w:rFonts w:hint="eastAsia"/>
                <w:sz w:val="18"/>
              </w:rPr>
              <w:t>将服务日已过且状态仍为「已预约」的记录自动转为「已完成」的处理</w:t>
            </w:r>
          </w:p>
        </w:tc>
      </w:tr>
      <w:tr w14:paraId="567DE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4F1076BD">
            <w:pPr>
              <w:pStyle w:val="66"/>
              <w:rPr>
                <w:sz w:val="18"/>
              </w:rPr>
            </w:pPr>
            <w:r>
              <w:rPr>
                <w:sz w:val="18"/>
              </w:rPr>
              <w:t>11</w:t>
            </w:r>
          </w:p>
        </w:tc>
        <w:tc>
          <w:tcPr>
            <w:tcW w:w="1667" w:type="pct"/>
          </w:tcPr>
          <w:p w14:paraId="45A8052E">
            <w:pPr>
              <w:pStyle w:val="66"/>
              <w:rPr>
                <w:sz w:val="18"/>
              </w:rPr>
            </w:pPr>
            <w:r>
              <w:rPr>
                <w:rFonts w:hint="eastAsia"/>
                <w:sz w:val="18"/>
              </w:rPr>
              <w:t>工单</w:t>
            </w:r>
            <w:r>
              <w:rPr>
                <w:sz w:val="18"/>
              </w:rPr>
              <w:t xml:space="preserve"> / </w:t>
            </w:r>
            <w:r>
              <w:rPr>
                <w:rFonts w:hint="eastAsia"/>
                <w:sz w:val="18"/>
              </w:rPr>
              <w:t>预约记录</w:t>
            </w:r>
          </w:p>
        </w:tc>
        <w:tc>
          <w:tcPr>
            <w:tcW w:w="1667" w:type="pct"/>
          </w:tcPr>
          <w:p w14:paraId="59DB8B5A">
            <w:pPr>
              <w:pStyle w:val="66"/>
              <w:rPr>
                <w:sz w:val="18"/>
              </w:rPr>
            </w:pPr>
            <w:r>
              <w:rPr>
                <w:rFonts w:hint="eastAsia"/>
                <w:sz w:val="18"/>
              </w:rPr>
              <w:t>一条预约数据，状态取值为</w:t>
            </w:r>
            <w:r>
              <w:rPr>
                <w:sz w:val="18"/>
              </w:rPr>
              <w:t xml:space="preserve"> </w:t>
            </w:r>
            <w:r>
              <w:rPr>
                <w:rFonts w:hint="eastAsia"/>
                <w:sz w:val="18"/>
              </w:rPr>
              <w:t>booked（已预约）、done（已完成）、cancelled（已取消）</w:t>
            </w:r>
          </w:p>
        </w:tc>
      </w:tr>
      <w:tr w14:paraId="5382C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37FF31B4">
            <w:pPr>
              <w:pStyle w:val="66"/>
              <w:rPr>
                <w:sz w:val="18"/>
              </w:rPr>
            </w:pPr>
            <w:r>
              <w:rPr>
                <w:sz w:val="18"/>
              </w:rPr>
              <w:t>12</w:t>
            </w:r>
          </w:p>
        </w:tc>
        <w:tc>
          <w:tcPr>
            <w:tcW w:w="1667" w:type="pct"/>
          </w:tcPr>
          <w:p w14:paraId="5422A600">
            <w:pPr>
              <w:pStyle w:val="66"/>
              <w:rPr>
                <w:sz w:val="18"/>
              </w:rPr>
            </w:pPr>
            <w:r>
              <w:rPr>
                <w:rFonts w:hint="eastAsia"/>
                <w:sz w:val="18"/>
              </w:rPr>
              <w:t>护工技能</w:t>
            </w:r>
          </w:p>
        </w:tc>
        <w:tc>
          <w:tcPr>
            <w:tcW w:w="1667" w:type="pct"/>
          </w:tcPr>
          <w:p w14:paraId="50471F26">
            <w:pPr>
              <w:pStyle w:val="66"/>
              <w:rPr>
                <w:sz w:val="18"/>
              </w:rPr>
            </w:pPr>
            <w:r>
              <w:rPr>
                <w:rFonts w:hint="eastAsia"/>
                <w:sz w:val="18"/>
              </w:rPr>
              <w:t>护工可服务的项目集合，是预约时自动派单的匹配依据</w:t>
            </w:r>
          </w:p>
        </w:tc>
      </w:tr>
      <w:tr w14:paraId="4D496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5A9D945D">
            <w:pPr>
              <w:pStyle w:val="66"/>
              <w:rPr>
                <w:sz w:val="18"/>
              </w:rPr>
            </w:pPr>
            <w:r>
              <w:rPr>
                <w:sz w:val="18"/>
              </w:rPr>
              <w:t>13</w:t>
            </w:r>
          </w:p>
        </w:tc>
        <w:tc>
          <w:tcPr>
            <w:tcW w:w="1667" w:type="pct"/>
          </w:tcPr>
          <w:p w14:paraId="6A51A347">
            <w:pPr>
              <w:pStyle w:val="66"/>
              <w:rPr>
                <w:sz w:val="18"/>
              </w:rPr>
            </w:pPr>
            <w:r>
              <w:rPr>
                <w:rFonts w:hint="eastAsia"/>
                <w:sz w:val="18"/>
              </w:rPr>
              <w:t>健康档案</w:t>
            </w:r>
          </w:p>
        </w:tc>
        <w:tc>
          <w:tcPr>
            <w:tcW w:w="1667" w:type="pct"/>
          </w:tcPr>
          <w:p w14:paraId="58F1BF6C">
            <w:pPr>
              <w:pStyle w:val="66"/>
              <w:rPr>
                <w:sz w:val="18"/>
              </w:rPr>
            </w:pPr>
            <w:r>
              <w:rPr>
                <w:rFonts w:hint="eastAsia"/>
                <w:sz w:val="18"/>
              </w:rPr>
              <w:t>客户的忌口、疾病、偏好三项信息，属于隐私数据，仅本人、管理端与为其服务的护工可见</w:t>
            </w:r>
          </w:p>
        </w:tc>
      </w:tr>
      <w:tr w14:paraId="5768C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14708A54">
            <w:pPr>
              <w:pStyle w:val="66"/>
              <w:rPr>
                <w:sz w:val="18"/>
              </w:rPr>
            </w:pPr>
            <w:r>
              <w:rPr>
                <w:sz w:val="18"/>
              </w:rPr>
              <w:t>14</w:t>
            </w:r>
          </w:p>
        </w:tc>
        <w:tc>
          <w:tcPr>
            <w:tcW w:w="1667" w:type="pct"/>
          </w:tcPr>
          <w:p w14:paraId="3C776FF7">
            <w:pPr>
              <w:pStyle w:val="66"/>
              <w:rPr>
                <w:sz w:val="18"/>
              </w:rPr>
            </w:pPr>
            <w:r>
              <w:rPr>
                <w:sz w:val="18"/>
              </w:rPr>
              <w:t>JWT</w:t>
            </w:r>
          </w:p>
        </w:tc>
        <w:tc>
          <w:tcPr>
            <w:tcW w:w="1667" w:type="pct"/>
          </w:tcPr>
          <w:p w14:paraId="4D0F1A17">
            <w:pPr>
              <w:pStyle w:val="66"/>
              <w:rPr>
                <w:sz w:val="18"/>
              </w:rPr>
            </w:pPr>
            <w:r>
              <w:rPr>
                <w:sz w:val="18"/>
              </w:rPr>
              <w:t xml:space="preserve">JSON Web </w:t>
            </w:r>
            <w:r>
              <w:rPr>
                <w:rFonts w:hint="eastAsia"/>
                <w:sz w:val="18"/>
              </w:rPr>
              <w:t>Token，本系统用于承载登录会话的令牌，默认有效期</w:t>
            </w:r>
            <w:r>
              <w:rPr>
                <w:sz w:val="18"/>
              </w:rPr>
              <w:t xml:space="preserve"> 8 </w:t>
            </w:r>
            <w:r>
              <w:rPr>
                <w:rFonts w:hint="eastAsia"/>
                <w:sz w:val="18"/>
              </w:rPr>
              <w:t>小时</w:t>
            </w:r>
          </w:p>
        </w:tc>
      </w:tr>
      <w:bookmarkEnd w:id="5"/>
    </w:tbl>
    <w:p w14:paraId="6A07624E">
      <w:pPr>
        <w:pStyle w:val="4"/>
      </w:pPr>
      <w:bookmarkStart w:id="6" w:name="_Toc17669"/>
      <w:bookmarkStart w:id="7" w:name="参考文档"/>
      <w:r>
        <w:rPr>
          <w:rFonts w:hint="eastAsia"/>
        </w:rPr>
        <w:t>参考文档</w:t>
      </w:r>
      <w:bookmarkEnd w:id="6"/>
    </w:p>
    <w:p w14:paraId="3853419F">
      <w:pPr>
        <w:pStyle w:val="65"/>
        <w:keepNext/>
        <w:ind w:firstLine="0"/>
        <w:jc w:val="center"/>
      </w:pPr>
      <w:r>
        <w:rPr>
          <w:rFonts w:hint="eastAsia"/>
          <w:b/>
          <w:bCs/>
        </w:rPr>
        <w:t>表</w:t>
      </w:r>
      <w:r>
        <w:rPr>
          <w:b/>
          <w:bCs/>
        </w:rPr>
        <w:t xml:space="preserve"> 1-2 </w:t>
      </w:r>
      <w:r>
        <w:rPr>
          <w:rFonts w:hint="eastAsia"/>
          <w:b/>
          <w:bCs/>
        </w:rPr>
        <w:t>参考文档</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463"/>
        <w:gridCol w:w="2464"/>
      </w:tblGrid>
      <w:tr w14:paraId="1605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pct"/>
            <w:tcBorders>
              <w:bottom w:val="nil"/>
            </w:tcBorders>
            <w:shd w:val="clear" w:color="auto" w:fill="F2F2F2"/>
            <w:vAlign w:val="bottom"/>
          </w:tcPr>
          <w:p w14:paraId="6D095131">
            <w:pPr>
              <w:pStyle w:val="66"/>
              <w:rPr>
                <w:b/>
                <w:sz w:val="18"/>
              </w:rPr>
            </w:pPr>
            <w:r>
              <w:rPr>
                <w:rFonts w:hint="eastAsia"/>
                <w:b/>
                <w:sz w:val="18"/>
              </w:rPr>
              <w:t>序号</w:t>
            </w:r>
          </w:p>
        </w:tc>
        <w:tc>
          <w:tcPr>
            <w:tcW w:w="1250" w:type="pct"/>
            <w:tcBorders>
              <w:bottom w:val="nil"/>
            </w:tcBorders>
            <w:shd w:val="clear" w:color="auto" w:fill="F2F2F2"/>
            <w:vAlign w:val="bottom"/>
          </w:tcPr>
          <w:p w14:paraId="197CBC3D">
            <w:pPr>
              <w:pStyle w:val="66"/>
              <w:rPr>
                <w:b/>
                <w:sz w:val="18"/>
              </w:rPr>
            </w:pPr>
            <w:r>
              <w:rPr>
                <w:rFonts w:hint="eastAsia"/>
                <w:b/>
                <w:sz w:val="18"/>
              </w:rPr>
              <w:t>文档名称</w:t>
            </w:r>
          </w:p>
        </w:tc>
        <w:tc>
          <w:tcPr>
            <w:tcW w:w="1250" w:type="pct"/>
            <w:tcBorders>
              <w:bottom w:val="nil"/>
            </w:tcBorders>
            <w:shd w:val="clear" w:color="auto" w:fill="F2F2F2"/>
            <w:vAlign w:val="bottom"/>
          </w:tcPr>
          <w:p w14:paraId="614E3850">
            <w:pPr>
              <w:pStyle w:val="66"/>
              <w:rPr>
                <w:b/>
                <w:sz w:val="18"/>
              </w:rPr>
            </w:pPr>
            <w:r>
              <w:rPr>
                <w:rFonts w:hint="eastAsia"/>
                <w:b/>
                <w:sz w:val="18"/>
              </w:rPr>
              <w:t>版本</w:t>
            </w:r>
          </w:p>
        </w:tc>
        <w:tc>
          <w:tcPr>
            <w:tcW w:w="1250" w:type="pct"/>
            <w:tcBorders>
              <w:bottom w:val="nil"/>
            </w:tcBorders>
            <w:shd w:val="clear" w:color="auto" w:fill="F2F2F2"/>
            <w:vAlign w:val="bottom"/>
          </w:tcPr>
          <w:p w14:paraId="10D35232">
            <w:pPr>
              <w:pStyle w:val="66"/>
              <w:rPr>
                <w:b/>
                <w:sz w:val="18"/>
              </w:rPr>
            </w:pPr>
            <w:r>
              <w:rPr>
                <w:rFonts w:hint="eastAsia"/>
                <w:b/>
                <w:sz w:val="18"/>
              </w:rPr>
              <w:t>来源</w:t>
            </w:r>
            <w:r>
              <w:rPr>
                <w:b/>
                <w:sz w:val="18"/>
              </w:rPr>
              <w:t xml:space="preserve"> / </w:t>
            </w:r>
            <w:r>
              <w:rPr>
                <w:rFonts w:hint="eastAsia"/>
                <w:b/>
                <w:sz w:val="18"/>
              </w:rPr>
              <w:t>说明</w:t>
            </w:r>
          </w:p>
        </w:tc>
      </w:tr>
      <w:tr w14:paraId="4BBE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5A2ABDBF">
            <w:pPr>
              <w:pStyle w:val="66"/>
              <w:rPr>
                <w:sz w:val="18"/>
              </w:rPr>
            </w:pPr>
            <w:r>
              <w:rPr>
                <w:sz w:val="18"/>
              </w:rPr>
              <w:t>1</w:t>
            </w:r>
          </w:p>
        </w:tc>
        <w:tc>
          <w:tcPr>
            <w:tcW w:w="1250" w:type="pct"/>
          </w:tcPr>
          <w:p w14:paraId="34BE2D9E">
            <w:pPr>
              <w:pStyle w:val="66"/>
              <w:rPr>
                <w:sz w:val="18"/>
              </w:rPr>
            </w:pPr>
            <w:r>
              <w:rPr>
                <w:sz w:val="18"/>
              </w:rPr>
              <w:t xml:space="preserve">GB/T 8567 </w:t>
            </w:r>
            <w:r>
              <w:rPr>
                <w:rFonts w:hint="eastAsia"/>
                <w:sz w:val="18"/>
              </w:rPr>
              <w:t>计算机软件文档编制规范</w:t>
            </w:r>
          </w:p>
        </w:tc>
        <w:tc>
          <w:tcPr>
            <w:tcW w:w="1250" w:type="pct"/>
          </w:tcPr>
          <w:p w14:paraId="7EE8C915">
            <w:pPr>
              <w:pStyle w:val="66"/>
              <w:rPr>
                <w:sz w:val="18"/>
              </w:rPr>
            </w:pPr>
            <w:r>
              <w:rPr>
                <w:rFonts w:hint="eastAsia"/>
                <w:sz w:val="18"/>
              </w:rPr>
              <w:t>现行</w:t>
            </w:r>
          </w:p>
        </w:tc>
        <w:tc>
          <w:tcPr>
            <w:tcW w:w="1250" w:type="pct"/>
          </w:tcPr>
          <w:p w14:paraId="43771DCB">
            <w:pPr>
              <w:pStyle w:val="66"/>
              <w:rPr>
                <w:sz w:val="18"/>
              </w:rPr>
            </w:pPr>
            <w:r>
              <w:rPr>
                <w:rFonts w:hint="eastAsia"/>
                <w:sz w:val="18"/>
              </w:rPr>
              <w:t>概要设计说明书的章节与表格格式依据</w:t>
            </w:r>
          </w:p>
        </w:tc>
      </w:tr>
      <w:tr w14:paraId="207E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73165601">
            <w:pPr>
              <w:pStyle w:val="66"/>
              <w:rPr>
                <w:sz w:val="18"/>
              </w:rPr>
            </w:pPr>
            <w:r>
              <w:rPr>
                <w:sz w:val="18"/>
              </w:rPr>
              <w:t>2</w:t>
            </w:r>
          </w:p>
        </w:tc>
        <w:tc>
          <w:tcPr>
            <w:tcW w:w="1250" w:type="pct"/>
          </w:tcPr>
          <w:p w14:paraId="3AEE605F">
            <w:pPr>
              <w:pStyle w:val="66"/>
              <w:rPr>
                <w:sz w:val="18"/>
              </w:rPr>
            </w:pPr>
            <w:r>
              <w:rPr>
                <w:rFonts w:hint="eastAsia"/>
                <w:sz w:val="18"/>
              </w:rPr>
              <w:t>森林氧吧</w:t>
            </w:r>
            <w:r>
              <w:rPr>
                <w:sz w:val="18"/>
              </w:rPr>
              <w:t xml:space="preserve"> · AI </w:t>
            </w:r>
            <w:r>
              <w:rPr>
                <w:rFonts w:hint="eastAsia"/>
                <w:sz w:val="18"/>
              </w:rPr>
              <w:t>智慧康养系统</w:t>
            </w:r>
            <w:r>
              <w:rPr>
                <w:sz w:val="18"/>
              </w:rPr>
              <w:t xml:space="preserve"> </w:t>
            </w:r>
            <w:r>
              <w:rPr>
                <w:rFonts w:hint="eastAsia"/>
                <w:sz w:val="18"/>
              </w:rPr>
              <w:t>需求规格说明书</w:t>
            </w:r>
          </w:p>
        </w:tc>
        <w:tc>
          <w:tcPr>
            <w:tcW w:w="1250" w:type="pct"/>
          </w:tcPr>
          <w:p w14:paraId="65F3E7AA">
            <w:pPr>
              <w:pStyle w:val="66"/>
              <w:rPr>
                <w:sz w:val="18"/>
              </w:rPr>
            </w:pPr>
            <w:r>
              <w:rPr>
                <w:sz w:val="18"/>
              </w:rPr>
              <w:t>0.8.0</w:t>
            </w:r>
          </w:p>
        </w:tc>
        <w:tc>
          <w:tcPr>
            <w:tcW w:w="1250" w:type="pct"/>
          </w:tcPr>
          <w:p w14:paraId="590B45B7">
            <w:pPr>
              <w:pStyle w:val="66"/>
              <w:rPr>
                <w:sz w:val="18"/>
              </w:rPr>
            </w:pPr>
            <w:r>
              <w:rPr>
                <w:rFonts w:hint="eastAsia"/>
                <w:sz w:val="18"/>
              </w:rPr>
              <w:t>本项目的功能需求与业务规则来源</w:t>
            </w:r>
          </w:p>
        </w:tc>
      </w:tr>
      <w:tr w14:paraId="1EF8C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A27F39E">
            <w:pPr>
              <w:pStyle w:val="66"/>
              <w:rPr>
                <w:sz w:val="18"/>
              </w:rPr>
            </w:pPr>
            <w:r>
              <w:rPr>
                <w:sz w:val="18"/>
              </w:rPr>
              <w:t>3</w:t>
            </w:r>
          </w:p>
        </w:tc>
        <w:tc>
          <w:tcPr>
            <w:tcW w:w="1250" w:type="pct"/>
          </w:tcPr>
          <w:p w14:paraId="59B9BFDA">
            <w:pPr>
              <w:pStyle w:val="66"/>
              <w:rPr>
                <w:sz w:val="18"/>
              </w:rPr>
            </w:pPr>
            <w:r>
              <w:rPr>
                <w:rFonts w:hint="eastAsia"/>
                <w:sz w:val="18"/>
              </w:rPr>
              <w:t>森林氧吧</w:t>
            </w:r>
            <w:r>
              <w:rPr>
                <w:sz w:val="18"/>
              </w:rPr>
              <w:t xml:space="preserve"> · AI </w:t>
            </w:r>
            <w:r>
              <w:rPr>
                <w:rFonts w:hint="eastAsia"/>
                <w:sz w:val="18"/>
              </w:rPr>
              <w:t>智慧康养系统</w:t>
            </w:r>
            <w:r>
              <w:rPr>
                <w:sz w:val="18"/>
              </w:rPr>
              <w:t xml:space="preserve"> </w:t>
            </w:r>
            <w:r>
              <w:rPr>
                <w:rFonts w:hint="eastAsia"/>
                <w:sz w:val="18"/>
              </w:rPr>
              <w:t>数据库设计说明</w:t>
            </w:r>
          </w:p>
        </w:tc>
        <w:tc>
          <w:tcPr>
            <w:tcW w:w="1250" w:type="pct"/>
          </w:tcPr>
          <w:p w14:paraId="4601E4AA">
            <w:pPr>
              <w:pStyle w:val="66"/>
              <w:rPr>
                <w:sz w:val="18"/>
              </w:rPr>
            </w:pPr>
            <w:r>
              <w:rPr>
                <w:sz w:val="18"/>
              </w:rPr>
              <w:t>0.8.0</w:t>
            </w:r>
          </w:p>
        </w:tc>
        <w:tc>
          <w:tcPr>
            <w:tcW w:w="1250" w:type="pct"/>
          </w:tcPr>
          <w:p w14:paraId="51AE18C3">
            <w:pPr>
              <w:pStyle w:val="66"/>
              <w:rPr>
                <w:sz w:val="18"/>
              </w:rPr>
            </w:pPr>
            <w:r>
              <w:rPr>
                <w:rFonts w:hint="eastAsia"/>
                <w:sz w:val="18"/>
              </w:rPr>
              <w:t>字段级设计的依据（本文档第</w:t>
            </w:r>
            <w:r>
              <w:rPr>
                <w:sz w:val="18"/>
              </w:rPr>
              <w:t xml:space="preserve"> 4 </w:t>
            </w:r>
            <w:r>
              <w:rPr>
                <w:rFonts w:hint="eastAsia"/>
                <w:sz w:val="18"/>
              </w:rPr>
              <w:t>章的展开）</w:t>
            </w:r>
          </w:p>
        </w:tc>
      </w:tr>
      <w:tr w14:paraId="72719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87EB2A7">
            <w:pPr>
              <w:pStyle w:val="66"/>
              <w:rPr>
                <w:sz w:val="18"/>
              </w:rPr>
            </w:pPr>
            <w:r>
              <w:rPr>
                <w:sz w:val="18"/>
              </w:rPr>
              <w:t>4</w:t>
            </w:r>
          </w:p>
        </w:tc>
        <w:tc>
          <w:tcPr>
            <w:tcW w:w="1250" w:type="pct"/>
          </w:tcPr>
          <w:p w14:paraId="3F988171">
            <w:pPr>
              <w:pStyle w:val="66"/>
              <w:rPr>
                <w:sz w:val="18"/>
              </w:rPr>
            </w:pPr>
            <w:r>
              <w:rPr>
                <w:rFonts w:hint="eastAsia"/>
                <w:sz w:val="18"/>
              </w:rPr>
              <w:t>森林氧吧</w:t>
            </w:r>
            <w:r>
              <w:rPr>
                <w:sz w:val="18"/>
              </w:rPr>
              <w:t xml:space="preserve"> · AI </w:t>
            </w:r>
            <w:r>
              <w:rPr>
                <w:rFonts w:hint="eastAsia"/>
                <w:sz w:val="18"/>
              </w:rPr>
              <w:t>智慧康养系统</w:t>
            </w:r>
            <w:r>
              <w:rPr>
                <w:sz w:val="18"/>
              </w:rPr>
              <w:t xml:space="preserve"> </w:t>
            </w:r>
            <w:r>
              <w:rPr>
                <w:rFonts w:hint="eastAsia"/>
                <w:sz w:val="18"/>
              </w:rPr>
              <w:t>接口约定说明</w:t>
            </w:r>
          </w:p>
        </w:tc>
        <w:tc>
          <w:tcPr>
            <w:tcW w:w="1250" w:type="pct"/>
          </w:tcPr>
          <w:p w14:paraId="58AA9E8C">
            <w:pPr>
              <w:pStyle w:val="66"/>
              <w:rPr>
                <w:sz w:val="18"/>
              </w:rPr>
            </w:pPr>
            <w:r>
              <w:rPr>
                <w:sz w:val="18"/>
              </w:rPr>
              <w:t>0.8.0</w:t>
            </w:r>
          </w:p>
        </w:tc>
        <w:tc>
          <w:tcPr>
            <w:tcW w:w="1250" w:type="pct"/>
          </w:tcPr>
          <w:p w14:paraId="24913A2D">
            <w:pPr>
              <w:pStyle w:val="66"/>
              <w:rPr>
                <w:sz w:val="18"/>
              </w:rPr>
            </w:pPr>
            <w:r>
              <w:rPr>
                <w:rFonts w:hint="eastAsia"/>
                <w:sz w:val="18"/>
              </w:rPr>
              <w:t>前后端接口路径与响应结构的约定</w:t>
            </w:r>
          </w:p>
        </w:tc>
      </w:tr>
      <w:bookmarkEnd w:id="1"/>
      <w:bookmarkEnd w:id="7"/>
    </w:tbl>
    <w:p w14:paraId="0AD1E530">
      <w:pPr>
        <w:pStyle w:val="2"/>
      </w:pPr>
      <w:bookmarkStart w:id="8" w:name="_Toc13288"/>
      <w:bookmarkStart w:id="9" w:name="系统结构图"/>
      <w:r>
        <w:rPr>
          <w:rFonts w:hint="eastAsia"/>
        </w:rPr>
        <w:t>系统结构图</w:t>
      </w:r>
      <w:bookmarkEnd w:id="8"/>
    </w:p>
    <w:p w14:paraId="315207D4">
      <w:pPr>
        <w:pStyle w:val="65"/>
        <w:rPr>
          <w:b w:val="0"/>
          <w:bCs w:val="0"/>
        </w:rPr>
      </w:pPr>
      <w:r>
        <w:rPr>
          <w:rFonts w:hint="eastAsia"/>
          <w:b w:val="0"/>
          <w:bCs w:val="0"/>
        </w:rPr>
        <w:t>系统采用「表现层</w:t>
      </w:r>
      <w:r>
        <w:rPr>
          <w:b w:val="0"/>
          <w:bCs w:val="0"/>
        </w:rPr>
        <w:t xml:space="preserve"> — </w:t>
      </w:r>
      <w:r>
        <w:rPr>
          <w:rFonts w:hint="eastAsia"/>
          <w:b w:val="0"/>
          <w:bCs w:val="0"/>
        </w:rPr>
        <w:t>接口层</w:t>
      </w:r>
      <w:r>
        <w:rPr>
          <w:b w:val="0"/>
          <w:bCs w:val="0"/>
        </w:rPr>
        <w:t xml:space="preserve"> — </w:t>
      </w:r>
      <w:r>
        <w:rPr>
          <w:rFonts w:hint="eastAsia"/>
          <w:b w:val="0"/>
          <w:bCs w:val="0"/>
        </w:rPr>
        <w:t>业务服务层</w:t>
      </w:r>
      <w:r>
        <w:rPr>
          <w:b w:val="0"/>
          <w:bCs w:val="0"/>
        </w:rPr>
        <w:t xml:space="preserve"> — </w:t>
      </w:r>
      <w:r>
        <w:rPr>
          <w:rFonts w:hint="eastAsia"/>
          <w:b w:val="0"/>
          <w:bCs w:val="0"/>
        </w:rPr>
        <w:t>数据存储层」四层结构。表现层按使用者角色划分为管理端、护工端、客户端三个界面群，三端共用同一套业务服务与数据，界面呈现与操作范围由角色决定；接口层对外提供统一的</w:t>
      </w:r>
      <w:r>
        <w:rPr>
          <w:b w:val="0"/>
          <w:bCs w:val="0"/>
        </w:rPr>
        <w:t xml:space="preserve"> REST </w:t>
      </w:r>
      <w:r>
        <w:rPr>
          <w:rFonts w:hint="eastAsia"/>
          <w:b w:val="0"/>
          <w:bCs w:val="0"/>
        </w:rPr>
        <w:t>接口；业务服务层承载本文档第</w:t>
      </w:r>
      <w:r>
        <w:rPr>
          <w:b w:val="0"/>
          <w:bCs w:val="0"/>
        </w:rPr>
        <w:t xml:space="preserve"> 3 </w:t>
      </w:r>
      <w:r>
        <w:rPr>
          <w:rFonts w:hint="eastAsia"/>
          <w:b w:val="0"/>
          <w:bCs w:val="0"/>
        </w:rPr>
        <w:t>章划分的八个业务模块；数据存储层以</w:t>
      </w:r>
      <w:r>
        <w:rPr>
          <w:b w:val="0"/>
          <w:bCs w:val="0"/>
        </w:rPr>
        <w:t xml:space="preserve"> MySQL </w:t>
      </w:r>
      <w:r>
        <w:rPr>
          <w:rFonts w:hint="eastAsia"/>
          <w:b w:val="0"/>
          <w:bCs w:val="0"/>
        </w:rPr>
        <w:t>作为唯一事实来源。</w:t>
      </w:r>
    </w:p>
    <w:p w14:paraId="33031BFE">
      <w:pPr>
        <w:pStyle w:val="3"/>
        <w:rPr>
          <w:b w:val="0"/>
          <w:bCs w:val="0"/>
        </w:rPr>
      </w:pPr>
      <w:r>
        <w:rPr>
          <w:rFonts w:hint="eastAsia"/>
          <w:b w:val="0"/>
          <w:bCs w:val="0"/>
        </w:rPr>
        <w:t>业务模块是系统的主体：无论哪一端的使用者，其操作最终都会落到「认证与账号、客户管理、护工管理、服务项目管理、预约管理、排班管理、数据看板、AI</w:t>
      </w:r>
      <w:r>
        <w:rPr>
          <w:b w:val="0"/>
          <w:bCs w:val="0"/>
        </w:rPr>
        <w:t xml:space="preserve"> </w:t>
      </w:r>
      <w:r>
        <w:rPr>
          <w:rFonts w:hint="eastAsia"/>
          <w:b w:val="0"/>
          <w:bCs w:val="0"/>
        </w:rPr>
        <w:t>咨询」八个业务模块之一。技术层次只在承载业务模块时出现，如图</w:t>
      </w:r>
      <w:r>
        <w:rPr>
          <w:b w:val="0"/>
          <w:bCs w:val="0"/>
        </w:rPr>
        <w:t xml:space="preserve"> 2-1 </w:t>
      </w:r>
      <w:r>
        <w:rPr>
          <w:rFonts w:hint="eastAsia"/>
          <w:b w:val="0"/>
          <w:bCs w:val="0"/>
        </w:rPr>
        <w:t>下半部分所示。</w:t>
      </w:r>
    </w:p>
    <w:p w14:paraId="1955C029">
      <w:pPr>
        <w:pStyle w:val="71"/>
        <w:rPr>
          <w:rFonts w:hint="eastAsia" w:eastAsia="宋体;SimSun"/>
          <w:lang w:eastAsia="zh-CN"/>
        </w:rPr>
      </w:pPr>
      <w:r>
        <w:rPr>
          <w:rFonts w:hint="eastAsia" w:eastAsia="宋体;SimSun"/>
          <w:lang w:eastAsia="zh-CN"/>
        </w:rPr>
        <w:drawing>
          <wp:inline distT="0" distB="0" distL="114300" distR="114300">
            <wp:extent cx="6078855" cy="8507730"/>
            <wp:effectExtent l="0" t="0" r="4445" b="1270"/>
            <wp:docPr id="1" name="图片 1" descr="deepseek_mermaid_20260928_df1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eepseek_mermaid_20260928_df1a4a"/>
                    <pic:cNvPicPr>
                      <a:picLocks noChangeAspect="1"/>
                    </pic:cNvPicPr>
                  </pic:nvPicPr>
                  <pic:blipFill>
                    <a:blip r:embed="rId12"/>
                    <a:stretch>
                      <a:fillRect/>
                    </a:stretch>
                  </pic:blipFill>
                  <pic:spPr>
                    <a:xfrm>
                      <a:off x="0" y="0"/>
                      <a:ext cx="6078855" cy="8507730"/>
                    </a:xfrm>
                    <a:prstGeom prst="rect">
                      <a:avLst/>
                    </a:prstGeom>
                  </pic:spPr>
                </pic:pic>
              </a:graphicData>
            </a:graphic>
          </wp:inline>
        </w:drawing>
      </w:r>
    </w:p>
    <w:p w14:paraId="09B9930E">
      <w:pPr>
        <w:pStyle w:val="73"/>
      </w:pPr>
      <w:r>
        <w:rPr>
          <w:rFonts w:hint="eastAsia"/>
        </w:rPr>
        <w:t>图</w:t>
      </w:r>
      <w:r>
        <w:t xml:space="preserve"> 2-1 </w:t>
      </w:r>
      <w:r>
        <w:rPr>
          <w:rFonts w:hint="eastAsia"/>
        </w:rPr>
        <w:t>系统结构图</w:t>
      </w:r>
    </w:p>
    <w:p w14:paraId="2F4B2F5E">
      <w:pPr>
        <w:pStyle w:val="3"/>
      </w:pPr>
      <w:r>
        <w:rPr>
          <w:rFonts w:hint="eastAsia"/>
        </w:rPr>
        <w:t>由图</w:t>
      </w:r>
      <w:r>
        <w:t xml:space="preserve"> 2-1 </w:t>
      </w:r>
      <w:r>
        <w:rPr>
          <w:rFonts w:hint="eastAsia"/>
        </w:rPr>
        <w:t>可见，系统的结构特征如下：</w:t>
      </w:r>
    </w:p>
    <w:p w14:paraId="7264F439">
      <w:pPr>
        <w:pStyle w:val="66"/>
        <w:numPr>
          <w:ilvl w:val="0"/>
          <w:numId w:val="2"/>
        </w:numPr>
        <w:rPr>
          <w:b w:val="0"/>
          <w:bCs w:val="0"/>
        </w:rPr>
      </w:pPr>
      <w:r>
        <w:rPr>
          <w:rFonts w:hint="eastAsia"/>
          <w:b w:val="0"/>
          <w:bCs w:val="0"/>
        </w:rPr>
        <w:t>三端一体、一套业务。管理端、护工端、客户端是同一套前端工程按角色分配路由与菜单的结果，三端共用同一组</w:t>
      </w:r>
      <w:r>
        <w:rPr>
          <w:b w:val="0"/>
          <w:bCs w:val="0"/>
        </w:rPr>
        <w:t xml:space="preserve"> REST </w:t>
      </w:r>
      <w:r>
        <w:rPr>
          <w:rFonts w:hint="eastAsia"/>
          <w:b w:val="0"/>
          <w:bCs w:val="0"/>
        </w:rPr>
        <w:t>接口与同一份业务数据，不存在按端复制的业务逻辑。</w:t>
      </w:r>
    </w:p>
    <w:p w14:paraId="25FA2F10">
      <w:pPr>
        <w:pStyle w:val="66"/>
        <w:numPr>
          <w:ilvl w:val="0"/>
          <w:numId w:val="2"/>
        </w:numPr>
        <w:rPr>
          <w:b w:val="0"/>
          <w:bCs w:val="0"/>
        </w:rPr>
      </w:pPr>
      <w:r>
        <w:rPr>
          <w:rFonts w:hint="eastAsia"/>
          <w:b w:val="0"/>
          <w:bCs w:val="0"/>
        </w:rPr>
        <w:t>业务模块与管理职责对应。管理端包含数据看板、客户管理、护工管理、服务项目管理与护工排班查看五个模块；护工端包含个人中心、服务时间状态、项目总览与服务历史四个模块；客户端包含个人中心、数据看板、我的项目、项目总览与预约、AI</w:t>
      </w:r>
      <w:r>
        <w:rPr>
          <w:b w:val="0"/>
          <w:bCs w:val="0"/>
        </w:rPr>
        <w:t xml:space="preserve"> </w:t>
      </w:r>
      <w:r>
        <w:rPr>
          <w:rFonts w:hint="eastAsia"/>
          <w:b w:val="0"/>
          <w:bCs w:val="0"/>
        </w:rPr>
        <w:t>咨询五个模块。同一业务模块可以被多端复用，例如「服务项目管理模块」的管理界面只在管理端出现，而其项目目录数据同时供护工端与客户端只读浏览。</w:t>
      </w:r>
    </w:p>
    <w:p w14:paraId="09EC3223">
      <w:pPr>
        <w:pStyle w:val="66"/>
        <w:numPr>
          <w:ilvl w:val="0"/>
          <w:numId w:val="2"/>
        </w:numPr>
        <w:rPr>
          <w:b w:val="0"/>
          <w:bCs w:val="0"/>
        </w:rPr>
      </w:pPr>
      <w:r>
        <w:rPr>
          <w:rFonts w:hint="eastAsia"/>
          <w:b w:val="0"/>
          <w:bCs w:val="0"/>
        </w:rPr>
        <w:t>技术层次收敛在底部。接口层（路由与中间件）、业务服务层、存储访问层依次位于业务模块之下，业务模块之间不直接读写对方的存储，只能通过服务层的接口调用协作。</w:t>
      </w:r>
    </w:p>
    <w:p w14:paraId="454C1A78">
      <w:pPr>
        <w:pStyle w:val="66"/>
        <w:numPr>
          <w:ilvl w:val="0"/>
          <w:numId w:val="2"/>
        </w:numPr>
        <w:rPr>
          <w:b w:val="0"/>
          <w:bCs w:val="0"/>
        </w:rPr>
      </w:pPr>
      <w:r>
        <w:rPr>
          <w:rFonts w:hint="eastAsia"/>
          <w:b w:val="0"/>
          <w:bCs w:val="0"/>
        </w:rPr>
        <w:t>数据存储以</w:t>
      </w:r>
      <w:r>
        <w:rPr>
          <w:b w:val="0"/>
          <w:bCs w:val="0"/>
        </w:rPr>
        <w:t xml:space="preserve"> MySQL </w:t>
      </w:r>
      <w:r>
        <w:rPr>
          <w:rFonts w:hint="eastAsia"/>
          <w:b w:val="0"/>
          <w:bCs w:val="0"/>
        </w:rPr>
        <w:t>为唯一事实来源，另保留</w:t>
      </w:r>
      <w:r>
        <w:rPr>
          <w:b w:val="0"/>
          <w:bCs w:val="0"/>
        </w:rPr>
        <w:t xml:space="preserve"> JSON </w:t>
      </w:r>
      <w:r>
        <w:rPr>
          <w:rFonts w:hint="eastAsia"/>
          <w:b w:val="0"/>
          <w:bCs w:val="0"/>
        </w:rPr>
        <w:t>文件存储作为本地开发与演示的备用实现，二者通过同一份存储访问接口切换，业务模块不感知其差异。</w:t>
      </w:r>
    </w:p>
    <w:p w14:paraId="13A03873">
      <w:pPr>
        <w:pStyle w:val="65"/>
      </w:pPr>
      <w:r>
        <w:rPr>
          <w:rFonts w:hint="eastAsia"/>
        </w:rPr>
        <w:t>系统的部署形态与运行端口如图</w:t>
      </w:r>
      <w:r>
        <w:t xml:space="preserve"> 2-2 </w:t>
      </w:r>
      <w:r>
        <w:rPr>
          <w:rFonts w:hint="eastAsia"/>
        </w:rPr>
        <w:t>所示。</w:t>
      </w:r>
    </w:p>
    <w:p w14:paraId="04A258DD">
      <w:pPr>
        <w:pStyle w:val="71"/>
      </w:pPr>
      <w:r>
        <w:drawing>
          <wp:inline distT="0" distB="0" distL="0" distR="0">
            <wp:extent cx="4526915" cy="4793615"/>
            <wp:effectExtent l="0" t="0" r="6985" b="6985"/>
            <wp:docPr id="17" name="Picture" descr="图 2-2 部署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图 2-2 部署结构图"/>
                    <pic:cNvPicPr>
                      <a:picLocks noChangeAspect="1" noChangeArrowheads="1"/>
                    </pic:cNvPicPr>
                  </pic:nvPicPr>
                  <pic:blipFill>
                    <a:blip r:embed="rId13"/>
                    <a:stretch>
                      <a:fillRect/>
                    </a:stretch>
                  </pic:blipFill>
                  <pic:spPr>
                    <a:xfrm>
                      <a:off x="0" y="0"/>
                      <a:ext cx="4526972" cy="4793672"/>
                    </a:xfrm>
                    <a:prstGeom prst="rect">
                      <a:avLst/>
                    </a:prstGeom>
                    <a:noFill/>
                    <a:ln w="9525">
                      <a:noFill/>
                    </a:ln>
                  </pic:spPr>
                </pic:pic>
              </a:graphicData>
            </a:graphic>
          </wp:inline>
        </w:drawing>
      </w:r>
    </w:p>
    <w:p w14:paraId="6337DBE4">
      <w:pPr>
        <w:pStyle w:val="73"/>
      </w:pPr>
      <w:r>
        <w:rPr>
          <w:rFonts w:hint="eastAsia"/>
        </w:rPr>
        <w:t>图</w:t>
      </w:r>
      <w:r>
        <w:t xml:space="preserve"> 2-2 </w:t>
      </w:r>
      <w:r>
        <w:rPr>
          <w:rFonts w:hint="eastAsia"/>
        </w:rPr>
        <w:t>部署结构图</w:t>
      </w:r>
    </w:p>
    <w:bookmarkEnd w:id="9"/>
    <w:p w14:paraId="70FBB036">
      <w:pPr>
        <w:pStyle w:val="2"/>
      </w:pPr>
      <w:bookmarkStart w:id="10" w:name="_Toc6973"/>
      <w:bookmarkStart w:id="11" w:name="模块详细概述"/>
      <w:r>
        <w:rPr>
          <w:rFonts w:hint="eastAsia"/>
        </w:rPr>
        <w:t>模块详细概述</w:t>
      </w:r>
      <w:bookmarkEnd w:id="10"/>
    </w:p>
    <w:p w14:paraId="02A40786">
      <w:pPr>
        <w:pStyle w:val="65"/>
      </w:pPr>
      <w:r>
        <w:rPr>
          <w:rFonts w:hint="eastAsia"/>
        </w:rPr>
        <w:t>本章先给出模块划分与协同关系，再逐个模块给出功能定义、模块结构与类图。</w:t>
      </w:r>
    </w:p>
    <w:p w14:paraId="69C1558D">
      <w:pPr>
        <w:pStyle w:val="4"/>
      </w:pPr>
      <w:bookmarkStart w:id="12" w:name="_Toc28726"/>
      <w:bookmarkStart w:id="13" w:name="模块总体说明"/>
      <w:r>
        <w:rPr>
          <w:rFonts w:hint="eastAsia"/>
        </w:rPr>
        <w:t>模块总体说明</w:t>
      </w:r>
      <w:bookmarkEnd w:id="12"/>
    </w:p>
    <w:p w14:paraId="38FBF311">
      <w:pPr>
        <w:pStyle w:val="65"/>
        <w:rPr>
          <w:b w:val="0"/>
          <w:bCs w:val="0"/>
        </w:rPr>
      </w:pPr>
      <w:r>
        <w:rPr>
          <w:rFonts w:hint="eastAsia"/>
          <w:b w:val="0"/>
          <w:bCs w:val="0"/>
        </w:rPr>
        <w:t>系统按业务对象与业务流程划分模块，划分原则如下：</w:t>
      </w:r>
    </w:p>
    <w:p w14:paraId="34A8B2C9">
      <w:pPr>
        <w:pStyle w:val="66"/>
        <w:numPr>
          <w:ilvl w:val="0"/>
          <w:numId w:val="3"/>
        </w:numPr>
        <w:rPr>
          <w:b w:val="0"/>
          <w:bCs w:val="0"/>
        </w:rPr>
      </w:pPr>
      <w:r>
        <w:rPr>
          <w:rFonts w:hint="eastAsia"/>
          <w:b w:val="0"/>
          <w:bCs w:val="0"/>
        </w:rPr>
        <w:t>以业务为中心划分，而不是以技术分层划分。每个模块对应一类业务对象（账号、客户、护工、服务项目、预约）或一段完整业务流程（预约与过账、排班、统计、咨询），模块内部从界面到数据自成一体的业务闭环。</w:t>
      </w:r>
    </w:p>
    <w:p w14:paraId="46DF9A2B">
      <w:pPr>
        <w:pStyle w:val="66"/>
        <w:numPr>
          <w:ilvl w:val="0"/>
          <w:numId w:val="3"/>
        </w:numPr>
        <w:rPr>
          <w:b w:val="0"/>
          <w:bCs w:val="0"/>
        </w:rPr>
      </w:pPr>
      <w:r>
        <w:rPr>
          <w:rFonts w:hint="eastAsia"/>
          <w:b w:val="0"/>
          <w:bCs w:val="0"/>
        </w:rPr>
        <w:t>模块边界与数据归属一致。每张业务表归属于一个模块，只有该模块可以修改它，其他模块只能通过接口读取，避免多处写入导致规则失效。</w:t>
      </w:r>
    </w:p>
    <w:p w14:paraId="0B2A3299">
      <w:pPr>
        <w:pStyle w:val="66"/>
        <w:numPr>
          <w:ilvl w:val="0"/>
          <w:numId w:val="3"/>
        </w:numPr>
        <w:rPr>
          <w:b w:val="0"/>
          <w:bCs w:val="0"/>
        </w:rPr>
      </w:pPr>
      <w:r>
        <w:rPr>
          <w:rFonts w:hint="eastAsia"/>
          <w:b w:val="0"/>
          <w:bCs w:val="0"/>
        </w:rPr>
        <w:t>规则就近收敛。业务规则写在拥有该规则的模块内：预约窗口与容量规则属于预约管理模块，技能匹配与在职状态属于护工管理模块，健康档案的可见范围由客户管理与排班模块共同约定。</w:t>
      </w:r>
    </w:p>
    <w:p w14:paraId="6CE3DC4A">
      <w:pPr>
        <w:pStyle w:val="66"/>
        <w:numPr>
          <w:ilvl w:val="0"/>
          <w:numId w:val="3"/>
        </w:numPr>
        <w:rPr>
          <w:b w:val="0"/>
          <w:bCs w:val="0"/>
        </w:rPr>
      </w:pPr>
      <w:r>
        <w:rPr>
          <w:rFonts w:hint="eastAsia"/>
          <w:b w:val="0"/>
          <w:bCs w:val="0"/>
        </w:rPr>
        <w:t>技术模块下沉。视图组件、路由、中间件、存储访问属于承载设施，不单独作为模块介绍，只在各模块的类图中体现其承载位置。</w:t>
      </w:r>
    </w:p>
    <w:p w14:paraId="7C86F25F">
      <w:pPr>
        <w:pStyle w:val="65"/>
        <w:keepNext/>
        <w:ind w:firstLine="0"/>
        <w:jc w:val="center"/>
      </w:pPr>
      <w:r>
        <w:rPr>
          <w:rFonts w:hint="eastAsia"/>
          <w:b/>
          <w:bCs/>
        </w:rPr>
        <w:t>表</w:t>
      </w:r>
      <w:r>
        <w:rPr>
          <w:b/>
          <w:bCs/>
        </w:rPr>
        <w:t xml:space="preserve"> 3-1 </w:t>
      </w:r>
      <w:r>
        <w:rPr>
          <w:rFonts w:hint="eastAsia"/>
          <w:b/>
          <w:bCs/>
        </w:rPr>
        <w:t>业务模块清单</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1970"/>
        <w:gridCol w:w="1971"/>
        <w:gridCol w:w="1971"/>
        <w:gridCol w:w="1971"/>
      </w:tblGrid>
      <w:tr w14:paraId="560F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pct"/>
            <w:tcBorders>
              <w:bottom w:val="nil"/>
            </w:tcBorders>
            <w:shd w:val="clear" w:color="auto" w:fill="F2F2F2"/>
            <w:vAlign w:val="bottom"/>
          </w:tcPr>
          <w:p w14:paraId="600D3181">
            <w:pPr>
              <w:pStyle w:val="66"/>
              <w:rPr>
                <w:b/>
                <w:sz w:val="18"/>
              </w:rPr>
            </w:pPr>
            <w:r>
              <w:rPr>
                <w:rFonts w:hint="eastAsia"/>
                <w:b/>
                <w:sz w:val="18"/>
              </w:rPr>
              <w:t>序号</w:t>
            </w:r>
          </w:p>
        </w:tc>
        <w:tc>
          <w:tcPr>
            <w:tcW w:w="1000" w:type="pct"/>
            <w:tcBorders>
              <w:bottom w:val="nil"/>
            </w:tcBorders>
            <w:shd w:val="clear" w:color="auto" w:fill="F2F2F2"/>
            <w:vAlign w:val="bottom"/>
          </w:tcPr>
          <w:p w14:paraId="7530F99A">
            <w:pPr>
              <w:pStyle w:val="66"/>
              <w:rPr>
                <w:b/>
                <w:sz w:val="18"/>
              </w:rPr>
            </w:pPr>
            <w:r>
              <w:rPr>
                <w:rFonts w:hint="eastAsia"/>
                <w:b/>
                <w:sz w:val="18"/>
              </w:rPr>
              <w:t>模块名称</w:t>
            </w:r>
          </w:p>
        </w:tc>
        <w:tc>
          <w:tcPr>
            <w:tcW w:w="1000" w:type="pct"/>
            <w:tcBorders>
              <w:bottom w:val="nil"/>
            </w:tcBorders>
            <w:shd w:val="clear" w:color="auto" w:fill="F2F2F2"/>
            <w:vAlign w:val="bottom"/>
          </w:tcPr>
          <w:p w14:paraId="72E47DAE">
            <w:pPr>
              <w:pStyle w:val="66"/>
              <w:rPr>
                <w:b/>
                <w:sz w:val="18"/>
              </w:rPr>
            </w:pPr>
            <w:r>
              <w:rPr>
                <w:rFonts w:hint="eastAsia"/>
                <w:b/>
                <w:sz w:val="18"/>
              </w:rPr>
              <w:t>主要使用者</w:t>
            </w:r>
          </w:p>
        </w:tc>
        <w:tc>
          <w:tcPr>
            <w:tcW w:w="1000" w:type="pct"/>
            <w:tcBorders>
              <w:bottom w:val="nil"/>
            </w:tcBorders>
            <w:shd w:val="clear" w:color="auto" w:fill="F2F2F2"/>
            <w:vAlign w:val="bottom"/>
          </w:tcPr>
          <w:p w14:paraId="42B67C6A">
            <w:pPr>
              <w:pStyle w:val="66"/>
              <w:rPr>
                <w:b/>
                <w:sz w:val="18"/>
              </w:rPr>
            </w:pPr>
            <w:r>
              <w:rPr>
                <w:rFonts w:hint="eastAsia"/>
                <w:b/>
                <w:sz w:val="18"/>
              </w:rPr>
              <w:t>核心职责</w:t>
            </w:r>
          </w:p>
        </w:tc>
        <w:tc>
          <w:tcPr>
            <w:tcW w:w="1000" w:type="pct"/>
            <w:tcBorders>
              <w:bottom w:val="nil"/>
            </w:tcBorders>
            <w:shd w:val="clear" w:color="auto" w:fill="F2F2F2"/>
            <w:vAlign w:val="bottom"/>
          </w:tcPr>
          <w:p w14:paraId="6DCFC041">
            <w:pPr>
              <w:pStyle w:val="66"/>
              <w:rPr>
                <w:b/>
                <w:sz w:val="18"/>
              </w:rPr>
            </w:pPr>
            <w:r>
              <w:rPr>
                <w:rFonts w:hint="eastAsia"/>
                <w:b/>
                <w:sz w:val="18"/>
              </w:rPr>
              <w:t>依赖模块</w:t>
            </w:r>
          </w:p>
        </w:tc>
      </w:tr>
      <w:tr w14:paraId="4E7E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2694E3B6">
            <w:pPr>
              <w:pStyle w:val="66"/>
              <w:rPr>
                <w:sz w:val="18"/>
              </w:rPr>
            </w:pPr>
            <w:r>
              <w:rPr>
                <w:sz w:val="18"/>
              </w:rPr>
              <w:t>1</w:t>
            </w:r>
          </w:p>
        </w:tc>
        <w:tc>
          <w:tcPr>
            <w:tcW w:w="1000" w:type="pct"/>
          </w:tcPr>
          <w:p w14:paraId="38F0972F">
            <w:pPr>
              <w:pStyle w:val="66"/>
              <w:rPr>
                <w:sz w:val="18"/>
              </w:rPr>
            </w:pPr>
            <w:r>
              <w:rPr>
                <w:rFonts w:hint="eastAsia"/>
                <w:sz w:val="18"/>
              </w:rPr>
              <w:t>认证与账号模块</w:t>
            </w:r>
          </w:p>
        </w:tc>
        <w:tc>
          <w:tcPr>
            <w:tcW w:w="1000" w:type="pct"/>
          </w:tcPr>
          <w:p w14:paraId="00E4A64B">
            <w:pPr>
              <w:pStyle w:val="66"/>
              <w:rPr>
                <w:sz w:val="18"/>
              </w:rPr>
            </w:pPr>
            <w:r>
              <w:rPr>
                <w:rFonts w:hint="eastAsia"/>
                <w:sz w:val="18"/>
              </w:rPr>
              <w:t>三端</w:t>
            </w:r>
          </w:p>
        </w:tc>
        <w:tc>
          <w:tcPr>
            <w:tcW w:w="1000" w:type="pct"/>
          </w:tcPr>
          <w:p w14:paraId="5ECC31E8">
            <w:pPr>
              <w:pStyle w:val="66"/>
              <w:rPr>
                <w:sz w:val="18"/>
              </w:rPr>
            </w:pPr>
            <w:r>
              <w:rPr>
                <w:rFonts w:hint="eastAsia"/>
                <w:sz w:val="18"/>
              </w:rPr>
              <w:t>登录、注册、令牌签发、账号维护与失败锁定</w:t>
            </w:r>
          </w:p>
        </w:tc>
        <w:tc>
          <w:tcPr>
            <w:tcW w:w="1000" w:type="pct"/>
          </w:tcPr>
          <w:p w14:paraId="5AA386FE">
            <w:pPr>
              <w:pStyle w:val="66"/>
              <w:rPr>
                <w:sz w:val="18"/>
              </w:rPr>
            </w:pPr>
            <w:r>
              <w:rPr>
                <w:rFonts w:hint="eastAsia"/>
                <w:sz w:val="18"/>
              </w:rPr>
              <w:t>无</w:t>
            </w:r>
          </w:p>
        </w:tc>
      </w:tr>
      <w:tr w14:paraId="6360F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6D6436C0">
            <w:pPr>
              <w:pStyle w:val="66"/>
              <w:rPr>
                <w:sz w:val="18"/>
              </w:rPr>
            </w:pPr>
            <w:r>
              <w:rPr>
                <w:sz w:val="18"/>
              </w:rPr>
              <w:t>2</w:t>
            </w:r>
          </w:p>
        </w:tc>
        <w:tc>
          <w:tcPr>
            <w:tcW w:w="1000" w:type="pct"/>
          </w:tcPr>
          <w:p w14:paraId="38955FE8">
            <w:pPr>
              <w:pStyle w:val="66"/>
              <w:rPr>
                <w:sz w:val="18"/>
              </w:rPr>
            </w:pPr>
            <w:r>
              <w:rPr>
                <w:rFonts w:hint="eastAsia"/>
                <w:sz w:val="18"/>
              </w:rPr>
              <w:t>客户管理模块</w:t>
            </w:r>
          </w:p>
        </w:tc>
        <w:tc>
          <w:tcPr>
            <w:tcW w:w="1000" w:type="pct"/>
          </w:tcPr>
          <w:p w14:paraId="558D205F">
            <w:pPr>
              <w:pStyle w:val="66"/>
              <w:rPr>
                <w:sz w:val="18"/>
              </w:rPr>
            </w:pPr>
            <w:r>
              <w:rPr>
                <w:rFonts w:hint="eastAsia"/>
                <w:sz w:val="18"/>
              </w:rPr>
              <w:t>管理端、客户端</w:t>
            </w:r>
          </w:p>
        </w:tc>
        <w:tc>
          <w:tcPr>
            <w:tcW w:w="1000" w:type="pct"/>
          </w:tcPr>
          <w:p w14:paraId="221FB53B">
            <w:pPr>
              <w:pStyle w:val="66"/>
              <w:rPr>
                <w:sz w:val="18"/>
              </w:rPr>
            </w:pPr>
            <w:r>
              <w:rPr>
                <w:rFonts w:hint="eastAsia"/>
                <w:sz w:val="18"/>
              </w:rPr>
              <w:t>客户档案与健康档案的建档、维护与查询</w:t>
            </w:r>
          </w:p>
        </w:tc>
        <w:tc>
          <w:tcPr>
            <w:tcW w:w="1000" w:type="pct"/>
          </w:tcPr>
          <w:p w14:paraId="35784E4F">
            <w:pPr>
              <w:pStyle w:val="66"/>
              <w:rPr>
                <w:sz w:val="18"/>
              </w:rPr>
            </w:pPr>
            <w:r>
              <w:rPr>
                <w:rFonts w:hint="eastAsia"/>
                <w:sz w:val="18"/>
              </w:rPr>
              <w:t>认证与账号模块</w:t>
            </w:r>
          </w:p>
        </w:tc>
      </w:tr>
      <w:tr w14:paraId="03B0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19F76852">
            <w:pPr>
              <w:pStyle w:val="66"/>
              <w:rPr>
                <w:sz w:val="18"/>
              </w:rPr>
            </w:pPr>
            <w:r>
              <w:rPr>
                <w:sz w:val="18"/>
              </w:rPr>
              <w:t>3</w:t>
            </w:r>
          </w:p>
        </w:tc>
        <w:tc>
          <w:tcPr>
            <w:tcW w:w="1000" w:type="pct"/>
          </w:tcPr>
          <w:p w14:paraId="4369C5A4">
            <w:pPr>
              <w:pStyle w:val="66"/>
              <w:rPr>
                <w:sz w:val="18"/>
              </w:rPr>
            </w:pPr>
            <w:r>
              <w:rPr>
                <w:rFonts w:hint="eastAsia"/>
                <w:sz w:val="18"/>
              </w:rPr>
              <w:t>护工管理模块</w:t>
            </w:r>
          </w:p>
        </w:tc>
        <w:tc>
          <w:tcPr>
            <w:tcW w:w="1000" w:type="pct"/>
          </w:tcPr>
          <w:p w14:paraId="4BCFF2BA">
            <w:pPr>
              <w:pStyle w:val="66"/>
              <w:rPr>
                <w:sz w:val="18"/>
              </w:rPr>
            </w:pPr>
            <w:r>
              <w:rPr>
                <w:rFonts w:hint="eastAsia"/>
                <w:sz w:val="18"/>
              </w:rPr>
              <w:t>管理端、护工端</w:t>
            </w:r>
          </w:p>
        </w:tc>
        <w:tc>
          <w:tcPr>
            <w:tcW w:w="1000" w:type="pct"/>
          </w:tcPr>
          <w:p w14:paraId="039FB4B9">
            <w:pPr>
              <w:pStyle w:val="66"/>
              <w:rPr>
                <w:sz w:val="18"/>
              </w:rPr>
            </w:pPr>
            <w:r>
              <w:rPr>
                <w:rFonts w:hint="eastAsia"/>
                <w:sz w:val="18"/>
              </w:rPr>
              <w:t>护工档案、技能、薪资、在职状态维护</w:t>
            </w:r>
          </w:p>
        </w:tc>
        <w:tc>
          <w:tcPr>
            <w:tcW w:w="1000" w:type="pct"/>
          </w:tcPr>
          <w:p w14:paraId="20E4C6F2">
            <w:pPr>
              <w:pStyle w:val="66"/>
              <w:rPr>
                <w:sz w:val="18"/>
              </w:rPr>
            </w:pPr>
            <w:r>
              <w:rPr>
                <w:rFonts w:hint="eastAsia"/>
                <w:sz w:val="18"/>
              </w:rPr>
              <w:t>认证与账号模块、服务项目管理模块</w:t>
            </w:r>
          </w:p>
        </w:tc>
      </w:tr>
      <w:tr w14:paraId="69A5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355CD37E">
            <w:pPr>
              <w:pStyle w:val="66"/>
              <w:rPr>
                <w:sz w:val="18"/>
              </w:rPr>
            </w:pPr>
            <w:r>
              <w:rPr>
                <w:sz w:val="18"/>
              </w:rPr>
              <w:t>4</w:t>
            </w:r>
          </w:p>
        </w:tc>
        <w:tc>
          <w:tcPr>
            <w:tcW w:w="1000" w:type="pct"/>
          </w:tcPr>
          <w:p w14:paraId="452A4CA9">
            <w:pPr>
              <w:pStyle w:val="66"/>
              <w:rPr>
                <w:sz w:val="18"/>
              </w:rPr>
            </w:pPr>
            <w:r>
              <w:rPr>
                <w:rFonts w:hint="eastAsia"/>
                <w:sz w:val="18"/>
              </w:rPr>
              <w:t>服务项目管理模块</w:t>
            </w:r>
          </w:p>
        </w:tc>
        <w:tc>
          <w:tcPr>
            <w:tcW w:w="1000" w:type="pct"/>
          </w:tcPr>
          <w:p w14:paraId="02CBB89B">
            <w:pPr>
              <w:pStyle w:val="66"/>
              <w:rPr>
                <w:sz w:val="18"/>
              </w:rPr>
            </w:pPr>
            <w:r>
              <w:rPr>
                <w:rFonts w:hint="eastAsia"/>
                <w:sz w:val="18"/>
              </w:rPr>
              <w:t>管理端</w:t>
            </w:r>
          </w:p>
        </w:tc>
        <w:tc>
          <w:tcPr>
            <w:tcW w:w="1000" w:type="pct"/>
          </w:tcPr>
          <w:p w14:paraId="5C75B12D">
            <w:pPr>
              <w:pStyle w:val="66"/>
              <w:rPr>
                <w:sz w:val="18"/>
              </w:rPr>
            </w:pPr>
            <w:r>
              <w:rPr>
                <w:rFonts w:hint="eastAsia"/>
                <w:sz w:val="18"/>
              </w:rPr>
              <w:t>服务项目目录、容量、启停与详情维护</w:t>
            </w:r>
          </w:p>
        </w:tc>
        <w:tc>
          <w:tcPr>
            <w:tcW w:w="1000" w:type="pct"/>
          </w:tcPr>
          <w:p w14:paraId="2A1B0543">
            <w:pPr>
              <w:pStyle w:val="66"/>
              <w:rPr>
                <w:sz w:val="18"/>
              </w:rPr>
            </w:pPr>
            <w:r>
              <w:rPr>
                <w:rFonts w:hint="eastAsia"/>
                <w:sz w:val="18"/>
              </w:rPr>
              <w:t>无</w:t>
            </w:r>
          </w:p>
        </w:tc>
      </w:tr>
      <w:tr w14:paraId="7AF6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10227111">
            <w:pPr>
              <w:pStyle w:val="66"/>
              <w:rPr>
                <w:sz w:val="18"/>
              </w:rPr>
            </w:pPr>
            <w:r>
              <w:rPr>
                <w:sz w:val="18"/>
              </w:rPr>
              <w:t>5</w:t>
            </w:r>
          </w:p>
        </w:tc>
        <w:tc>
          <w:tcPr>
            <w:tcW w:w="1000" w:type="pct"/>
          </w:tcPr>
          <w:p w14:paraId="145848C2">
            <w:pPr>
              <w:pStyle w:val="66"/>
              <w:rPr>
                <w:sz w:val="18"/>
              </w:rPr>
            </w:pPr>
            <w:r>
              <w:rPr>
                <w:rFonts w:hint="eastAsia"/>
                <w:sz w:val="18"/>
              </w:rPr>
              <w:t>预约管理模块（核心）</w:t>
            </w:r>
          </w:p>
        </w:tc>
        <w:tc>
          <w:tcPr>
            <w:tcW w:w="1000" w:type="pct"/>
          </w:tcPr>
          <w:p w14:paraId="19EBFB11">
            <w:pPr>
              <w:pStyle w:val="66"/>
              <w:rPr>
                <w:sz w:val="18"/>
              </w:rPr>
            </w:pPr>
            <w:r>
              <w:rPr>
                <w:rFonts w:hint="eastAsia"/>
                <w:sz w:val="18"/>
              </w:rPr>
              <w:t>客户端、管理端</w:t>
            </w:r>
          </w:p>
        </w:tc>
        <w:tc>
          <w:tcPr>
            <w:tcW w:w="1000" w:type="pct"/>
          </w:tcPr>
          <w:p w14:paraId="0D0B84AF">
            <w:pPr>
              <w:pStyle w:val="66"/>
              <w:rPr>
                <w:sz w:val="18"/>
              </w:rPr>
            </w:pPr>
            <w:r>
              <w:rPr>
                <w:rFonts w:hint="eastAsia"/>
                <w:sz w:val="18"/>
              </w:rPr>
              <w:t>预约提交与校验链、取消、窗口查询、自动过账</w:t>
            </w:r>
          </w:p>
        </w:tc>
        <w:tc>
          <w:tcPr>
            <w:tcW w:w="1000" w:type="pct"/>
          </w:tcPr>
          <w:p w14:paraId="0DEDE852">
            <w:pPr>
              <w:pStyle w:val="66"/>
              <w:rPr>
                <w:sz w:val="18"/>
              </w:rPr>
            </w:pPr>
            <w:r>
              <w:rPr>
                <w:rFonts w:hint="eastAsia"/>
                <w:sz w:val="18"/>
              </w:rPr>
              <w:t>客户管理、护工管理、服务项目管理模块</w:t>
            </w:r>
          </w:p>
        </w:tc>
      </w:tr>
      <w:tr w14:paraId="0098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5721F879">
            <w:pPr>
              <w:pStyle w:val="66"/>
              <w:rPr>
                <w:sz w:val="18"/>
              </w:rPr>
            </w:pPr>
            <w:r>
              <w:rPr>
                <w:sz w:val="18"/>
              </w:rPr>
              <w:t>6</w:t>
            </w:r>
          </w:p>
        </w:tc>
        <w:tc>
          <w:tcPr>
            <w:tcW w:w="1000" w:type="pct"/>
          </w:tcPr>
          <w:p w14:paraId="4D462CAC">
            <w:pPr>
              <w:pStyle w:val="66"/>
              <w:rPr>
                <w:sz w:val="18"/>
              </w:rPr>
            </w:pPr>
            <w:r>
              <w:rPr>
                <w:rFonts w:hint="eastAsia"/>
                <w:sz w:val="18"/>
              </w:rPr>
              <w:t>排班管理模块</w:t>
            </w:r>
          </w:p>
        </w:tc>
        <w:tc>
          <w:tcPr>
            <w:tcW w:w="1000" w:type="pct"/>
          </w:tcPr>
          <w:p w14:paraId="182C9FD9">
            <w:pPr>
              <w:pStyle w:val="66"/>
              <w:rPr>
                <w:sz w:val="18"/>
              </w:rPr>
            </w:pPr>
            <w:r>
              <w:rPr>
                <w:rFonts w:hint="eastAsia"/>
                <w:sz w:val="18"/>
              </w:rPr>
              <w:t>护工端、管理端</w:t>
            </w:r>
          </w:p>
        </w:tc>
        <w:tc>
          <w:tcPr>
            <w:tcW w:w="1000" w:type="pct"/>
          </w:tcPr>
          <w:p w14:paraId="02FD07C0">
            <w:pPr>
              <w:pStyle w:val="66"/>
              <w:rPr>
                <w:sz w:val="18"/>
              </w:rPr>
            </w:pPr>
            <w:r>
              <w:rPr>
                <w:sz w:val="18"/>
              </w:rPr>
              <w:t xml:space="preserve">3 </w:t>
            </w:r>
            <w:r>
              <w:rPr>
                <w:rFonts w:hint="eastAsia"/>
                <w:sz w:val="18"/>
              </w:rPr>
              <w:t>天</w:t>
            </w:r>
            <w:r>
              <w:rPr>
                <w:sz w:val="18"/>
              </w:rPr>
              <w:t xml:space="preserve"> × 4 </w:t>
            </w:r>
            <w:r>
              <w:rPr>
                <w:rFonts w:hint="eastAsia"/>
                <w:sz w:val="18"/>
              </w:rPr>
              <w:t>时段排班网格与隐私裁剪</w:t>
            </w:r>
          </w:p>
        </w:tc>
        <w:tc>
          <w:tcPr>
            <w:tcW w:w="1000" w:type="pct"/>
          </w:tcPr>
          <w:p w14:paraId="401F01E7">
            <w:pPr>
              <w:pStyle w:val="66"/>
              <w:rPr>
                <w:sz w:val="18"/>
              </w:rPr>
            </w:pPr>
            <w:r>
              <w:rPr>
                <w:rFonts w:hint="eastAsia"/>
                <w:sz w:val="18"/>
              </w:rPr>
              <w:t>预约管理模块</w:t>
            </w:r>
          </w:p>
        </w:tc>
      </w:tr>
      <w:tr w14:paraId="4D5B2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030CF4CF">
            <w:pPr>
              <w:pStyle w:val="66"/>
              <w:rPr>
                <w:sz w:val="18"/>
              </w:rPr>
            </w:pPr>
            <w:r>
              <w:rPr>
                <w:sz w:val="18"/>
              </w:rPr>
              <w:t>7</w:t>
            </w:r>
          </w:p>
        </w:tc>
        <w:tc>
          <w:tcPr>
            <w:tcW w:w="1000" w:type="pct"/>
          </w:tcPr>
          <w:p w14:paraId="231862BF">
            <w:pPr>
              <w:pStyle w:val="66"/>
              <w:rPr>
                <w:sz w:val="18"/>
              </w:rPr>
            </w:pPr>
            <w:r>
              <w:rPr>
                <w:rFonts w:hint="eastAsia"/>
                <w:sz w:val="18"/>
              </w:rPr>
              <w:t>数据看板模块</w:t>
            </w:r>
          </w:p>
        </w:tc>
        <w:tc>
          <w:tcPr>
            <w:tcW w:w="1000" w:type="pct"/>
          </w:tcPr>
          <w:p w14:paraId="79910B8A">
            <w:pPr>
              <w:pStyle w:val="66"/>
              <w:rPr>
                <w:sz w:val="18"/>
              </w:rPr>
            </w:pPr>
            <w:r>
              <w:rPr>
                <w:rFonts w:hint="eastAsia"/>
                <w:sz w:val="18"/>
              </w:rPr>
              <w:t>管理端、客户端</w:t>
            </w:r>
          </w:p>
        </w:tc>
        <w:tc>
          <w:tcPr>
            <w:tcW w:w="1000" w:type="pct"/>
          </w:tcPr>
          <w:p w14:paraId="4C74AFFF">
            <w:pPr>
              <w:pStyle w:val="66"/>
              <w:rPr>
                <w:sz w:val="18"/>
              </w:rPr>
            </w:pPr>
            <w:r>
              <w:rPr>
                <w:rFonts w:hint="eastAsia"/>
                <w:sz w:val="18"/>
              </w:rPr>
              <w:t>按角色的运营总览与个人总览</w:t>
            </w:r>
          </w:p>
        </w:tc>
        <w:tc>
          <w:tcPr>
            <w:tcW w:w="1000" w:type="pct"/>
          </w:tcPr>
          <w:p w14:paraId="33909970">
            <w:pPr>
              <w:pStyle w:val="66"/>
              <w:rPr>
                <w:sz w:val="18"/>
              </w:rPr>
            </w:pPr>
            <w:r>
              <w:rPr>
                <w:rFonts w:hint="eastAsia"/>
                <w:sz w:val="18"/>
              </w:rPr>
              <w:t>全部业务模块（只读汇总）</w:t>
            </w:r>
          </w:p>
        </w:tc>
      </w:tr>
      <w:tr w14:paraId="340B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3C408C51">
            <w:pPr>
              <w:pStyle w:val="66"/>
              <w:rPr>
                <w:sz w:val="18"/>
              </w:rPr>
            </w:pPr>
            <w:r>
              <w:rPr>
                <w:sz w:val="18"/>
              </w:rPr>
              <w:t>8</w:t>
            </w:r>
          </w:p>
        </w:tc>
        <w:tc>
          <w:tcPr>
            <w:tcW w:w="1000" w:type="pct"/>
          </w:tcPr>
          <w:p w14:paraId="1353C1D1">
            <w:pPr>
              <w:pStyle w:val="66"/>
              <w:rPr>
                <w:sz w:val="18"/>
              </w:rPr>
            </w:pPr>
            <w:r>
              <w:rPr>
                <w:sz w:val="18"/>
              </w:rPr>
              <w:t xml:space="preserve">AI </w:t>
            </w:r>
            <w:r>
              <w:rPr>
                <w:rFonts w:hint="eastAsia"/>
                <w:sz w:val="18"/>
              </w:rPr>
              <w:t>咨询模块</w:t>
            </w:r>
          </w:p>
        </w:tc>
        <w:tc>
          <w:tcPr>
            <w:tcW w:w="1000" w:type="pct"/>
          </w:tcPr>
          <w:p w14:paraId="0F3F1FDB">
            <w:pPr>
              <w:pStyle w:val="66"/>
              <w:rPr>
                <w:sz w:val="18"/>
              </w:rPr>
            </w:pPr>
            <w:r>
              <w:rPr>
                <w:rFonts w:hint="eastAsia"/>
                <w:sz w:val="18"/>
              </w:rPr>
              <w:t>客户端</w:t>
            </w:r>
          </w:p>
        </w:tc>
        <w:tc>
          <w:tcPr>
            <w:tcW w:w="1000" w:type="pct"/>
          </w:tcPr>
          <w:p w14:paraId="03B5DF7E">
            <w:pPr>
              <w:pStyle w:val="66"/>
              <w:rPr>
                <w:sz w:val="18"/>
              </w:rPr>
            </w:pPr>
            <w:r>
              <w:rPr>
                <w:rFonts w:hint="eastAsia"/>
                <w:sz w:val="18"/>
              </w:rPr>
              <w:t>项目介绍、预约规则与健康建议的对话式问答</w:t>
            </w:r>
          </w:p>
        </w:tc>
        <w:tc>
          <w:tcPr>
            <w:tcW w:w="1000" w:type="pct"/>
          </w:tcPr>
          <w:p w14:paraId="734B8A76">
            <w:pPr>
              <w:pStyle w:val="66"/>
              <w:rPr>
                <w:sz w:val="18"/>
              </w:rPr>
            </w:pPr>
            <w:r>
              <w:rPr>
                <w:rFonts w:hint="eastAsia"/>
                <w:sz w:val="18"/>
              </w:rPr>
              <w:t>服务项目管理模块（只读引用）</w:t>
            </w:r>
          </w:p>
        </w:tc>
      </w:tr>
    </w:tbl>
    <w:p w14:paraId="40BA3B64">
      <w:pPr>
        <w:pStyle w:val="3"/>
      </w:pPr>
      <w:r>
        <w:rPr>
          <w:rFonts w:hint="eastAsia"/>
        </w:rPr>
        <w:t>模块之间的协作顺序与数据流向如图</w:t>
      </w:r>
      <w:r>
        <w:t xml:space="preserve"> 3-1 </w:t>
      </w:r>
      <w:r>
        <w:rPr>
          <w:rFonts w:hint="eastAsia"/>
        </w:rPr>
        <w:t>所示。认证与账号模块签发身份令牌后，客户管理与护工管理模块才能建立人员档案；服务项目管理模块提供可约项目与容量约束；预约管理模块在此三者基础上完成预约与过账，并由排班管理模块呈现服务时段；数据看板模块只读汇总上述全部结果，AI</w:t>
      </w:r>
      <w:r>
        <w:t xml:space="preserve"> </w:t>
      </w:r>
      <w:r>
        <w:rPr>
          <w:rFonts w:hint="eastAsia"/>
        </w:rPr>
        <w:t>咨询模块只读引用项目目录，不写入任何业务数据。</w:t>
      </w:r>
    </w:p>
    <w:p w14:paraId="43854F48">
      <w:pPr>
        <w:pStyle w:val="71"/>
      </w:pPr>
      <w:r>
        <w:drawing>
          <wp:inline distT="0" distB="0" distL="0" distR="0">
            <wp:extent cx="4201160" cy="6320790"/>
            <wp:effectExtent l="0" t="0" r="2540" b="3810"/>
            <wp:docPr id="21" name="Picture" descr="图 3-1 模块协同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图 3-1 模块协同关系图"/>
                    <pic:cNvPicPr>
                      <a:picLocks noChangeAspect="1" noChangeArrowheads="1"/>
                    </pic:cNvPicPr>
                  </pic:nvPicPr>
                  <pic:blipFill>
                    <a:blip r:embed="rId14"/>
                    <a:stretch>
                      <a:fillRect/>
                    </a:stretch>
                  </pic:blipFill>
                  <pic:spPr>
                    <a:xfrm>
                      <a:off x="0" y="0"/>
                      <a:ext cx="4201390" cy="6321136"/>
                    </a:xfrm>
                    <a:prstGeom prst="rect">
                      <a:avLst/>
                    </a:prstGeom>
                    <a:noFill/>
                    <a:ln w="9525">
                      <a:noFill/>
                    </a:ln>
                  </pic:spPr>
                </pic:pic>
              </a:graphicData>
            </a:graphic>
          </wp:inline>
        </w:drawing>
      </w:r>
    </w:p>
    <w:p w14:paraId="6C3F62D5">
      <w:pPr>
        <w:pStyle w:val="73"/>
      </w:pPr>
      <w:r>
        <w:rPr>
          <w:rFonts w:hint="eastAsia"/>
        </w:rPr>
        <w:t>图</w:t>
      </w:r>
      <w:r>
        <w:t xml:space="preserve"> 3-1 </w:t>
      </w:r>
      <w:r>
        <w:rPr>
          <w:rFonts w:hint="eastAsia"/>
        </w:rPr>
        <w:t>模块协同关系图</w:t>
      </w:r>
    </w:p>
    <w:bookmarkEnd w:id="13"/>
    <w:p w14:paraId="56BF71E0">
      <w:pPr>
        <w:pStyle w:val="4"/>
      </w:pPr>
      <w:bookmarkStart w:id="14" w:name="_Toc7056"/>
      <w:bookmarkStart w:id="15" w:name="认证与账号模块"/>
      <w:r>
        <w:rPr>
          <w:rFonts w:hint="eastAsia"/>
        </w:rPr>
        <w:t>认证与账号模块</w:t>
      </w:r>
      <w:bookmarkEnd w:id="14"/>
    </w:p>
    <w:p w14:paraId="098078D1">
      <w:pPr>
        <w:pStyle w:val="65"/>
      </w:pPr>
      <w:r>
        <w:rPr>
          <w:rFonts w:hint="eastAsia"/>
        </w:rPr>
        <w:t>本模块是系统的入口模块，负责确认「你是谁、你是哪一类角色」，并保证账号数据的安全与可用。它向其余所有模块提供身份与角色信息，本身不参与任何业务规则的判定。管理端对账号的建档、改档与启停也归于本模块，因为其本质是账号数据的维护而非客户或护工的业务属性维护。</w:t>
      </w:r>
    </w:p>
    <w:p w14:paraId="20A7A69F">
      <w:pPr>
        <w:pStyle w:val="5"/>
      </w:pPr>
      <w:bookmarkStart w:id="16" w:name="_Toc31010"/>
      <w:bookmarkStart w:id="17" w:name="功能定义"/>
      <w:r>
        <w:rPr>
          <w:rFonts w:hint="eastAsia"/>
        </w:rPr>
        <w:t>功能定义</w:t>
      </w:r>
      <w:bookmarkEnd w:id="16"/>
    </w:p>
    <w:p w14:paraId="5AAFDA2E">
      <w:pPr>
        <w:pStyle w:val="65"/>
        <w:keepNext/>
        <w:ind w:firstLine="0"/>
        <w:jc w:val="center"/>
      </w:pPr>
      <w:r>
        <w:rPr>
          <w:rFonts w:hint="eastAsia"/>
          <w:b/>
          <w:bCs/>
        </w:rPr>
        <w:t>表</w:t>
      </w:r>
      <w:r>
        <w:rPr>
          <w:b/>
          <w:bCs/>
        </w:rPr>
        <w:t xml:space="preserve"> 3-2 </w:t>
      </w:r>
      <w:r>
        <w:rPr>
          <w:rFonts w:hint="eastAsia"/>
          <w:b/>
          <w:bCs/>
        </w:rPr>
        <w:t>认证与账号模块功能定义</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5"/>
        <w:gridCol w:w="3285"/>
        <w:gridCol w:w="3283"/>
      </w:tblGrid>
      <w:tr w14:paraId="1C44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67" w:type="pct"/>
            <w:tcBorders>
              <w:bottom w:val="nil"/>
            </w:tcBorders>
            <w:shd w:val="clear" w:color="auto" w:fill="F2F2F2"/>
            <w:vAlign w:val="bottom"/>
          </w:tcPr>
          <w:p w14:paraId="27520E4C">
            <w:pPr>
              <w:pStyle w:val="66"/>
              <w:rPr>
                <w:b/>
                <w:sz w:val="18"/>
              </w:rPr>
            </w:pPr>
            <w:r>
              <w:rPr>
                <w:rFonts w:hint="eastAsia"/>
                <w:b/>
                <w:sz w:val="18"/>
              </w:rPr>
              <w:t>序号</w:t>
            </w:r>
          </w:p>
        </w:tc>
        <w:tc>
          <w:tcPr>
            <w:tcW w:w="1667" w:type="pct"/>
            <w:tcBorders>
              <w:bottom w:val="nil"/>
            </w:tcBorders>
            <w:shd w:val="clear" w:color="auto" w:fill="F2F2F2"/>
            <w:vAlign w:val="bottom"/>
          </w:tcPr>
          <w:p w14:paraId="11FB4F8E">
            <w:pPr>
              <w:pStyle w:val="66"/>
              <w:rPr>
                <w:b/>
                <w:sz w:val="18"/>
              </w:rPr>
            </w:pPr>
            <w:r>
              <w:rPr>
                <w:rFonts w:hint="eastAsia"/>
                <w:b/>
                <w:sz w:val="18"/>
              </w:rPr>
              <w:t>功能点</w:t>
            </w:r>
          </w:p>
        </w:tc>
        <w:tc>
          <w:tcPr>
            <w:tcW w:w="1667" w:type="pct"/>
            <w:tcBorders>
              <w:bottom w:val="nil"/>
            </w:tcBorders>
            <w:shd w:val="clear" w:color="auto" w:fill="F2F2F2"/>
            <w:vAlign w:val="bottom"/>
          </w:tcPr>
          <w:p w14:paraId="7127BB2C">
            <w:pPr>
              <w:pStyle w:val="66"/>
              <w:rPr>
                <w:b/>
                <w:sz w:val="18"/>
              </w:rPr>
            </w:pPr>
            <w:r>
              <w:rPr>
                <w:rFonts w:hint="eastAsia"/>
                <w:b/>
                <w:sz w:val="18"/>
              </w:rPr>
              <w:t>功能点详细说明</w:t>
            </w:r>
          </w:p>
        </w:tc>
      </w:tr>
      <w:tr w14:paraId="22FF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09906A62">
            <w:pPr>
              <w:pStyle w:val="66"/>
              <w:rPr>
                <w:sz w:val="18"/>
              </w:rPr>
            </w:pPr>
            <w:r>
              <w:rPr>
                <w:sz w:val="18"/>
              </w:rPr>
              <w:t>1</w:t>
            </w:r>
          </w:p>
        </w:tc>
        <w:tc>
          <w:tcPr>
            <w:tcW w:w="1667" w:type="pct"/>
          </w:tcPr>
          <w:p w14:paraId="044DD545">
            <w:pPr>
              <w:pStyle w:val="66"/>
              <w:rPr>
                <w:sz w:val="18"/>
              </w:rPr>
            </w:pPr>
            <w:r>
              <w:rPr>
                <w:rFonts w:hint="eastAsia"/>
                <w:sz w:val="18"/>
              </w:rPr>
              <w:t>登录</w:t>
            </w:r>
          </w:p>
        </w:tc>
        <w:tc>
          <w:tcPr>
            <w:tcW w:w="1667" w:type="pct"/>
          </w:tcPr>
          <w:p w14:paraId="38FB7D3A">
            <w:pPr>
              <w:pStyle w:val="66"/>
              <w:rPr>
                <w:sz w:val="18"/>
              </w:rPr>
            </w:pPr>
            <w:r>
              <w:rPr>
                <w:rFonts w:hint="eastAsia"/>
                <w:sz w:val="18"/>
              </w:rPr>
              <w:t>以手机号与口令登录，三端共用同一入口，不做角色选择。手机号须为</w:t>
            </w:r>
            <w:r>
              <w:rPr>
                <w:sz w:val="18"/>
              </w:rPr>
              <w:t xml:space="preserve"> 11 </w:t>
            </w:r>
            <w:r>
              <w:rPr>
                <w:rFonts w:hint="eastAsia"/>
                <w:sz w:val="18"/>
              </w:rPr>
              <w:t>位数字；校验通过后签发</w:t>
            </w:r>
            <w:r>
              <w:rPr>
                <w:sz w:val="18"/>
              </w:rPr>
              <w:t xml:space="preserve"> JWT </w:t>
            </w:r>
            <w:r>
              <w:rPr>
                <w:rFonts w:hint="eastAsia"/>
                <w:sz w:val="18"/>
              </w:rPr>
              <w:t>令牌，令牌内包含账号编号（id）与角色（role），前端据角色跳转对应首页</w:t>
            </w:r>
          </w:p>
        </w:tc>
      </w:tr>
      <w:tr w14:paraId="62D84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4E403A35">
            <w:pPr>
              <w:pStyle w:val="66"/>
              <w:rPr>
                <w:sz w:val="18"/>
              </w:rPr>
            </w:pPr>
            <w:r>
              <w:rPr>
                <w:sz w:val="18"/>
              </w:rPr>
              <w:t>2</w:t>
            </w:r>
          </w:p>
        </w:tc>
        <w:tc>
          <w:tcPr>
            <w:tcW w:w="1667" w:type="pct"/>
          </w:tcPr>
          <w:p w14:paraId="1105DD2C">
            <w:pPr>
              <w:pStyle w:val="66"/>
              <w:rPr>
                <w:sz w:val="18"/>
              </w:rPr>
            </w:pPr>
            <w:r>
              <w:rPr>
                <w:rFonts w:hint="eastAsia"/>
                <w:sz w:val="18"/>
              </w:rPr>
              <w:t>登录失败锁定</w:t>
            </w:r>
          </w:p>
        </w:tc>
        <w:tc>
          <w:tcPr>
            <w:tcW w:w="1667" w:type="pct"/>
          </w:tcPr>
          <w:p w14:paraId="29029343">
            <w:pPr>
              <w:pStyle w:val="66"/>
              <w:rPr>
                <w:sz w:val="18"/>
              </w:rPr>
            </w:pPr>
            <w:r>
              <w:rPr>
                <w:rFonts w:hint="eastAsia"/>
                <w:sz w:val="18"/>
              </w:rPr>
              <w:t>同一手机号连续</w:t>
            </w:r>
            <w:r>
              <w:rPr>
                <w:sz w:val="18"/>
              </w:rPr>
              <w:t xml:space="preserve"> 5 </w:t>
            </w:r>
            <w:r>
              <w:rPr>
                <w:rFonts w:hint="eastAsia"/>
                <w:sz w:val="18"/>
              </w:rPr>
              <w:t>次口令错误后锁定</w:t>
            </w:r>
            <w:r>
              <w:rPr>
                <w:sz w:val="18"/>
              </w:rPr>
              <w:t xml:space="preserve"> 15 </w:t>
            </w:r>
            <w:r>
              <w:rPr>
                <w:rFonts w:hint="eastAsia"/>
                <w:sz w:val="18"/>
              </w:rPr>
              <w:t>分钟，锁定期内即使口令正确也拒绝登录并提示剩余分钟数；登录成功后失败计数清零</w:t>
            </w:r>
          </w:p>
        </w:tc>
      </w:tr>
      <w:tr w14:paraId="1195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1E199D46">
            <w:pPr>
              <w:pStyle w:val="66"/>
              <w:rPr>
                <w:sz w:val="18"/>
              </w:rPr>
            </w:pPr>
            <w:r>
              <w:rPr>
                <w:sz w:val="18"/>
              </w:rPr>
              <w:t>3</w:t>
            </w:r>
          </w:p>
        </w:tc>
        <w:tc>
          <w:tcPr>
            <w:tcW w:w="1667" w:type="pct"/>
          </w:tcPr>
          <w:p w14:paraId="57B34EA9">
            <w:pPr>
              <w:pStyle w:val="66"/>
              <w:rPr>
                <w:sz w:val="18"/>
              </w:rPr>
            </w:pPr>
            <w:r>
              <w:rPr>
                <w:rFonts w:hint="eastAsia"/>
                <w:sz w:val="18"/>
              </w:rPr>
              <w:t>注册</w:t>
            </w:r>
          </w:p>
        </w:tc>
        <w:tc>
          <w:tcPr>
            <w:tcW w:w="1667" w:type="pct"/>
          </w:tcPr>
          <w:p w14:paraId="14DD8722">
            <w:pPr>
              <w:pStyle w:val="66"/>
              <w:rPr>
                <w:sz w:val="18"/>
              </w:rPr>
            </w:pPr>
            <w:r>
              <w:rPr>
                <w:rFonts w:hint="eastAsia"/>
                <w:sz w:val="18"/>
              </w:rPr>
              <w:t>客户可自助注册（姓名、年龄、性别、手机号、口令）；护工账号不开放自助注册，由管理端创建。手机号全库唯一，重复时提示已被注册</w:t>
            </w:r>
          </w:p>
        </w:tc>
      </w:tr>
      <w:tr w14:paraId="7E5C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3DB5654C">
            <w:pPr>
              <w:pStyle w:val="66"/>
              <w:rPr>
                <w:sz w:val="18"/>
              </w:rPr>
            </w:pPr>
            <w:r>
              <w:rPr>
                <w:sz w:val="18"/>
              </w:rPr>
              <w:t>4</w:t>
            </w:r>
          </w:p>
        </w:tc>
        <w:tc>
          <w:tcPr>
            <w:tcW w:w="1667" w:type="pct"/>
          </w:tcPr>
          <w:p w14:paraId="72FBF650">
            <w:pPr>
              <w:pStyle w:val="66"/>
              <w:rPr>
                <w:sz w:val="18"/>
              </w:rPr>
            </w:pPr>
            <w:r>
              <w:rPr>
                <w:rFonts w:hint="eastAsia"/>
                <w:sz w:val="18"/>
              </w:rPr>
              <w:t>本人资料维护</w:t>
            </w:r>
          </w:p>
        </w:tc>
        <w:tc>
          <w:tcPr>
            <w:tcW w:w="1667" w:type="pct"/>
          </w:tcPr>
          <w:p w14:paraId="472555DF">
            <w:pPr>
              <w:pStyle w:val="66"/>
              <w:rPr>
                <w:sz w:val="18"/>
              </w:rPr>
            </w:pPr>
            <w:r>
              <w:rPr>
                <w:rFonts w:hint="eastAsia"/>
                <w:sz w:val="18"/>
              </w:rPr>
              <w:t>登录用户可查看与修改本人资料（姓名、年龄、性别、健康档案等），以及修改本人登录口令（需校验原口令）</w:t>
            </w:r>
          </w:p>
        </w:tc>
      </w:tr>
      <w:tr w14:paraId="7C9A3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2E7B8102">
            <w:pPr>
              <w:pStyle w:val="66"/>
              <w:rPr>
                <w:sz w:val="18"/>
              </w:rPr>
            </w:pPr>
            <w:r>
              <w:rPr>
                <w:sz w:val="18"/>
              </w:rPr>
              <w:t>5</w:t>
            </w:r>
          </w:p>
        </w:tc>
        <w:tc>
          <w:tcPr>
            <w:tcW w:w="1667" w:type="pct"/>
          </w:tcPr>
          <w:p w14:paraId="5310FF5E">
            <w:pPr>
              <w:pStyle w:val="66"/>
              <w:rPr>
                <w:sz w:val="18"/>
              </w:rPr>
            </w:pPr>
            <w:r>
              <w:rPr>
                <w:rFonts w:hint="eastAsia"/>
                <w:sz w:val="18"/>
              </w:rPr>
              <w:t>管理端账号维护</w:t>
            </w:r>
          </w:p>
        </w:tc>
        <w:tc>
          <w:tcPr>
            <w:tcW w:w="1667" w:type="pct"/>
          </w:tcPr>
          <w:p w14:paraId="4E21AA97">
            <w:pPr>
              <w:pStyle w:val="66"/>
              <w:rPr>
                <w:sz w:val="18"/>
              </w:rPr>
            </w:pPr>
            <w:r>
              <w:rPr>
                <w:rFonts w:hint="eastAsia"/>
                <w:sz w:val="18"/>
              </w:rPr>
              <w:t>管理端可为客户与护工建档、修改资料、重置口令、切换账号状态（在职</w:t>
            </w:r>
            <w:r>
              <w:rPr>
                <w:sz w:val="18"/>
              </w:rPr>
              <w:t xml:space="preserve"> / </w:t>
            </w:r>
            <w:r>
              <w:rPr>
                <w:rFonts w:hint="eastAsia"/>
                <w:sz w:val="18"/>
              </w:rPr>
              <w:t>离职、启用</w:t>
            </w:r>
            <w:r>
              <w:rPr>
                <w:sz w:val="18"/>
              </w:rPr>
              <w:t xml:space="preserve"> / </w:t>
            </w:r>
            <w:r>
              <w:rPr>
                <w:rFonts w:hint="eastAsia"/>
                <w:sz w:val="18"/>
              </w:rPr>
              <w:t>停用）</w:t>
            </w:r>
          </w:p>
        </w:tc>
      </w:tr>
      <w:tr w14:paraId="152D2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441D0A14">
            <w:pPr>
              <w:pStyle w:val="66"/>
              <w:rPr>
                <w:sz w:val="18"/>
              </w:rPr>
            </w:pPr>
            <w:r>
              <w:rPr>
                <w:sz w:val="18"/>
              </w:rPr>
              <w:t>6</w:t>
            </w:r>
          </w:p>
        </w:tc>
        <w:tc>
          <w:tcPr>
            <w:tcW w:w="1667" w:type="pct"/>
          </w:tcPr>
          <w:p w14:paraId="2918726A">
            <w:pPr>
              <w:pStyle w:val="66"/>
              <w:rPr>
                <w:sz w:val="18"/>
              </w:rPr>
            </w:pPr>
            <w:r>
              <w:rPr>
                <w:rFonts w:hint="eastAsia"/>
                <w:sz w:val="18"/>
              </w:rPr>
              <w:t>身份校验与角色守卫</w:t>
            </w:r>
          </w:p>
        </w:tc>
        <w:tc>
          <w:tcPr>
            <w:tcW w:w="1667" w:type="pct"/>
          </w:tcPr>
          <w:p w14:paraId="29EA1B7C">
            <w:pPr>
              <w:pStyle w:val="66"/>
              <w:rPr>
                <w:sz w:val="18"/>
              </w:rPr>
            </w:pPr>
            <w:r>
              <w:rPr>
                <w:rFonts w:hint="eastAsia"/>
                <w:sz w:val="18"/>
              </w:rPr>
              <w:t>为其余模块提供统一的令牌校验与角色校验能力，校验失败时返回未登录或无权访问</w:t>
            </w:r>
          </w:p>
        </w:tc>
      </w:tr>
      <w:bookmarkEnd w:id="17"/>
    </w:tbl>
    <w:p w14:paraId="0081639C">
      <w:pPr>
        <w:pStyle w:val="5"/>
      </w:pPr>
      <w:bookmarkStart w:id="18" w:name="_Toc26170"/>
      <w:bookmarkStart w:id="19" w:name="模块结构"/>
      <w:r>
        <w:rPr>
          <w:rFonts w:hint="eastAsia"/>
          <w:lang w:val="en-US" w:eastAsia="zh-CN"/>
        </w:rPr>
        <w:t>认证与账号</w:t>
      </w:r>
      <w:r>
        <w:rPr>
          <w:rFonts w:hint="eastAsia"/>
        </w:rPr>
        <w:t>模块结构</w:t>
      </w:r>
      <w:bookmarkEnd w:id="18"/>
    </w:p>
    <w:p w14:paraId="7ED715EF">
      <w:pPr>
        <w:pStyle w:val="65"/>
      </w:pPr>
      <w:r>
        <w:rPr>
          <w:rFonts w:hint="eastAsia"/>
        </w:rPr>
        <w:t>本模块由登录页、注册页、个人中心与账号维护界面四个界面承载，功能点与业务规则如图</w:t>
      </w:r>
      <w:r>
        <w:t xml:space="preserve"> </w:t>
      </w:r>
      <w:r>
        <w:rPr>
          <w:rFonts w:hint="eastAsia"/>
        </w:rPr>
        <w:t>3-2。系统的账号数据只有一份，客户与护工共用同一张账号表，以角色字段区分；角色的差异体现在可进入的界面与可调用的接口上，不体现在账号结构上。</w:t>
      </w:r>
    </w:p>
    <w:p w14:paraId="1C716FDB">
      <w:pPr>
        <w:pStyle w:val="71"/>
      </w:pPr>
      <w:r>
        <w:drawing>
          <wp:inline distT="0" distB="0" distL="0" distR="0">
            <wp:extent cx="4072890" cy="4453890"/>
            <wp:effectExtent l="0" t="0" r="3810" b="3810"/>
            <wp:docPr id="26" name="Picture" descr="图 3-2 认证与账号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图 3-2 认证与账号模块结构图"/>
                    <pic:cNvPicPr>
                      <a:picLocks noChangeAspect="1" noChangeArrowheads="1"/>
                    </pic:cNvPicPr>
                  </pic:nvPicPr>
                  <pic:blipFill>
                    <a:blip r:embed="rId15"/>
                    <a:stretch>
                      <a:fillRect/>
                    </a:stretch>
                  </pic:blipFill>
                  <pic:spPr>
                    <a:xfrm>
                      <a:off x="0" y="0"/>
                      <a:ext cx="4073236" cy="4454236"/>
                    </a:xfrm>
                    <a:prstGeom prst="rect">
                      <a:avLst/>
                    </a:prstGeom>
                    <a:noFill/>
                    <a:ln w="9525">
                      <a:noFill/>
                    </a:ln>
                  </pic:spPr>
                </pic:pic>
              </a:graphicData>
            </a:graphic>
          </wp:inline>
        </w:drawing>
      </w:r>
    </w:p>
    <w:p w14:paraId="46DCF781">
      <w:pPr>
        <w:pStyle w:val="73"/>
      </w:pPr>
      <w:r>
        <w:rPr>
          <w:rFonts w:hint="eastAsia"/>
        </w:rPr>
        <w:t>图</w:t>
      </w:r>
      <w:r>
        <w:t xml:space="preserve"> 3-2 </w:t>
      </w:r>
      <w:r>
        <w:rPr>
          <w:rFonts w:hint="eastAsia"/>
        </w:rPr>
        <w:t>认证与账号模块结构图</w:t>
      </w:r>
    </w:p>
    <w:bookmarkEnd w:id="19"/>
    <w:p w14:paraId="260FECA0">
      <w:pPr>
        <w:pStyle w:val="5"/>
      </w:pPr>
      <w:bookmarkStart w:id="20" w:name="_Toc24446"/>
      <w:bookmarkStart w:id="21" w:name="类图与接口说明"/>
      <w:r>
        <w:rPr>
          <w:rFonts w:hint="eastAsia"/>
          <w:lang w:val="en-US" w:eastAsia="zh-CN"/>
        </w:rPr>
        <w:t>认证与账号模块</w:t>
      </w:r>
      <w:r>
        <w:rPr>
          <w:rFonts w:hint="eastAsia"/>
        </w:rPr>
        <w:t>类图与接口说明</w:t>
      </w:r>
      <w:bookmarkEnd w:id="20"/>
    </w:p>
    <w:p w14:paraId="4BF58B05">
      <w:pPr>
        <w:pStyle w:val="65"/>
      </w:pPr>
      <w:r>
        <w:rPr>
          <w:rFonts w:hint="eastAsia"/>
        </w:rPr>
        <w:t>本模块的类图如图</w:t>
      </w:r>
      <w:r>
        <w:t xml:space="preserve"> </w:t>
      </w:r>
      <w:r>
        <w:rPr>
          <w:rFonts w:hint="eastAsia"/>
        </w:rPr>
        <w:t>3-3。页面类负责收集登录信息与资料表单；接口类对外暴露登录、注册、本人资料三类接口；账号服务类承载口令校验、失败锁定、口令加密与公开视图裁剪四项职责；令牌类负责签发与校验</w:t>
      </w:r>
      <w:r>
        <w:t xml:space="preserve"> </w:t>
      </w:r>
      <w:r>
        <w:rPr>
          <w:rFonts w:hint="eastAsia"/>
        </w:rPr>
        <w:t>JWT；存储访问类负责读写账号表与登录锁定表。</w:t>
      </w:r>
    </w:p>
    <w:p w14:paraId="25E310F1">
      <w:pPr>
        <w:pStyle w:val="71"/>
      </w:pPr>
      <w:r>
        <w:drawing>
          <wp:inline distT="0" distB="0" distL="0" distR="0">
            <wp:extent cx="3879215" cy="7339330"/>
            <wp:effectExtent l="0" t="0" r="6985" b="1270"/>
            <wp:docPr id="30" name="Picture" descr="图 3-3 认证与账号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图 3-3 认证与账号模块类图"/>
                    <pic:cNvPicPr>
                      <a:picLocks noChangeAspect="1" noChangeArrowheads="1"/>
                    </pic:cNvPicPr>
                  </pic:nvPicPr>
                  <pic:blipFill>
                    <a:blip r:embed="rId16"/>
                    <a:stretch>
                      <a:fillRect/>
                    </a:stretch>
                  </pic:blipFill>
                  <pic:spPr>
                    <a:xfrm>
                      <a:off x="0" y="0"/>
                      <a:ext cx="3879272" cy="7339445"/>
                    </a:xfrm>
                    <a:prstGeom prst="rect">
                      <a:avLst/>
                    </a:prstGeom>
                    <a:noFill/>
                    <a:ln w="9525">
                      <a:noFill/>
                    </a:ln>
                  </pic:spPr>
                </pic:pic>
              </a:graphicData>
            </a:graphic>
          </wp:inline>
        </w:drawing>
      </w:r>
    </w:p>
    <w:p w14:paraId="130DA407">
      <w:pPr>
        <w:pStyle w:val="73"/>
      </w:pPr>
      <w:r>
        <w:rPr>
          <w:rFonts w:hint="eastAsia"/>
        </w:rPr>
        <w:t>图</w:t>
      </w:r>
      <w:r>
        <w:t xml:space="preserve"> 3-3 </w:t>
      </w:r>
      <w:r>
        <w:rPr>
          <w:rFonts w:hint="eastAsia"/>
        </w:rPr>
        <w:t>认证与账号模块类图</w:t>
      </w:r>
    </w:p>
    <w:p w14:paraId="0D5A560C">
      <w:pPr>
        <w:pStyle w:val="3"/>
        <w:keepNext/>
        <w:ind w:firstLine="0"/>
        <w:jc w:val="center"/>
      </w:pPr>
      <w:r>
        <w:rPr>
          <w:rFonts w:hint="eastAsia"/>
          <w:b/>
          <w:bCs/>
        </w:rPr>
        <w:t>表</w:t>
      </w:r>
      <w:r>
        <w:rPr>
          <w:b/>
          <w:bCs/>
        </w:rPr>
        <w:t xml:space="preserve"> 3-3 </w:t>
      </w:r>
      <w:r>
        <w:rPr>
          <w:rFonts w:hint="eastAsia"/>
          <w:b/>
          <w:bCs/>
        </w:rPr>
        <w:t>认证与账号模块接口说明</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463"/>
        <w:gridCol w:w="2464"/>
      </w:tblGrid>
      <w:tr w14:paraId="12E15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pct"/>
            <w:tcBorders>
              <w:bottom w:val="nil"/>
            </w:tcBorders>
            <w:shd w:val="clear" w:color="auto" w:fill="F2F2F2"/>
            <w:vAlign w:val="bottom"/>
          </w:tcPr>
          <w:p w14:paraId="5DA3B1FF">
            <w:pPr>
              <w:pStyle w:val="66"/>
              <w:rPr>
                <w:b/>
                <w:sz w:val="18"/>
              </w:rPr>
            </w:pPr>
            <w:r>
              <w:rPr>
                <w:rFonts w:hint="eastAsia"/>
                <w:b/>
                <w:sz w:val="18"/>
              </w:rPr>
              <w:t>序号</w:t>
            </w:r>
          </w:p>
        </w:tc>
        <w:tc>
          <w:tcPr>
            <w:tcW w:w="1250" w:type="pct"/>
            <w:tcBorders>
              <w:bottom w:val="nil"/>
            </w:tcBorders>
            <w:shd w:val="clear" w:color="auto" w:fill="F2F2F2"/>
            <w:vAlign w:val="bottom"/>
          </w:tcPr>
          <w:p w14:paraId="6BF060D8">
            <w:pPr>
              <w:pStyle w:val="66"/>
              <w:rPr>
                <w:b/>
                <w:sz w:val="18"/>
              </w:rPr>
            </w:pPr>
            <w:r>
              <w:rPr>
                <w:rFonts w:hint="eastAsia"/>
                <w:b/>
                <w:sz w:val="18"/>
              </w:rPr>
              <w:t>模块名称</w:t>
            </w:r>
          </w:p>
        </w:tc>
        <w:tc>
          <w:tcPr>
            <w:tcW w:w="1250" w:type="pct"/>
            <w:tcBorders>
              <w:bottom w:val="nil"/>
            </w:tcBorders>
            <w:shd w:val="clear" w:color="auto" w:fill="F2F2F2"/>
            <w:vAlign w:val="bottom"/>
          </w:tcPr>
          <w:p w14:paraId="7FC03D2B">
            <w:pPr>
              <w:pStyle w:val="66"/>
              <w:rPr>
                <w:b/>
                <w:sz w:val="18"/>
              </w:rPr>
            </w:pPr>
            <w:r>
              <w:rPr>
                <w:rFonts w:hint="eastAsia"/>
                <w:b/>
                <w:sz w:val="18"/>
              </w:rPr>
              <w:t>接口函数</w:t>
            </w:r>
          </w:p>
        </w:tc>
        <w:tc>
          <w:tcPr>
            <w:tcW w:w="1250" w:type="pct"/>
            <w:tcBorders>
              <w:bottom w:val="nil"/>
            </w:tcBorders>
            <w:shd w:val="clear" w:color="auto" w:fill="F2F2F2"/>
            <w:vAlign w:val="bottom"/>
          </w:tcPr>
          <w:p w14:paraId="0CF7A0D2">
            <w:pPr>
              <w:pStyle w:val="66"/>
              <w:rPr>
                <w:b/>
                <w:sz w:val="18"/>
              </w:rPr>
            </w:pPr>
            <w:r>
              <w:rPr>
                <w:rFonts w:hint="eastAsia"/>
                <w:b/>
                <w:sz w:val="18"/>
              </w:rPr>
              <w:t>函数说明</w:t>
            </w:r>
          </w:p>
        </w:tc>
      </w:tr>
      <w:tr w14:paraId="704DE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69FBDAAA">
            <w:pPr>
              <w:pStyle w:val="66"/>
              <w:rPr>
                <w:sz w:val="18"/>
              </w:rPr>
            </w:pPr>
            <w:r>
              <w:rPr>
                <w:sz w:val="18"/>
              </w:rPr>
              <w:t>1</w:t>
            </w:r>
          </w:p>
        </w:tc>
        <w:tc>
          <w:tcPr>
            <w:tcW w:w="1250" w:type="pct"/>
          </w:tcPr>
          <w:p w14:paraId="7E0093D4">
            <w:pPr>
              <w:pStyle w:val="66"/>
              <w:rPr>
                <w:sz w:val="18"/>
              </w:rPr>
            </w:pPr>
            <w:r>
              <w:rPr>
                <w:rFonts w:hint="eastAsia"/>
                <w:sz w:val="18"/>
              </w:rPr>
              <w:t>认证与账号模块</w:t>
            </w:r>
          </w:p>
        </w:tc>
        <w:tc>
          <w:tcPr>
            <w:tcW w:w="1250" w:type="pct"/>
          </w:tcPr>
          <w:p w14:paraId="773437AE">
            <w:pPr>
              <w:pStyle w:val="66"/>
              <w:rPr>
                <w:sz w:val="18"/>
              </w:rPr>
            </w:pPr>
            <w:r>
              <w:rPr>
                <w:sz w:val="18"/>
              </w:rPr>
              <w:t>login(cfg, phone, password)</w:t>
            </w:r>
          </w:p>
        </w:tc>
        <w:tc>
          <w:tcPr>
            <w:tcW w:w="1250" w:type="pct"/>
          </w:tcPr>
          <w:p w14:paraId="2948FE3B">
            <w:pPr>
              <w:pStyle w:val="66"/>
              <w:rPr>
                <w:sz w:val="18"/>
              </w:rPr>
            </w:pPr>
            <w:r>
              <w:rPr>
                <w:rFonts w:hint="eastAsia"/>
                <w:sz w:val="18"/>
              </w:rPr>
              <w:t>校验手机号与口令，处理失败计数与锁定，成功返回令牌与公开账号信息</w:t>
            </w:r>
          </w:p>
        </w:tc>
      </w:tr>
      <w:tr w14:paraId="6880B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7784A796">
            <w:pPr>
              <w:pStyle w:val="66"/>
              <w:rPr>
                <w:sz w:val="18"/>
              </w:rPr>
            </w:pPr>
            <w:r>
              <w:rPr>
                <w:sz w:val="18"/>
              </w:rPr>
              <w:t>2</w:t>
            </w:r>
          </w:p>
        </w:tc>
        <w:tc>
          <w:tcPr>
            <w:tcW w:w="1250" w:type="pct"/>
          </w:tcPr>
          <w:p w14:paraId="371E11EA">
            <w:pPr>
              <w:pStyle w:val="66"/>
              <w:rPr>
                <w:sz w:val="18"/>
              </w:rPr>
            </w:pPr>
            <w:r>
              <w:rPr>
                <w:rFonts w:hint="eastAsia"/>
                <w:sz w:val="18"/>
              </w:rPr>
              <w:t>认证与账号模块</w:t>
            </w:r>
          </w:p>
        </w:tc>
        <w:tc>
          <w:tcPr>
            <w:tcW w:w="1250" w:type="pct"/>
          </w:tcPr>
          <w:p w14:paraId="17A2118E">
            <w:pPr>
              <w:pStyle w:val="66"/>
              <w:rPr>
                <w:sz w:val="18"/>
              </w:rPr>
            </w:pPr>
            <w:r>
              <w:rPr>
                <w:sz w:val="18"/>
              </w:rPr>
              <w:t>register(cfg, payload)</w:t>
            </w:r>
          </w:p>
        </w:tc>
        <w:tc>
          <w:tcPr>
            <w:tcW w:w="1250" w:type="pct"/>
          </w:tcPr>
          <w:p w14:paraId="3F883C5E">
            <w:pPr>
              <w:pStyle w:val="66"/>
              <w:rPr>
                <w:sz w:val="18"/>
              </w:rPr>
            </w:pPr>
            <w:r>
              <w:rPr>
                <w:rFonts w:hint="eastAsia"/>
                <w:sz w:val="18"/>
              </w:rPr>
              <w:t>客户自助注册，校验手机号唯一性与字段规范化</w:t>
            </w:r>
          </w:p>
        </w:tc>
      </w:tr>
      <w:tr w14:paraId="5BF35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DC9E9CF">
            <w:pPr>
              <w:pStyle w:val="66"/>
              <w:rPr>
                <w:sz w:val="18"/>
              </w:rPr>
            </w:pPr>
            <w:r>
              <w:rPr>
                <w:sz w:val="18"/>
              </w:rPr>
              <w:t>3</w:t>
            </w:r>
          </w:p>
        </w:tc>
        <w:tc>
          <w:tcPr>
            <w:tcW w:w="1250" w:type="pct"/>
          </w:tcPr>
          <w:p w14:paraId="361B6ADD">
            <w:pPr>
              <w:pStyle w:val="66"/>
              <w:rPr>
                <w:sz w:val="18"/>
              </w:rPr>
            </w:pPr>
            <w:r>
              <w:rPr>
                <w:rFonts w:hint="eastAsia"/>
                <w:sz w:val="18"/>
              </w:rPr>
              <w:t>认证与账号模块</w:t>
            </w:r>
          </w:p>
        </w:tc>
        <w:tc>
          <w:tcPr>
            <w:tcW w:w="1250" w:type="pct"/>
          </w:tcPr>
          <w:p w14:paraId="54DF70C2">
            <w:pPr>
              <w:pStyle w:val="66"/>
              <w:rPr>
                <w:sz w:val="18"/>
              </w:rPr>
            </w:pPr>
            <w:r>
              <w:rPr>
                <w:sz w:val="18"/>
              </w:rPr>
              <w:t>me(userId)</w:t>
            </w:r>
          </w:p>
        </w:tc>
        <w:tc>
          <w:tcPr>
            <w:tcW w:w="1250" w:type="pct"/>
          </w:tcPr>
          <w:p w14:paraId="1AF59F77">
            <w:pPr>
              <w:pStyle w:val="66"/>
              <w:rPr>
                <w:sz w:val="18"/>
              </w:rPr>
            </w:pPr>
            <w:r>
              <w:rPr>
                <w:rFonts w:hint="eastAsia"/>
                <w:sz w:val="18"/>
              </w:rPr>
              <w:t>返回本人公开账号信息</w:t>
            </w:r>
          </w:p>
        </w:tc>
      </w:tr>
      <w:tr w14:paraId="5050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21074E2">
            <w:pPr>
              <w:pStyle w:val="66"/>
              <w:rPr>
                <w:sz w:val="18"/>
              </w:rPr>
            </w:pPr>
            <w:r>
              <w:rPr>
                <w:sz w:val="18"/>
              </w:rPr>
              <w:t>4</w:t>
            </w:r>
          </w:p>
        </w:tc>
        <w:tc>
          <w:tcPr>
            <w:tcW w:w="1250" w:type="pct"/>
          </w:tcPr>
          <w:p w14:paraId="6C60B9B2">
            <w:pPr>
              <w:pStyle w:val="66"/>
              <w:rPr>
                <w:sz w:val="18"/>
              </w:rPr>
            </w:pPr>
            <w:r>
              <w:rPr>
                <w:rFonts w:hint="eastAsia"/>
                <w:sz w:val="18"/>
              </w:rPr>
              <w:t>认证与账号模块</w:t>
            </w:r>
          </w:p>
        </w:tc>
        <w:tc>
          <w:tcPr>
            <w:tcW w:w="1250" w:type="pct"/>
          </w:tcPr>
          <w:p w14:paraId="55C0D953">
            <w:pPr>
              <w:pStyle w:val="66"/>
              <w:rPr>
                <w:sz w:val="18"/>
              </w:rPr>
            </w:pPr>
            <w:r>
              <w:rPr>
                <w:sz w:val="18"/>
              </w:rPr>
              <w:t>updateProfile(cfg, userId, patch)</w:t>
            </w:r>
          </w:p>
        </w:tc>
        <w:tc>
          <w:tcPr>
            <w:tcW w:w="1250" w:type="pct"/>
          </w:tcPr>
          <w:p w14:paraId="625E2223">
            <w:pPr>
              <w:pStyle w:val="66"/>
              <w:rPr>
                <w:sz w:val="18"/>
              </w:rPr>
            </w:pPr>
            <w:r>
              <w:rPr>
                <w:rFonts w:hint="eastAsia"/>
                <w:sz w:val="18"/>
              </w:rPr>
              <w:t>修改本人资料；含口令修改时校验原口令</w:t>
            </w:r>
          </w:p>
        </w:tc>
      </w:tr>
      <w:tr w14:paraId="738FF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3BABC7B6">
            <w:pPr>
              <w:pStyle w:val="66"/>
              <w:rPr>
                <w:sz w:val="18"/>
              </w:rPr>
            </w:pPr>
            <w:r>
              <w:rPr>
                <w:sz w:val="18"/>
              </w:rPr>
              <w:t>5</w:t>
            </w:r>
          </w:p>
        </w:tc>
        <w:tc>
          <w:tcPr>
            <w:tcW w:w="1250" w:type="pct"/>
          </w:tcPr>
          <w:p w14:paraId="48196F14">
            <w:pPr>
              <w:pStyle w:val="66"/>
              <w:rPr>
                <w:sz w:val="18"/>
              </w:rPr>
            </w:pPr>
            <w:r>
              <w:rPr>
                <w:rFonts w:hint="eastAsia"/>
                <w:sz w:val="18"/>
              </w:rPr>
              <w:t>认证与账号模块</w:t>
            </w:r>
          </w:p>
        </w:tc>
        <w:tc>
          <w:tcPr>
            <w:tcW w:w="1250" w:type="pct"/>
          </w:tcPr>
          <w:p w14:paraId="12C72391">
            <w:pPr>
              <w:pStyle w:val="66"/>
              <w:rPr>
                <w:sz w:val="18"/>
              </w:rPr>
            </w:pPr>
            <w:r>
              <w:rPr>
                <w:sz w:val="18"/>
              </w:rPr>
              <w:t>createByAdmin(payload)</w:t>
            </w:r>
          </w:p>
        </w:tc>
        <w:tc>
          <w:tcPr>
            <w:tcW w:w="1250" w:type="pct"/>
          </w:tcPr>
          <w:p w14:paraId="7CAC2838">
            <w:pPr>
              <w:pStyle w:val="66"/>
              <w:rPr>
                <w:sz w:val="18"/>
              </w:rPr>
            </w:pPr>
            <w:r>
              <w:rPr>
                <w:rFonts w:hint="eastAsia"/>
                <w:sz w:val="18"/>
              </w:rPr>
              <w:t>管理端建档（客户</w:t>
            </w:r>
            <w:r>
              <w:rPr>
                <w:sz w:val="18"/>
              </w:rPr>
              <w:t xml:space="preserve"> / </w:t>
            </w:r>
            <w:r>
              <w:rPr>
                <w:rFonts w:hint="eastAsia"/>
                <w:sz w:val="18"/>
              </w:rPr>
              <w:t>护工）</w:t>
            </w:r>
          </w:p>
        </w:tc>
      </w:tr>
      <w:tr w14:paraId="469B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74CB7916">
            <w:pPr>
              <w:pStyle w:val="66"/>
              <w:rPr>
                <w:sz w:val="18"/>
              </w:rPr>
            </w:pPr>
            <w:r>
              <w:rPr>
                <w:sz w:val="18"/>
              </w:rPr>
              <w:t>6</w:t>
            </w:r>
          </w:p>
        </w:tc>
        <w:tc>
          <w:tcPr>
            <w:tcW w:w="1250" w:type="pct"/>
          </w:tcPr>
          <w:p w14:paraId="3CF1259F">
            <w:pPr>
              <w:pStyle w:val="66"/>
              <w:rPr>
                <w:sz w:val="18"/>
              </w:rPr>
            </w:pPr>
            <w:r>
              <w:rPr>
                <w:rFonts w:hint="eastAsia"/>
                <w:sz w:val="18"/>
              </w:rPr>
              <w:t>认证与账号模块</w:t>
            </w:r>
          </w:p>
        </w:tc>
        <w:tc>
          <w:tcPr>
            <w:tcW w:w="1250" w:type="pct"/>
          </w:tcPr>
          <w:p w14:paraId="0A3D1C82">
            <w:pPr>
              <w:pStyle w:val="66"/>
              <w:rPr>
                <w:sz w:val="18"/>
              </w:rPr>
            </w:pPr>
            <w:r>
              <w:rPr>
                <w:sz w:val="18"/>
              </w:rPr>
              <w:t>setStatus(userId, status)</w:t>
            </w:r>
          </w:p>
        </w:tc>
        <w:tc>
          <w:tcPr>
            <w:tcW w:w="1250" w:type="pct"/>
          </w:tcPr>
          <w:p w14:paraId="657B4F3C">
            <w:pPr>
              <w:pStyle w:val="66"/>
              <w:rPr>
                <w:sz w:val="18"/>
              </w:rPr>
            </w:pPr>
            <w:r>
              <w:rPr>
                <w:rFonts w:hint="eastAsia"/>
                <w:sz w:val="18"/>
              </w:rPr>
              <w:t>切换账号状态（在职</w:t>
            </w:r>
            <w:r>
              <w:rPr>
                <w:sz w:val="18"/>
              </w:rPr>
              <w:t xml:space="preserve"> / </w:t>
            </w:r>
            <w:r>
              <w:rPr>
                <w:rFonts w:hint="eastAsia"/>
                <w:sz w:val="18"/>
              </w:rPr>
              <w:t>离职、启用</w:t>
            </w:r>
            <w:r>
              <w:rPr>
                <w:sz w:val="18"/>
              </w:rPr>
              <w:t xml:space="preserve"> / </w:t>
            </w:r>
            <w:r>
              <w:rPr>
                <w:rFonts w:hint="eastAsia"/>
                <w:sz w:val="18"/>
              </w:rPr>
              <w:t>停用）</w:t>
            </w:r>
          </w:p>
        </w:tc>
      </w:tr>
      <w:tr w14:paraId="4EAE4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5DDC5EEE">
            <w:pPr>
              <w:pStyle w:val="66"/>
              <w:rPr>
                <w:sz w:val="18"/>
              </w:rPr>
            </w:pPr>
            <w:r>
              <w:rPr>
                <w:sz w:val="18"/>
              </w:rPr>
              <w:t>7</w:t>
            </w:r>
          </w:p>
        </w:tc>
        <w:tc>
          <w:tcPr>
            <w:tcW w:w="1250" w:type="pct"/>
          </w:tcPr>
          <w:p w14:paraId="6A32B217">
            <w:pPr>
              <w:pStyle w:val="66"/>
              <w:rPr>
                <w:sz w:val="18"/>
              </w:rPr>
            </w:pPr>
            <w:r>
              <w:rPr>
                <w:rFonts w:hint="eastAsia"/>
                <w:sz w:val="18"/>
              </w:rPr>
              <w:t>认证与账号模块</w:t>
            </w:r>
          </w:p>
        </w:tc>
        <w:tc>
          <w:tcPr>
            <w:tcW w:w="1250" w:type="pct"/>
          </w:tcPr>
          <w:p w14:paraId="35E71032">
            <w:pPr>
              <w:pStyle w:val="66"/>
              <w:rPr>
                <w:sz w:val="18"/>
              </w:rPr>
            </w:pPr>
            <w:r>
              <w:rPr>
                <w:sz w:val="18"/>
              </w:rPr>
              <w:t>signToken(cfg, user)</w:t>
            </w:r>
          </w:p>
        </w:tc>
        <w:tc>
          <w:tcPr>
            <w:tcW w:w="1250" w:type="pct"/>
          </w:tcPr>
          <w:p w14:paraId="7C6520F5">
            <w:pPr>
              <w:pStyle w:val="66"/>
              <w:rPr>
                <w:sz w:val="18"/>
              </w:rPr>
            </w:pPr>
            <w:r>
              <w:rPr>
                <w:rFonts w:hint="eastAsia"/>
                <w:sz w:val="18"/>
              </w:rPr>
              <w:t>签发</w:t>
            </w:r>
            <w:r>
              <w:rPr>
                <w:sz w:val="18"/>
              </w:rPr>
              <w:t xml:space="preserve"> JWT </w:t>
            </w:r>
            <w:r>
              <w:rPr>
                <w:rFonts w:hint="eastAsia"/>
                <w:sz w:val="18"/>
              </w:rPr>
              <w:t>令牌</w:t>
            </w:r>
          </w:p>
        </w:tc>
      </w:tr>
      <w:tr w14:paraId="651B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0FADD0F1">
            <w:pPr>
              <w:pStyle w:val="66"/>
              <w:rPr>
                <w:sz w:val="18"/>
              </w:rPr>
            </w:pPr>
            <w:r>
              <w:rPr>
                <w:sz w:val="18"/>
              </w:rPr>
              <w:t>8</w:t>
            </w:r>
          </w:p>
        </w:tc>
        <w:tc>
          <w:tcPr>
            <w:tcW w:w="1250" w:type="pct"/>
          </w:tcPr>
          <w:p w14:paraId="1A355890">
            <w:pPr>
              <w:pStyle w:val="66"/>
              <w:rPr>
                <w:sz w:val="18"/>
              </w:rPr>
            </w:pPr>
            <w:r>
              <w:rPr>
                <w:rFonts w:hint="eastAsia"/>
                <w:sz w:val="18"/>
              </w:rPr>
              <w:t>认证与账号模块</w:t>
            </w:r>
          </w:p>
        </w:tc>
        <w:tc>
          <w:tcPr>
            <w:tcW w:w="1250" w:type="pct"/>
          </w:tcPr>
          <w:p w14:paraId="0B9349D5">
            <w:pPr>
              <w:pStyle w:val="66"/>
              <w:rPr>
                <w:sz w:val="18"/>
              </w:rPr>
            </w:pPr>
            <w:r>
              <w:rPr>
                <w:sz w:val="18"/>
              </w:rPr>
              <w:t>verifyToken(cfg, token)</w:t>
            </w:r>
          </w:p>
        </w:tc>
        <w:tc>
          <w:tcPr>
            <w:tcW w:w="1250" w:type="pct"/>
          </w:tcPr>
          <w:p w14:paraId="2C8428BA">
            <w:pPr>
              <w:pStyle w:val="66"/>
              <w:rPr>
                <w:sz w:val="18"/>
              </w:rPr>
            </w:pPr>
            <w:r>
              <w:rPr>
                <w:rFonts w:hint="eastAsia"/>
                <w:sz w:val="18"/>
              </w:rPr>
              <w:t>校验令牌并解析出账号与角色</w:t>
            </w:r>
          </w:p>
        </w:tc>
      </w:tr>
      <w:tr w14:paraId="46E8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5F5345B7">
            <w:pPr>
              <w:pStyle w:val="66"/>
              <w:rPr>
                <w:sz w:val="18"/>
              </w:rPr>
            </w:pPr>
            <w:r>
              <w:rPr>
                <w:sz w:val="18"/>
              </w:rPr>
              <w:t>9</w:t>
            </w:r>
          </w:p>
        </w:tc>
        <w:tc>
          <w:tcPr>
            <w:tcW w:w="1250" w:type="pct"/>
          </w:tcPr>
          <w:p w14:paraId="18A6640F">
            <w:pPr>
              <w:pStyle w:val="66"/>
              <w:rPr>
                <w:sz w:val="18"/>
              </w:rPr>
            </w:pPr>
            <w:r>
              <w:rPr>
                <w:rFonts w:hint="eastAsia"/>
                <w:sz w:val="18"/>
              </w:rPr>
              <w:t>认证与账号模块</w:t>
            </w:r>
          </w:p>
        </w:tc>
        <w:tc>
          <w:tcPr>
            <w:tcW w:w="1250" w:type="pct"/>
          </w:tcPr>
          <w:p w14:paraId="4259607A">
            <w:pPr>
              <w:pStyle w:val="66"/>
              <w:rPr>
                <w:sz w:val="18"/>
              </w:rPr>
            </w:pPr>
            <w:r>
              <w:rPr>
                <w:sz w:val="18"/>
              </w:rPr>
              <w:t>authRequired / requireRole</w:t>
            </w:r>
          </w:p>
        </w:tc>
        <w:tc>
          <w:tcPr>
            <w:tcW w:w="1250" w:type="pct"/>
          </w:tcPr>
          <w:p w14:paraId="79D6F7AB">
            <w:pPr>
              <w:pStyle w:val="66"/>
              <w:rPr>
                <w:sz w:val="18"/>
              </w:rPr>
            </w:pPr>
            <w:r>
              <w:rPr>
                <w:rFonts w:hint="eastAsia"/>
                <w:sz w:val="18"/>
              </w:rPr>
              <w:t>中间件：令牌校验与角色守卫</w:t>
            </w:r>
          </w:p>
        </w:tc>
      </w:tr>
      <w:bookmarkEnd w:id="15"/>
      <w:bookmarkEnd w:id="21"/>
    </w:tbl>
    <w:p w14:paraId="57529B85">
      <w:pPr>
        <w:pStyle w:val="4"/>
      </w:pPr>
      <w:bookmarkStart w:id="22" w:name="_Toc31803"/>
      <w:bookmarkStart w:id="23" w:name="客户管理模块"/>
      <w:r>
        <w:rPr>
          <w:rFonts w:hint="eastAsia"/>
        </w:rPr>
        <w:t>客户管理模块</w:t>
      </w:r>
      <w:bookmarkEnd w:id="22"/>
    </w:p>
    <w:p w14:paraId="172531C2">
      <w:pPr>
        <w:pStyle w:val="65"/>
      </w:pPr>
      <w:r>
        <w:rPr>
          <w:rFonts w:hint="eastAsia"/>
        </w:rPr>
        <w:t>本模块管理客户（服务接受方）的档案，包括基本信息与健康档案。健康档案是本系统的隐私核心：忌口、疾病、偏好三项信息只在客户本人、管理端，以及为该客户提供服务的护工的排班视图中出现，其他任何界面与统计口径都不得展示。本模块同时提供管理端按客户查询预约记录的入口，该查询只读预约管理模块的数据。</w:t>
      </w:r>
    </w:p>
    <w:p w14:paraId="08F29D4C">
      <w:pPr>
        <w:pStyle w:val="5"/>
      </w:pPr>
      <w:bookmarkStart w:id="24" w:name="_Toc28118"/>
      <w:bookmarkStart w:id="25" w:name="功能定义-1"/>
      <w:r>
        <w:rPr>
          <w:rFonts w:hint="eastAsia"/>
          <w:lang w:val="en-US" w:eastAsia="zh-CN"/>
        </w:rPr>
        <w:t>客户管理模块</w:t>
      </w:r>
      <w:r>
        <w:rPr>
          <w:rFonts w:hint="eastAsia"/>
        </w:rPr>
        <w:t>功能定义</w:t>
      </w:r>
      <w:bookmarkEnd w:id="24"/>
    </w:p>
    <w:p w14:paraId="5E891A77">
      <w:pPr>
        <w:pStyle w:val="65"/>
        <w:keepNext/>
        <w:ind w:firstLine="0"/>
        <w:jc w:val="center"/>
      </w:pPr>
      <w:r>
        <w:rPr>
          <w:rFonts w:hint="eastAsia"/>
          <w:b/>
          <w:bCs/>
        </w:rPr>
        <w:t>表</w:t>
      </w:r>
      <w:r>
        <w:rPr>
          <w:b/>
          <w:bCs/>
        </w:rPr>
        <w:t xml:space="preserve"> 3-4 </w:t>
      </w:r>
      <w:r>
        <w:rPr>
          <w:rFonts w:hint="eastAsia"/>
          <w:b/>
          <w:bCs/>
        </w:rPr>
        <w:t>客户管理模块功能定义</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5"/>
        <w:gridCol w:w="3285"/>
        <w:gridCol w:w="3283"/>
      </w:tblGrid>
      <w:tr w14:paraId="26D1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67" w:type="pct"/>
            <w:tcBorders>
              <w:bottom w:val="nil"/>
            </w:tcBorders>
            <w:shd w:val="clear" w:color="auto" w:fill="F2F2F2"/>
            <w:vAlign w:val="bottom"/>
          </w:tcPr>
          <w:p w14:paraId="4CC9275D">
            <w:pPr>
              <w:pStyle w:val="66"/>
              <w:rPr>
                <w:b/>
                <w:sz w:val="18"/>
              </w:rPr>
            </w:pPr>
            <w:r>
              <w:rPr>
                <w:rFonts w:hint="eastAsia"/>
                <w:b/>
                <w:sz w:val="18"/>
              </w:rPr>
              <w:t>序号</w:t>
            </w:r>
          </w:p>
        </w:tc>
        <w:tc>
          <w:tcPr>
            <w:tcW w:w="1667" w:type="pct"/>
            <w:tcBorders>
              <w:bottom w:val="nil"/>
            </w:tcBorders>
            <w:shd w:val="clear" w:color="auto" w:fill="F2F2F2"/>
            <w:vAlign w:val="bottom"/>
          </w:tcPr>
          <w:p w14:paraId="5BF7F659">
            <w:pPr>
              <w:pStyle w:val="66"/>
              <w:rPr>
                <w:b/>
                <w:sz w:val="18"/>
              </w:rPr>
            </w:pPr>
            <w:r>
              <w:rPr>
                <w:rFonts w:hint="eastAsia"/>
                <w:b/>
                <w:sz w:val="18"/>
              </w:rPr>
              <w:t>功能点</w:t>
            </w:r>
          </w:p>
        </w:tc>
        <w:tc>
          <w:tcPr>
            <w:tcW w:w="1667" w:type="pct"/>
            <w:tcBorders>
              <w:bottom w:val="nil"/>
            </w:tcBorders>
            <w:shd w:val="clear" w:color="auto" w:fill="F2F2F2"/>
            <w:vAlign w:val="bottom"/>
          </w:tcPr>
          <w:p w14:paraId="52B28CD2">
            <w:pPr>
              <w:pStyle w:val="66"/>
              <w:rPr>
                <w:b/>
                <w:sz w:val="18"/>
              </w:rPr>
            </w:pPr>
            <w:r>
              <w:rPr>
                <w:rFonts w:hint="eastAsia"/>
                <w:b/>
                <w:sz w:val="18"/>
              </w:rPr>
              <w:t>功能点详细说明</w:t>
            </w:r>
          </w:p>
        </w:tc>
      </w:tr>
      <w:tr w14:paraId="43C9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44DD3764">
            <w:pPr>
              <w:pStyle w:val="66"/>
              <w:rPr>
                <w:sz w:val="18"/>
              </w:rPr>
            </w:pPr>
            <w:r>
              <w:rPr>
                <w:sz w:val="18"/>
              </w:rPr>
              <w:t>1</w:t>
            </w:r>
          </w:p>
        </w:tc>
        <w:tc>
          <w:tcPr>
            <w:tcW w:w="1667" w:type="pct"/>
          </w:tcPr>
          <w:p w14:paraId="75A2BECF">
            <w:pPr>
              <w:pStyle w:val="66"/>
              <w:rPr>
                <w:sz w:val="18"/>
              </w:rPr>
            </w:pPr>
            <w:r>
              <w:rPr>
                <w:rFonts w:hint="eastAsia"/>
                <w:sz w:val="18"/>
              </w:rPr>
              <w:t>客户建档</w:t>
            </w:r>
          </w:p>
        </w:tc>
        <w:tc>
          <w:tcPr>
            <w:tcW w:w="1667" w:type="pct"/>
          </w:tcPr>
          <w:p w14:paraId="7F7EEFF9">
            <w:pPr>
              <w:pStyle w:val="66"/>
              <w:rPr>
                <w:sz w:val="18"/>
              </w:rPr>
            </w:pPr>
            <w:r>
              <w:rPr>
                <w:rFonts w:hint="eastAsia"/>
                <w:sz w:val="18"/>
              </w:rPr>
              <w:t>管理端录入姓名、年龄、性别、手机号与初始口令，系统按角色分配六位编号（客户端前缀为</w:t>
            </w:r>
            <w:r>
              <w:rPr>
                <w:sz w:val="18"/>
              </w:rPr>
              <w:t xml:space="preserve"> </w:t>
            </w:r>
            <w:r>
              <w:rPr>
                <w:rFonts w:hint="eastAsia"/>
                <w:sz w:val="18"/>
              </w:rPr>
              <w:t>2，如</w:t>
            </w:r>
            <w:r>
              <w:rPr>
                <w:sz w:val="18"/>
              </w:rPr>
              <w:t xml:space="preserve"> </w:t>
            </w:r>
            <w:r>
              <w:rPr>
                <w:rFonts w:hint="eastAsia"/>
                <w:sz w:val="18"/>
              </w:rPr>
              <w:t>200001）</w:t>
            </w:r>
          </w:p>
        </w:tc>
      </w:tr>
      <w:tr w14:paraId="2114A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183007B6">
            <w:pPr>
              <w:pStyle w:val="66"/>
              <w:rPr>
                <w:sz w:val="18"/>
              </w:rPr>
            </w:pPr>
            <w:r>
              <w:rPr>
                <w:sz w:val="18"/>
              </w:rPr>
              <w:t>2</w:t>
            </w:r>
          </w:p>
        </w:tc>
        <w:tc>
          <w:tcPr>
            <w:tcW w:w="1667" w:type="pct"/>
          </w:tcPr>
          <w:p w14:paraId="05A48C2A">
            <w:pPr>
              <w:pStyle w:val="66"/>
              <w:rPr>
                <w:sz w:val="18"/>
              </w:rPr>
            </w:pPr>
            <w:r>
              <w:rPr>
                <w:rFonts w:hint="eastAsia"/>
                <w:sz w:val="18"/>
              </w:rPr>
              <w:t>客户档案编辑</w:t>
            </w:r>
          </w:p>
        </w:tc>
        <w:tc>
          <w:tcPr>
            <w:tcW w:w="1667" w:type="pct"/>
          </w:tcPr>
          <w:p w14:paraId="14A1DFD5">
            <w:pPr>
              <w:pStyle w:val="66"/>
              <w:rPr>
                <w:sz w:val="18"/>
              </w:rPr>
            </w:pPr>
            <w:r>
              <w:rPr>
                <w:rFonts w:hint="eastAsia"/>
                <w:sz w:val="18"/>
              </w:rPr>
              <w:t>管理端可修改客户基本信息；客户本人可自助修改本人资料，两者共用同一套字段规范化规则</w:t>
            </w:r>
          </w:p>
        </w:tc>
      </w:tr>
      <w:tr w14:paraId="76C74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305E370D">
            <w:pPr>
              <w:pStyle w:val="66"/>
              <w:rPr>
                <w:sz w:val="18"/>
              </w:rPr>
            </w:pPr>
            <w:r>
              <w:rPr>
                <w:sz w:val="18"/>
              </w:rPr>
              <w:t>3</w:t>
            </w:r>
          </w:p>
        </w:tc>
        <w:tc>
          <w:tcPr>
            <w:tcW w:w="1667" w:type="pct"/>
          </w:tcPr>
          <w:p w14:paraId="2972AF10">
            <w:pPr>
              <w:pStyle w:val="66"/>
              <w:rPr>
                <w:sz w:val="18"/>
              </w:rPr>
            </w:pPr>
            <w:r>
              <w:rPr>
                <w:rFonts w:hint="eastAsia"/>
                <w:sz w:val="18"/>
              </w:rPr>
              <w:t>健康档案维护</w:t>
            </w:r>
          </w:p>
        </w:tc>
        <w:tc>
          <w:tcPr>
            <w:tcW w:w="1667" w:type="pct"/>
          </w:tcPr>
          <w:p w14:paraId="2FB2BB46">
            <w:pPr>
              <w:pStyle w:val="66"/>
              <w:rPr>
                <w:sz w:val="18"/>
              </w:rPr>
            </w:pPr>
            <w:r>
              <w:rPr>
                <w:rFonts w:hint="eastAsia"/>
                <w:sz w:val="18"/>
              </w:rPr>
              <w:t>维护忌口、疾病、偏好三项内容，用于护工服务前的准备与禁忌规避；为空时按「无」处理</w:t>
            </w:r>
          </w:p>
        </w:tc>
      </w:tr>
      <w:tr w14:paraId="1EC2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56892F1B">
            <w:pPr>
              <w:pStyle w:val="66"/>
              <w:rPr>
                <w:sz w:val="18"/>
              </w:rPr>
            </w:pPr>
            <w:r>
              <w:rPr>
                <w:sz w:val="18"/>
              </w:rPr>
              <w:t>4</w:t>
            </w:r>
          </w:p>
        </w:tc>
        <w:tc>
          <w:tcPr>
            <w:tcW w:w="1667" w:type="pct"/>
          </w:tcPr>
          <w:p w14:paraId="67E111AC">
            <w:pPr>
              <w:pStyle w:val="66"/>
              <w:rPr>
                <w:sz w:val="18"/>
              </w:rPr>
            </w:pPr>
            <w:r>
              <w:rPr>
                <w:rFonts w:hint="eastAsia"/>
                <w:sz w:val="18"/>
              </w:rPr>
              <w:t>口令重置与手机号变更</w:t>
            </w:r>
          </w:p>
        </w:tc>
        <w:tc>
          <w:tcPr>
            <w:tcW w:w="1667" w:type="pct"/>
          </w:tcPr>
          <w:p w14:paraId="406FDEC8">
            <w:pPr>
              <w:pStyle w:val="66"/>
              <w:rPr>
                <w:sz w:val="18"/>
              </w:rPr>
            </w:pPr>
            <w:r>
              <w:rPr>
                <w:rFonts w:hint="eastAsia"/>
                <w:sz w:val="18"/>
              </w:rPr>
              <w:t>管理端为客户重置登录口令；手机号变更须校验全库唯一性</w:t>
            </w:r>
          </w:p>
        </w:tc>
      </w:tr>
      <w:tr w14:paraId="2622E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26366A91">
            <w:pPr>
              <w:pStyle w:val="66"/>
              <w:rPr>
                <w:sz w:val="18"/>
              </w:rPr>
            </w:pPr>
            <w:r>
              <w:rPr>
                <w:sz w:val="18"/>
              </w:rPr>
              <w:t>5</w:t>
            </w:r>
          </w:p>
        </w:tc>
        <w:tc>
          <w:tcPr>
            <w:tcW w:w="1667" w:type="pct"/>
          </w:tcPr>
          <w:p w14:paraId="10A31578">
            <w:pPr>
              <w:pStyle w:val="66"/>
              <w:rPr>
                <w:sz w:val="18"/>
              </w:rPr>
            </w:pPr>
            <w:r>
              <w:rPr>
                <w:rFonts w:hint="eastAsia"/>
                <w:sz w:val="18"/>
              </w:rPr>
              <w:t>客户预约查询</w:t>
            </w:r>
          </w:p>
        </w:tc>
        <w:tc>
          <w:tcPr>
            <w:tcW w:w="1667" w:type="pct"/>
          </w:tcPr>
          <w:p w14:paraId="5B7B596F">
            <w:pPr>
              <w:pStyle w:val="66"/>
              <w:rPr>
                <w:sz w:val="18"/>
              </w:rPr>
            </w:pPr>
            <w:r>
              <w:rPr>
                <w:rFonts w:hint="eastAsia"/>
                <w:sz w:val="18"/>
              </w:rPr>
              <w:t>管理端按客户查看其全部预约记录（含历史与已完结），用于接待问询与纠纷核实</w:t>
            </w:r>
          </w:p>
        </w:tc>
      </w:tr>
      <w:tr w14:paraId="757CF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23936957">
            <w:pPr>
              <w:pStyle w:val="66"/>
              <w:rPr>
                <w:sz w:val="18"/>
              </w:rPr>
            </w:pPr>
            <w:r>
              <w:rPr>
                <w:sz w:val="18"/>
              </w:rPr>
              <w:t>6</w:t>
            </w:r>
          </w:p>
        </w:tc>
        <w:tc>
          <w:tcPr>
            <w:tcW w:w="1667" w:type="pct"/>
          </w:tcPr>
          <w:p w14:paraId="693D054C">
            <w:pPr>
              <w:pStyle w:val="66"/>
              <w:rPr>
                <w:sz w:val="18"/>
              </w:rPr>
            </w:pPr>
            <w:r>
              <w:rPr>
                <w:rFonts w:hint="eastAsia"/>
                <w:sz w:val="18"/>
              </w:rPr>
              <w:t>账号状态管理</w:t>
            </w:r>
          </w:p>
        </w:tc>
        <w:tc>
          <w:tcPr>
            <w:tcW w:w="1667" w:type="pct"/>
          </w:tcPr>
          <w:p w14:paraId="65011484">
            <w:pPr>
              <w:pStyle w:val="66"/>
              <w:rPr>
                <w:sz w:val="18"/>
              </w:rPr>
            </w:pPr>
            <w:r>
              <w:rPr>
                <w:rFonts w:hint="eastAsia"/>
                <w:sz w:val="18"/>
              </w:rPr>
              <w:t>停用客户账号后不可登录，且不再出现在可预约客户范围内</w:t>
            </w:r>
          </w:p>
        </w:tc>
      </w:tr>
      <w:bookmarkEnd w:id="25"/>
    </w:tbl>
    <w:p w14:paraId="56684D4F">
      <w:pPr>
        <w:pStyle w:val="5"/>
      </w:pPr>
      <w:bookmarkStart w:id="26" w:name="_Toc23869"/>
      <w:bookmarkStart w:id="27" w:name="模块结构-1"/>
      <w:r>
        <w:rPr>
          <w:rFonts w:hint="eastAsia"/>
          <w:lang w:val="en-US" w:eastAsia="zh-CN"/>
        </w:rPr>
        <w:t>客户管理</w:t>
      </w:r>
      <w:r>
        <w:rPr>
          <w:rFonts w:hint="eastAsia"/>
        </w:rPr>
        <w:t>模块结构</w:t>
      </w:r>
      <w:bookmarkEnd w:id="26"/>
    </w:p>
    <w:p w14:paraId="7A6ABC6B">
      <w:pPr>
        <w:pStyle w:val="65"/>
      </w:pPr>
      <w:r>
        <w:rPr>
          <w:rFonts w:hint="eastAsia"/>
        </w:rPr>
        <w:t>本模块的结构如图</w:t>
      </w:r>
      <w:r>
        <w:t xml:space="preserve"> 3-4 </w:t>
      </w:r>
      <w:r>
        <w:rPr>
          <w:rFonts w:hint="eastAsia"/>
        </w:rPr>
        <w:t>所示。客户档案与健康档案同属一条账号记录，因此本模块与认证与账号模块共用账号数据，但职责分明：认证与账号模块负责「能不能登录」，本模块负责「档案内容是否正确、能不能被看到」。护工侧的可见性由排班管理模块在查询时裁剪，本模块只提供档案数据本身。</w:t>
      </w:r>
    </w:p>
    <w:p w14:paraId="6BCB4436">
      <w:pPr>
        <w:pStyle w:val="71"/>
      </w:pPr>
      <w:r>
        <w:drawing>
          <wp:inline distT="0" distB="0" distL="0" distR="0">
            <wp:extent cx="2905760" cy="4453890"/>
            <wp:effectExtent l="0" t="0" r="2540" b="3810"/>
            <wp:docPr id="36" name="Picture" descr="图 3-4 客户管理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图 3-4 客户管理模块结构图"/>
                    <pic:cNvPicPr>
                      <a:picLocks noChangeAspect="1" noChangeArrowheads="1"/>
                    </pic:cNvPicPr>
                  </pic:nvPicPr>
                  <pic:blipFill>
                    <a:blip r:embed="rId17"/>
                    <a:stretch>
                      <a:fillRect/>
                    </a:stretch>
                  </pic:blipFill>
                  <pic:spPr>
                    <a:xfrm>
                      <a:off x="0" y="0"/>
                      <a:ext cx="2905990" cy="4454236"/>
                    </a:xfrm>
                    <a:prstGeom prst="rect">
                      <a:avLst/>
                    </a:prstGeom>
                    <a:noFill/>
                    <a:ln w="9525">
                      <a:noFill/>
                    </a:ln>
                  </pic:spPr>
                </pic:pic>
              </a:graphicData>
            </a:graphic>
          </wp:inline>
        </w:drawing>
      </w:r>
    </w:p>
    <w:p w14:paraId="7004C8D2">
      <w:pPr>
        <w:pStyle w:val="73"/>
      </w:pPr>
      <w:r>
        <w:rPr>
          <w:rFonts w:hint="eastAsia"/>
        </w:rPr>
        <w:t>图</w:t>
      </w:r>
      <w:r>
        <w:t xml:space="preserve"> 3-4 </w:t>
      </w:r>
      <w:r>
        <w:rPr>
          <w:rFonts w:hint="eastAsia"/>
        </w:rPr>
        <w:t>客户管理模块结构图</w:t>
      </w:r>
    </w:p>
    <w:bookmarkEnd w:id="27"/>
    <w:p w14:paraId="02990E37">
      <w:pPr>
        <w:pStyle w:val="5"/>
      </w:pPr>
      <w:bookmarkStart w:id="28" w:name="_Toc12115"/>
      <w:bookmarkStart w:id="29" w:name="类图与接口说明-1"/>
      <w:r>
        <w:rPr>
          <w:rFonts w:hint="eastAsia"/>
          <w:lang w:val="en-US" w:eastAsia="zh-CN"/>
        </w:rPr>
        <w:t>客户管理</w:t>
      </w:r>
      <w:r>
        <w:rPr>
          <w:rFonts w:hint="eastAsia"/>
        </w:rPr>
        <w:t>类图与接口说明</w:t>
      </w:r>
      <w:bookmarkEnd w:id="28"/>
    </w:p>
    <w:p w14:paraId="44C2F313">
      <w:pPr>
        <w:pStyle w:val="71"/>
      </w:pPr>
      <w:r>
        <w:drawing>
          <wp:inline distT="0" distB="0" distL="0" distR="0">
            <wp:extent cx="3813175" cy="7169150"/>
            <wp:effectExtent l="0" t="0" r="9525" b="6350"/>
            <wp:docPr id="40" name="Picture" descr="图 3-5 客户管理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 3-5 客户管理模块类图"/>
                    <pic:cNvPicPr>
                      <a:picLocks noChangeAspect="1" noChangeArrowheads="1"/>
                    </pic:cNvPicPr>
                  </pic:nvPicPr>
                  <pic:blipFill>
                    <a:blip r:embed="rId18"/>
                    <a:stretch>
                      <a:fillRect/>
                    </a:stretch>
                  </pic:blipFill>
                  <pic:spPr>
                    <a:xfrm>
                      <a:off x="0" y="0"/>
                      <a:ext cx="3813463" cy="7169727"/>
                    </a:xfrm>
                    <a:prstGeom prst="rect">
                      <a:avLst/>
                    </a:prstGeom>
                    <a:noFill/>
                    <a:ln w="9525">
                      <a:noFill/>
                    </a:ln>
                  </pic:spPr>
                </pic:pic>
              </a:graphicData>
            </a:graphic>
          </wp:inline>
        </w:drawing>
      </w:r>
    </w:p>
    <w:p w14:paraId="05F4085C">
      <w:pPr>
        <w:pStyle w:val="73"/>
      </w:pPr>
      <w:r>
        <w:rPr>
          <w:rFonts w:hint="eastAsia"/>
        </w:rPr>
        <w:t>图</w:t>
      </w:r>
      <w:r>
        <w:t xml:space="preserve"> 3-5 </w:t>
      </w:r>
      <w:r>
        <w:rPr>
          <w:rFonts w:hint="eastAsia"/>
        </w:rPr>
        <w:t>客户管理模块类图</w:t>
      </w:r>
    </w:p>
    <w:p w14:paraId="7DF15D7A">
      <w:pPr>
        <w:pStyle w:val="3"/>
        <w:keepNext/>
        <w:ind w:firstLine="0"/>
        <w:jc w:val="center"/>
      </w:pPr>
      <w:r>
        <w:rPr>
          <w:rFonts w:hint="eastAsia"/>
          <w:b/>
          <w:bCs/>
        </w:rPr>
        <w:t>表</w:t>
      </w:r>
      <w:r>
        <w:rPr>
          <w:b/>
          <w:bCs/>
        </w:rPr>
        <w:t xml:space="preserve"> 3-5 </w:t>
      </w:r>
      <w:r>
        <w:rPr>
          <w:rFonts w:hint="eastAsia"/>
          <w:b/>
          <w:bCs/>
        </w:rPr>
        <w:t>客户管理模块接口说明</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463"/>
        <w:gridCol w:w="2464"/>
      </w:tblGrid>
      <w:tr w14:paraId="3A03B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pct"/>
            <w:tcBorders>
              <w:bottom w:val="nil"/>
            </w:tcBorders>
            <w:shd w:val="clear" w:color="auto" w:fill="F2F2F2"/>
            <w:vAlign w:val="bottom"/>
          </w:tcPr>
          <w:p w14:paraId="2F9C0A08">
            <w:pPr>
              <w:pStyle w:val="66"/>
              <w:rPr>
                <w:b/>
                <w:sz w:val="18"/>
              </w:rPr>
            </w:pPr>
            <w:r>
              <w:rPr>
                <w:rFonts w:hint="eastAsia"/>
                <w:b/>
                <w:sz w:val="18"/>
              </w:rPr>
              <w:t>序号</w:t>
            </w:r>
          </w:p>
        </w:tc>
        <w:tc>
          <w:tcPr>
            <w:tcW w:w="1250" w:type="pct"/>
            <w:tcBorders>
              <w:bottom w:val="nil"/>
            </w:tcBorders>
            <w:shd w:val="clear" w:color="auto" w:fill="F2F2F2"/>
            <w:vAlign w:val="bottom"/>
          </w:tcPr>
          <w:p w14:paraId="1039A05D">
            <w:pPr>
              <w:pStyle w:val="66"/>
              <w:rPr>
                <w:b/>
                <w:sz w:val="18"/>
              </w:rPr>
            </w:pPr>
            <w:r>
              <w:rPr>
                <w:rFonts w:hint="eastAsia"/>
                <w:b/>
                <w:sz w:val="18"/>
              </w:rPr>
              <w:t>模块名称</w:t>
            </w:r>
          </w:p>
        </w:tc>
        <w:tc>
          <w:tcPr>
            <w:tcW w:w="1250" w:type="pct"/>
            <w:tcBorders>
              <w:bottom w:val="nil"/>
            </w:tcBorders>
            <w:shd w:val="clear" w:color="auto" w:fill="F2F2F2"/>
            <w:vAlign w:val="bottom"/>
          </w:tcPr>
          <w:p w14:paraId="0DC9BFE4">
            <w:pPr>
              <w:pStyle w:val="66"/>
              <w:rPr>
                <w:b/>
                <w:sz w:val="18"/>
              </w:rPr>
            </w:pPr>
            <w:r>
              <w:rPr>
                <w:rFonts w:hint="eastAsia"/>
                <w:b/>
                <w:sz w:val="18"/>
              </w:rPr>
              <w:t>接口函数</w:t>
            </w:r>
          </w:p>
        </w:tc>
        <w:tc>
          <w:tcPr>
            <w:tcW w:w="1250" w:type="pct"/>
            <w:tcBorders>
              <w:bottom w:val="nil"/>
            </w:tcBorders>
            <w:shd w:val="clear" w:color="auto" w:fill="F2F2F2"/>
            <w:vAlign w:val="bottom"/>
          </w:tcPr>
          <w:p w14:paraId="0FD358D6">
            <w:pPr>
              <w:pStyle w:val="66"/>
              <w:rPr>
                <w:b/>
                <w:sz w:val="18"/>
              </w:rPr>
            </w:pPr>
            <w:r>
              <w:rPr>
                <w:rFonts w:hint="eastAsia"/>
                <w:b/>
                <w:sz w:val="18"/>
              </w:rPr>
              <w:t>函数说明</w:t>
            </w:r>
          </w:p>
        </w:tc>
      </w:tr>
      <w:tr w14:paraId="697D7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3B794AC9">
            <w:pPr>
              <w:pStyle w:val="66"/>
              <w:rPr>
                <w:sz w:val="18"/>
              </w:rPr>
            </w:pPr>
            <w:r>
              <w:rPr>
                <w:sz w:val="18"/>
              </w:rPr>
              <w:t>1</w:t>
            </w:r>
          </w:p>
        </w:tc>
        <w:tc>
          <w:tcPr>
            <w:tcW w:w="1250" w:type="pct"/>
          </w:tcPr>
          <w:p w14:paraId="3736D1CB">
            <w:pPr>
              <w:pStyle w:val="66"/>
              <w:rPr>
                <w:sz w:val="18"/>
              </w:rPr>
            </w:pPr>
            <w:r>
              <w:rPr>
                <w:rFonts w:hint="eastAsia"/>
                <w:sz w:val="18"/>
              </w:rPr>
              <w:t>客户管理模块</w:t>
            </w:r>
          </w:p>
        </w:tc>
        <w:tc>
          <w:tcPr>
            <w:tcW w:w="1250" w:type="pct"/>
          </w:tcPr>
          <w:p w14:paraId="4D1B2B3E">
            <w:pPr>
              <w:pStyle w:val="66"/>
              <w:rPr>
                <w:sz w:val="18"/>
              </w:rPr>
            </w:pPr>
            <w:r>
              <w:rPr>
                <w:sz w:val="18"/>
              </w:rPr>
              <w:t>listByRole(role)</w:t>
            </w:r>
          </w:p>
        </w:tc>
        <w:tc>
          <w:tcPr>
            <w:tcW w:w="1250" w:type="pct"/>
          </w:tcPr>
          <w:p w14:paraId="2656C2D7">
            <w:pPr>
              <w:pStyle w:val="66"/>
              <w:rPr>
                <w:sz w:val="18"/>
              </w:rPr>
            </w:pPr>
            <w:r>
              <w:rPr>
                <w:rFonts w:hint="eastAsia"/>
                <w:sz w:val="18"/>
              </w:rPr>
              <w:t>按角色列出账号（管理端客户列表）</w:t>
            </w:r>
          </w:p>
        </w:tc>
      </w:tr>
      <w:tr w14:paraId="26C76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0DA5B4AA">
            <w:pPr>
              <w:pStyle w:val="66"/>
              <w:rPr>
                <w:sz w:val="18"/>
              </w:rPr>
            </w:pPr>
            <w:r>
              <w:rPr>
                <w:sz w:val="18"/>
              </w:rPr>
              <w:t>2</w:t>
            </w:r>
          </w:p>
        </w:tc>
        <w:tc>
          <w:tcPr>
            <w:tcW w:w="1250" w:type="pct"/>
          </w:tcPr>
          <w:p w14:paraId="29108300">
            <w:pPr>
              <w:pStyle w:val="66"/>
              <w:rPr>
                <w:sz w:val="18"/>
              </w:rPr>
            </w:pPr>
            <w:r>
              <w:rPr>
                <w:rFonts w:hint="eastAsia"/>
                <w:sz w:val="18"/>
              </w:rPr>
              <w:t>客户管理模块</w:t>
            </w:r>
          </w:p>
        </w:tc>
        <w:tc>
          <w:tcPr>
            <w:tcW w:w="1250" w:type="pct"/>
          </w:tcPr>
          <w:p w14:paraId="797E550A">
            <w:pPr>
              <w:pStyle w:val="66"/>
              <w:rPr>
                <w:sz w:val="18"/>
              </w:rPr>
            </w:pPr>
            <w:r>
              <w:rPr>
                <w:sz w:val="18"/>
              </w:rPr>
              <w:t>getUser(id)</w:t>
            </w:r>
          </w:p>
        </w:tc>
        <w:tc>
          <w:tcPr>
            <w:tcW w:w="1250" w:type="pct"/>
          </w:tcPr>
          <w:p w14:paraId="7E9149C1">
            <w:pPr>
              <w:pStyle w:val="66"/>
              <w:rPr>
                <w:sz w:val="18"/>
              </w:rPr>
            </w:pPr>
            <w:r>
              <w:rPr>
                <w:rFonts w:hint="eastAsia"/>
                <w:sz w:val="18"/>
              </w:rPr>
              <w:t>返回单个账号的完整档案</w:t>
            </w:r>
          </w:p>
        </w:tc>
      </w:tr>
      <w:tr w14:paraId="37F1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B6D0C85">
            <w:pPr>
              <w:pStyle w:val="66"/>
              <w:rPr>
                <w:sz w:val="18"/>
              </w:rPr>
            </w:pPr>
            <w:r>
              <w:rPr>
                <w:sz w:val="18"/>
              </w:rPr>
              <w:t>3</w:t>
            </w:r>
          </w:p>
        </w:tc>
        <w:tc>
          <w:tcPr>
            <w:tcW w:w="1250" w:type="pct"/>
          </w:tcPr>
          <w:p w14:paraId="31861B17">
            <w:pPr>
              <w:pStyle w:val="66"/>
              <w:rPr>
                <w:sz w:val="18"/>
              </w:rPr>
            </w:pPr>
            <w:r>
              <w:rPr>
                <w:rFonts w:hint="eastAsia"/>
                <w:sz w:val="18"/>
              </w:rPr>
              <w:t>客户管理模块</w:t>
            </w:r>
          </w:p>
        </w:tc>
        <w:tc>
          <w:tcPr>
            <w:tcW w:w="1250" w:type="pct"/>
          </w:tcPr>
          <w:p w14:paraId="00CA13DB">
            <w:pPr>
              <w:pStyle w:val="66"/>
              <w:rPr>
                <w:sz w:val="18"/>
              </w:rPr>
            </w:pPr>
            <w:r>
              <w:rPr>
                <w:sz w:val="18"/>
              </w:rPr>
              <w:t>createByAdmin(payload)</w:t>
            </w:r>
          </w:p>
        </w:tc>
        <w:tc>
          <w:tcPr>
            <w:tcW w:w="1250" w:type="pct"/>
          </w:tcPr>
          <w:p w14:paraId="63686B82">
            <w:pPr>
              <w:pStyle w:val="66"/>
              <w:rPr>
                <w:sz w:val="18"/>
              </w:rPr>
            </w:pPr>
            <w:r>
              <w:rPr>
                <w:rFonts w:hint="eastAsia"/>
                <w:sz w:val="18"/>
              </w:rPr>
              <w:t>建立客户档案并分配客户端编号</w:t>
            </w:r>
          </w:p>
        </w:tc>
      </w:tr>
      <w:tr w14:paraId="1E095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3E5E2B2C">
            <w:pPr>
              <w:pStyle w:val="66"/>
              <w:rPr>
                <w:sz w:val="18"/>
              </w:rPr>
            </w:pPr>
            <w:r>
              <w:rPr>
                <w:sz w:val="18"/>
              </w:rPr>
              <w:t>4</w:t>
            </w:r>
          </w:p>
        </w:tc>
        <w:tc>
          <w:tcPr>
            <w:tcW w:w="1250" w:type="pct"/>
          </w:tcPr>
          <w:p w14:paraId="3DAAFA92">
            <w:pPr>
              <w:pStyle w:val="66"/>
              <w:rPr>
                <w:sz w:val="18"/>
              </w:rPr>
            </w:pPr>
            <w:r>
              <w:rPr>
                <w:rFonts w:hint="eastAsia"/>
                <w:sz w:val="18"/>
              </w:rPr>
              <w:t>客户管理模块</w:t>
            </w:r>
          </w:p>
        </w:tc>
        <w:tc>
          <w:tcPr>
            <w:tcW w:w="1250" w:type="pct"/>
          </w:tcPr>
          <w:p w14:paraId="635B86BB">
            <w:pPr>
              <w:pStyle w:val="66"/>
              <w:rPr>
                <w:sz w:val="18"/>
              </w:rPr>
            </w:pPr>
            <w:r>
              <w:rPr>
                <w:sz w:val="18"/>
              </w:rPr>
              <w:t>updateByAdmin(id, patch)</w:t>
            </w:r>
          </w:p>
        </w:tc>
        <w:tc>
          <w:tcPr>
            <w:tcW w:w="1250" w:type="pct"/>
          </w:tcPr>
          <w:p w14:paraId="494CB004">
            <w:pPr>
              <w:pStyle w:val="66"/>
              <w:rPr>
                <w:sz w:val="18"/>
              </w:rPr>
            </w:pPr>
            <w:r>
              <w:rPr>
                <w:rFonts w:hint="eastAsia"/>
                <w:sz w:val="18"/>
              </w:rPr>
              <w:t>管理端修改客户档案</w:t>
            </w:r>
          </w:p>
        </w:tc>
      </w:tr>
      <w:tr w14:paraId="2F66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6808135E">
            <w:pPr>
              <w:pStyle w:val="66"/>
              <w:rPr>
                <w:sz w:val="18"/>
              </w:rPr>
            </w:pPr>
            <w:r>
              <w:rPr>
                <w:sz w:val="18"/>
              </w:rPr>
              <w:t>5</w:t>
            </w:r>
          </w:p>
        </w:tc>
        <w:tc>
          <w:tcPr>
            <w:tcW w:w="1250" w:type="pct"/>
          </w:tcPr>
          <w:p w14:paraId="18DBDD22">
            <w:pPr>
              <w:pStyle w:val="66"/>
              <w:rPr>
                <w:sz w:val="18"/>
              </w:rPr>
            </w:pPr>
            <w:r>
              <w:rPr>
                <w:rFonts w:hint="eastAsia"/>
                <w:sz w:val="18"/>
              </w:rPr>
              <w:t>客户管理模块</w:t>
            </w:r>
          </w:p>
        </w:tc>
        <w:tc>
          <w:tcPr>
            <w:tcW w:w="1250" w:type="pct"/>
          </w:tcPr>
          <w:p w14:paraId="45BF2EFA">
            <w:pPr>
              <w:pStyle w:val="66"/>
              <w:rPr>
                <w:sz w:val="18"/>
              </w:rPr>
            </w:pPr>
            <w:r>
              <w:rPr>
                <w:sz w:val="18"/>
              </w:rPr>
              <w:t>updateProfile(userId, patch)</w:t>
            </w:r>
          </w:p>
        </w:tc>
        <w:tc>
          <w:tcPr>
            <w:tcW w:w="1250" w:type="pct"/>
          </w:tcPr>
          <w:p w14:paraId="527A0D8D">
            <w:pPr>
              <w:pStyle w:val="66"/>
              <w:rPr>
                <w:sz w:val="18"/>
              </w:rPr>
            </w:pPr>
            <w:r>
              <w:rPr>
                <w:rFonts w:hint="eastAsia"/>
                <w:sz w:val="18"/>
              </w:rPr>
              <w:t>客户本人修改档案（含健康档案）</w:t>
            </w:r>
          </w:p>
        </w:tc>
      </w:tr>
      <w:tr w14:paraId="3C69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4F39A82">
            <w:pPr>
              <w:pStyle w:val="66"/>
              <w:rPr>
                <w:sz w:val="18"/>
              </w:rPr>
            </w:pPr>
            <w:r>
              <w:rPr>
                <w:sz w:val="18"/>
              </w:rPr>
              <w:t>6</w:t>
            </w:r>
          </w:p>
        </w:tc>
        <w:tc>
          <w:tcPr>
            <w:tcW w:w="1250" w:type="pct"/>
          </w:tcPr>
          <w:p w14:paraId="607B378E">
            <w:pPr>
              <w:pStyle w:val="66"/>
              <w:rPr>
                <w:sz w:val="18"/>
              </w:rPr>
            </w:pPr>
            <w:r>
              <w:rPr>
                <w:rFonts w:hint="eastAsia"/>
                <w:sz w:val="18"/>
              </w:rPr>
              <w:t>客户管理模块</w:t>
            </w:r>
          </w:p>
        </w:tc>
        <w:tc>
          <w:tcPr>
            <w:tcW w:w="1250" w:type="pct"/>
          </w:tcPr>
          <w:p w14:paraId="720F239E">
            <w:pPr>
              <w:pStyle w:val="66"/>
              <w:rPr>
                <w:sz w:val="18"/>
              </w:rPr>
            </w:pPr>
            <w:r>
              <w:rPr>
                <w:sz w:val="18"/>
              </w:rPr>
              <w:t>publicUser(user)</w:t>
            </w:r>
          </w:p>
        </w:tc>
        <w:tc>
          <w:tcPr>
            <w:tcW w:w="1250" w:type="pct"/>
          </w:tcPr>
          <w:p w14:paraId="49D646DB">
            <w:pPr>
              <w:pStyle w:val="66"/>
              <w:rPr>
                <w:sz w:val="18"/>
              </w:rPr>
            </w:pPr>
            <w:r>
              <w:rPr>
                <w:rFonts w:hint="eastAsia"/>
                <w:sz w:val="18"/>
              </w:rPr>
              <w:t>裁剪账号数据，隐去口令散列等敏感字段</w:t>
            </w:r>
          </w:p>
        </w:tc>
      </w:tr>
      <w:tr w14:paraId="41208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528C4F0">
            <w:pPr>
              <w:pStyle w:val="66"/>
              <w:rPr>
                <w:sz w:val="18"/>
              </w:rPr>
            </w:pPr>
            <w:r>
              <w:rPr>
                <w:sz w:val="18"/>
              </w:rPr>
              <w:t>7</w:t>
            </w:r>
          </w:p>
        </w:tc>
        <w:tc>
          <w:tcPr>
            <w:tcW w:w="1250" w:type="pct"/>
          </w:tcPr>
          <w:p w14:paraId="2817F5E5">
            <w:pPr>
              <w:pStyle w:val="66"/>
              <w:rPr>
                <w:sz w:val="18"/>
              </w:rPr>
            </w:pPr>
            <w:r>
              <w:rPr>
                <w:rFonts w:hint="eastAsia"/>
                <w:sz w:val="18"/>
              </w:rPr>
              <w:t>客户管理模块</w:t>
            </w:r>
          </w:p>
        </w:tc>
        <w:tc>
          <w:tcPr>
            <w:tcW w:w="1250" w:type="pct"/>
          </w:tcPr>
          <w:p w14:paraId="3A410957">
            <w:pPr>
              <w:pStyle w:val="66"/>
              <w:rPr>
                <w:sz w:val="18"/>
              </w:rPr>
            </w:pPr>
            <w:r>
              <w:rPr>
                <w:sz w:val="18"/>
              </w:rPr>
              <w:t>queryCustomer(customerId)</w:t>
            </w:r>
          </w:p>
        </w:tc>
        <w:tc>
          <w:tcPr>
            <w:tcW w:w="1250" w:type="pct"/>
          </w:tcPr>
          <w:p w14:paraId="6C101C74">
            <w:pPr>
              <w:pStyle w:val="66"/>
              <w:rPr>
                <w:sz w:val="18"/>
              </w:rPr>
            </w:pPr>
            <w:r>
              <w:rPr>
                <w:rFonts w:hint="eastAsia"/>
                <w:sz w:val="18"/>
              </w:rPr>
              <w:t>只读查询该客户的全部预约记录</w:t>
            </w:r>
          </w:p>
        </w:tc>
      </w:tr>
      <w:bookmarkEnd w:id="23"/>
      <w:bookmarkEnd w:id="29"/>
    </w:tbl>
    <w:p w14:paraId="176C4A07">
      <w:pPr>
        <w:pStyle w:val="4"/>
      </w:pPr>
      <w:bookmarkStart w:id="30" w:name="_Toc20829"/>
      <w:bookmarkStart w:id="31" w:name="护工管理模块"/>
      <w:r>
        <w:rPr>
          <w:rFonts w:hint="eastAsia"/>
        </w:rPr>
        <w:t>护工管理模块</w:t>
      </w:r>
      <w:bookmarkEnd w:id="30"/>
    </w:p>
    <w:p w14:paraId="3060B520">
      <w:pPr>
        <w:pStyle w:val="65"/>
      </w:pPr>
      <w:r>
        <w:rPr>
          <w:rFonts w:hint="eastAsia"/>
        </w:rPr>
        <w:t>本模块管理护工（服务提供方）的档案、技能与在职状态。护工的技能集合决定其可以承接哪些服务项目，是预约派单时的匹配依据；在职状态决定其是否可以登录与被派单。护工的历史预约记录在离职后保留，以保证历史数据的可追溯性。</w:t>
      </w:r>
    </w:p>
    <w:p w14:paraId="09116A84">
      <w:pPr>
        <w:pStyle w:val="5"/>
      </w:pPr>
      <w:bookmarkStart w:id="32" w:name="_Toc30416"/>
      <w:bookmarkStart w:id="33" w:name="功能定义-2"/>
      <w:r>
        <w:rPr>
          <w:rFonts w:hint="eastAsia"/>
        </w:rPr>
        <w:t>护工管理模块功能定义</w:t>
      </w:r>
      <w:bookmarkEnd w:id="32"/>
    </w:p>
    <w:p w14:paraId="7C2FEDEA">
      <w:pPr>
        <w:pStyle w:val="65"/>
        <w:keepNext/>
        <w:ind w:firstLine="0"/>
        <w:jc w:val="center"/>
      </w:pPr>
      <w:r>
        <w:rPr>
          <w:rFonts w:hint="eastAsia"/>
          <w:b/>
          <w:bCs/>
        </w:rPr>
        <w:t>表</w:t>
      </w:r>
      <w:r>
        <w:rPr>
          <w:b/>
          <w:bCs/>
        </w:rPr>
        <w:t xml:space="preserve"> 3-6 </w:t>
      </w:r>
      <w:r>
        <w:rPr>
          <w:rFonts w:hint="eastAsia"/>
          <w:b/>
          <w:bCs/>
        </w:rPr>
        <w:t>护工管理模块功能定义</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5"/>
        <w:gridCol w:w="3285"/>
        <w:gridCol w:w="3283"/>
      </w:tblGrid>
      <w:tr w14:paraId="1971B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667" w:type="pct"/>
            <w:tcBorders>
              <w:bottom w:val="nil"/>
            </w:tcBorders>
            <w:shd w:val="clear" w:color="auto" w:fill="F2F2F2"/>
            <w:vAlign w:val="bottom"/>
          </w:tcPr>
          <w:p w14:paraId="55C73167">
            <w:pPr>
              <w:pStyle w:val="66"/>
              <w:rPr>
                <w:b/>
                <w:sz w:val="18"/>
              </w:rPr>
            </w:pPr>
            <w:r>
              <w:rPr>
                <w:rFonts w:hint="eastAsia"/>
                <w:b/>
                <w:sz w:val="18"/>
              </w:rPr>
              <w:t>序号</w:t>
            </w:r>
          </w:p>
        </w:tc>
        <w:tc>
          <w:tcPr>
            <w:tcW w:w="1667" w:type="pct"/>
            <w:tcBorders>
              <w:bottom w:val="nil"/>
            </w:tcBorders>
            <w:shd w:val="clear" w:color="auto" w:fill="F2F2F2"/>
            <w:vAlign w:val="bottom"/>
          </w:tcPr>
          <w:p w14:paraId="55BF1EF3">
            <w:pPr>
              <w:pStyle w:val="66"/>
              <w:rPr>
                <w:b/>
                <w:sz w:val="18"/>
              </w:rPr>
            </w:pPr>
            <w:r>
              <w:rPr>
                <w:rFonts w:hint="eastAsia"/>
                <w:b/>
                <w:sz w:val="18"/>
              </w:rPr>
              <w:t>功能点</w:t>
            </w:r>
          </w:p>
        </w:tc>
        <w:tc>
          <w:tcPr>
            <w:tcW w:w="1667" w:type="pct"/>
            <w:tcBorders>
              <w:bottom w:val="nil"/>
            </w:tcBorders>
            <w:shd w:val="clear" w:color="auto" w:fill="F2F2F2"/>
            <w:vAlign w:val="bottom"/>
          </w:tcPr>
          <w:p w14:paraId="201324A6">
            <w:pPr>
              <w:pStyle w:val="66"/>
              <w:rPr>
                <w:b/>
                <w:sz w:val="18"/>
              </w:rPr>
            </w:pPr>
            <w:r>
              <w:rPr>
                <w:rFonts w:hint="eastAsia"/>
                <w:b/>
                <w:sz w:val="18"/>
              </w:rPr>
              <w:t>功能点详细说明</w:t>
            </w:r>
          </w:p>
        </w:tc>
      </w:tr>
      <w:tr w14:paraId="3B42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3B469269">
            <w:pPr>
              <w:pStyle w:val="66"/>
              <w:rPr>
                <w:sz w:val="18"/>
              </w:rPr>
            </w:pPr>
            <w:r>
              <w:rPr>
                <w:sz w:val="18"/>
              </w:rPr>
              <w:t>1</w:t>
            </w:r>
          </w:p>
        </w:tc>
        <w:tc>
          <w:tcPr>
            <w:tcW w:w="1667" w:type="pct"/>
          </w:tcPr>
          <w:p w14:paraId="1D6B9F63">
            <w:pPr>
              <w:pStyle w:val="66"/>
              <w:rPr>
                <w:sz w:val="18"/>
              </w:rPr>
            </w:pPr>
            <w:r>
              <w:rPr>
                <w:rFonts w:hint="eastAsia"/>
                <w:sz w:val="18"/>
              </w:rPr>
              <w:t>护工建档</w:t>
            </w:r>
          </w:p>
        </w:tc>
        <w:tc>
          <w:tcPr>
            <w:tcW w:w="1667" w:type="pct"/>
          </w:tcPr>
          <w:p w14:paraId="44CE5941">
            <w:pPr>
              <w:pStyle w:val="66"/>
              <w:rPr>
                <w:sz w:val="18"/>
              </w:rPr>
            </w:pPr>
            <w:r>
              <w:rPr>
                <w:rFonts w:hint="eastAsia"/>
                <w:sz w:val="18"/>
              </w:rPr>
              <w:t>管理端录入姓名、年龄、性别、手机号、薪资、技能与初始口令，系统分配六位编号（护工端前缀为</w:t>
            </w:r>
            <w:r>
              <w:rPr>
                <w:sz w:val="18"/>
              </w:rPr>
              <w:t xml:space="preserve"> </w:t>
            </w:r>
            <w:r>
              <w:rPr>
                <w:rFonts w:hint="eastAsia"/>
                <w:sz w:val="18"/>
              </w:rPr>
              <w:t>1）</w:t>
            </w:r>
          </w:p>
        </w:tc>
      </w:tr>
      <w:tr w14:paraId="1298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1095B9E7">
            <w:pPr>
              <w:pStyle w:val="66"/>
              <w:rPr>
                <w:sz w:val="18"/>
              </w:rPr>
            </w:pPr>
            <w:r>
              <w:rPr>
                <w:sz w:val="18"/>
              </w:rPr>
              <w:t>2</w:t>
            </w:r>
          </w:p>
        </w:tc>
        <w:tc>
          <w:tcPr>
            <w:tcW w:w="1667" w:type="pct"/>
          </w:tcPr>
          <w:p w14:paraId="5B09947B">
            <w:pPr>
              <w:pStyle w:val="66"/>
              <w:rPr>
                <w:sz w:val="18"/>
              </w:rPr>
            </w:pPr>
            <w:r>
              <w:rPr>
                <w:rFonts w:hint="eastAsia"/>
                <w:sz w:val="18"/>
              </w:rPr>
              <w:t>技能维护</w:t>
            </w:r>
          </w:p>
        </w:tc>
        <w:tc>
          <w:tcPr>
            <w:tcW w:w="1667" w:type="pct"/>
          </w:tcPr>
          <w:p w14:paraId="19920A0D">
            <w:pPr>
              <w:pStyle w:val="66"/>
              <w:rPr>
                <w:sz w:val="18"/>
              </w:rPr>
            </w:pPr>
            <w:r>
              <w:rPr>
                <w:rFonts w:hint="eastAsia"/>
                <w:sz w:val="18"/>
              </w:rPr>
              <w:t>从服务项目目录中多选护工可承接的项目，每一项技能必须对应一个真实存在的项目编号</w:t>
            </w:r>
          </w:p>
        </w:tc>
      </w:tr>
      <w:tr w14:paraId="7EAC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7BA5A9B1">
            <w:pPr>
              <w:pStyle w:val="66"/>
              <w:rPr>
                <w:sz w:val="18"/>
              </w:rPr>
            </w:pPr>
            <w:r>
              <w:rPr>
                <w:sz w:val="18"/>
              </w:rPr>
              <w:t>3</w:t>
            </w:r>
          </w:p>
        </w:tc>
        <w:tc>
          <w:tcPr>
            <w:tcW w:w="1667" w:type="pct"/>
          </w:tcPr>
          <w:p w14:paraId="1D6BD387">
            <w:pPr>
              <w:pStyle w:val="66"/>
              <w:rPr>
                <w:sz w:val="18"/>
              </w:rPr>
            </w:pPr>
            <w:r>
              <w:rPr>
                <w:rFonts w:hint="eastAsia"/>
                <w:sz w:val="18"/>
              </w:rPr>
              <w:t>薪资维护</w:t>
            </w:r>
          </w:p>
        </w:tc>
        <w:tc>
          <w:tcPr>
            <w:tcW w:w="1667" w:type="pct"/>
          </w:tcPr>
          <w:p w14:paraId="4C9EAEFE">
            <w:pPr>
              <w:pStyle w:val="66"/>
              <w:rPr>
                <w:sz w:val="18"/>
              </w:rPr>
            </w:pPr>
            <w:r>
              <w:rPr>
                <w:rFonts w:hint="eastAsia"/>
                <w:sz w:val="18"/>
              </w:rPr>
              <w:t>记录护工薪资，取值为非负数；仅管理端可见</w:t>
            </w:r>
          </w:p>
        </w:tc>
      </w:tr>
      <w:tr w14:paraId="3D775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2F7AC620">
            <w:pPr>
              <w:pStyle w:val="66"/>
              <w:rPr>
                <w:sz w:val="18"/>
              </w:rPr>
            </w:pPr>
            <w:r>
              <w:rPr>
                <w:sz w:val="18"/>
              </w:rPr>
              <w:t>4</w:t>
            </w:r>
          </w:p>
        </w:tc>
        <w:tc>
          <w:tcPr>
            <w:tcW w:w="1667" w:type="pct"/>
          </w:tcPr>
          <w:p w14:paraId="140F9437">
            <w:pPr>
              <w:pStyle w:val="66"/>
              <w:rPr>
                <w:sz w:val="18"/>
              </w:rPr>
            </w:pPr>
            <w:r>
              <w:rPr>
                <w:rFonts w:hint="eastAsia"/>
                <w:sz w:val="18"/>
              </w:rPr>
              <w:t>在职状态维护</w:t>
            </w:r>
          </w:p>
        </w:tc>
        <w:tc>
          <w:tcPr>
            <w:tcW w:w="1667" w:type="pct"/>
          </w:tcPr>
          <w:p w14:paraId="34B5CC9C">
            <w:pPr>
              <w:pStyle w:val="66"/>
              <w:rPr>
                <w:sz w:val="18"/>
              </w:rPr>
            </w:pPr>
            <w:r>
              <w:rPr>
                <w:rFonts w:hint="eastAsia"/>
                <w:sz w:val="18"/>
              </w:rPr>
              <w:t>在职（active）与离职（resigned）双向切换；仅在职护工可登录、可被派单、计入在职护工统计</w:t>
            </w:r>
          </w:p>
        </w:tc>
      </w:tr>
      <w:tr w14:paraId="08CB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25C036F4">
            <w:pPr>
              <w:pStyle w:val="66"/>
              <w:rPr>
                <w:sz w:val="18"/>
              </w:rPr>
            </w:pPr>
            <w:r>
              <w:rPr>
                <w:sz w:val="18"/>
              </w:rPr>
              <w:t>5</w:t>
            </w:r>
          </w:p>
        </w:tc>
        <w:tc>
          <w:tcPr>
            <w:tcW w:w="1667" w:type="pct"/>
          </w:tcPr>
          <w:p w14:paraId="5A08FD8A">
            <w:pPr>
              <w:pStyle w:val="66"/>
              <w:rPr>
                <w:sz w:val="18"/>
              </w:rPr>
            </w:pPr>
            <w:r>
              <w:rPr>
                <w:rFonts w:hint="eastAsia"/>
                <w:sz w:val="18"/>
              </w:rPr>
              <w:t>护工排班与工作量查看</w:t>
            </w:r>
          </w:p>
        </w:tc>
        <w:tc>
          <w:tcPr>
            <w:tcW w:w="1667" w:type="pct"/>
          </w:tcPr>
          <w:p w14:paraId="25F37B3D">
            <w:pPr>
              <w:pStyle w:val="66"/>
              <w:rPr>
                <w:sz w:val="18"/>
              </w:rPr>
            </w:pPr>
            <w:r>
              <w:rPr>
                <w:rFonts w:hint="eastAsia"/>
                <w:sz w:val="18"/>
              </w:rPr>
              <w:t>管理端按护工查看其</w:t>
            </w:r>
            <w:r>
              <w:rPr>
                <w:sz w:val="18"/>
              </w:rPr>
              <w:t xml:space="preserve"> 3 </w:t>
            </w:r>
            <w:r>
              <w:rPr>
                <w:rFonts w:hint="eastAsia"/>
                <w:sz w:val="18"/>
              </w:rPr>
              <w:t>天</w:t>
            </w:r>
            <w:r>
              <w:rPr>
                <w:sz w:val="18"/>
              </w:rPr>
              <w:t xml:space="preserve"> × 4 </w:t>
            </w:r>
            <w:r>
              <w:rPr>
                <w:rFonts w:hint="eastAsia"/>
                <w:sz w:val="18"/>
              </w:rPr>
              <w:t>时段的派单明细与服务历史，用于工作量核对</w:t>
            </w:r>
          </w:p>
        </w:tc>
      </w:tr>
      <w:tr w14:paraId="07AA3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06D5C067">
            <w:pPr>
              <w:pStyle w:val="66"/>
              <w:rPr>
                <w:sz w:val="18"/>
              </w:rPr>
            </w:pPr>
            <w:r>
              <w:rPr>
                <w:sz w:val="18"/>
              </w:rPr>
              <w:t>6</w:t>
            </w:r>
          </w:p>
        </w:tc>
        <w:tc>
          <w:tcPr>
            <w:tcW w:w="1667" w:type="pct"/>
          </w:tcPr>
          <w:p w14:paraId="5142E43E">
            <w:pPr>
              <w:pStyle w:val="66"/>
              <w:rPr>
                <w:sz w:val="18"/>
              </w:rPr>
            </w:pPr>
            <w:r>
              <w:rPr>
                <w:rFonts w:hint="eastAsia"/>
                <w:sz w:val="18"/>
              </w:rPr>
              <w:t>护工个人视图</w:t>
            </w:r>
          </w:p>
        </w:tc>
        <w:tc>
          <w:tcPr>
            <w:tcW w:w="1667" w:type="pct"/>
          </w:tcPr>
          <w:p w14:paraId="0E3AFA8A">
            <w:pPr>
              <w:pStyle w:val="66"/>
              <w:rPr>
                <w:sz w:val="18"/>
              </w:rPr>
            </w:pPr>
            <w:r>
              <w:rPr>
                <w:rFonts w:hint="eastAsia"/>
                <w:sz w:val="18"/>
              </w:rPr>
              <w:t>护工登录后可查看本人档案与技能，不可修改技能与薪资等管理属性</w:t>
            </w:r>
          </w:p>
        </w:tc>
      </w:tr>
      <w:bookmarkEnd w:id="33"/>
    </w:tbl>
    <w:p w14:paraId="27DB35B9">
      <w:pPr>
        <w:pStyle w:val="5"/>
      </w:pPr>
      <w:bookmarkStart w:id="34" w:name="_Toc9844"/>
      <w:bookmarkStart w:id="35" w:name="模块结构-2"/>
      <w:r>
        <w:rPr>
          <w:rFonts w:hint="eastAsia"/>
        </w:rPr>
        <w:t>护工管理模块结构</w:t>
      </w:r>
      <w:bookmarkEnd w:id="34"/>
    </w:p>
    <w:p w14:paraId="1FA8D34D">
      <w:pPr>
        <w:pStyle w:val="65"/>
      </w:pPr>
      <w:r>
        <w:rPr>
          <w:rFonts w:hint="eastAsia"/>
        </w:rPr>
        <w:t>本模块的结构如图</w:t>
      </w:r>
      <w:r>
        <w:t xml:space="preserve"> </w:t>
      </w:r>
      <w:r>
        <w:rPr>
          <w:rFonts w:hint="eastAsia"/>
        </w:rPr>
        <w:t>3-6。技能是本模块与预约管理模块之间的契约：本模块保证「技能项合法且在职工号才可能被派单」，预约管理模块保证「派单只在技能匹配的护工中选择」，两者共同构成派单的正确性。</w:t>
      </w:r>
    </w:p>
    <w:p w14:paraId="2ABEE353">
      <w:pPr>
        <w:pStyle w:val="71"/>
      </w:pPr>
      <w:r>
        <w:drawing>
          <wp:inline distT="0" distB="0" distL="0" distR="0">
            <wp:extent cx="3037205" cy="4623435"/>
            <wp:effectExtent l="0" t="0" r="10795" b="12065"/>
            <wp:docPr id="46" name="Picture" descr="图 3-6 护工管理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图 3-6 护工管理模块结构图"/>
                    <pic:cNvPicPr>
                      <a:picLocks noChangeAspect="1" noChangeArrowheads="1"/>
                    </pic:cNvPicPr>
                  </pic:nvPicPr>
                  <pic:blipFill>
                    <a:blip r:embed="rId19"/>
                    <a:stretch>
                      <a:fillRect/>
                    </a:stretch>
                  </pic:blipFill>
                  <pic:spPr>
                    <a:xfrm>
                      <a:off x="0" y="0"/>
                      <a:ext cx="3037609" cy="4623954"/>
                    </a:xfrm>
                    <a:prstGeom prst="rect">
                      <a:avLst/>
                    </a:prstGeom>
                    <a:noFill/>
                    <a:ln w="9525">
                      <a:noFill/>
                    </a:ln>
                  </pic:spPr>
                </pic:pic>
              </a:graphicData>
            </a:graphic>
          </wp:inline>
        </w:drawing>
      </w:r>
    </w:p>
    <w:p w14:paraId="7823C363">
      <w:pPr>
        <w:pStyle w:val="73"/>
      </w:pPr>
      <w:r>
        <w:rPr>
          <w:rFonts w:hint="eastAsia"/>
        </w:rPr>
        <w:t>图</w:t>
      </w:r>
      <w:r>
        <w:t xml:space="preserve"> 3-6 </w:t>
      </w:r>
      <w:r>
        <w:rPr>
          <w:rFonts w:hint="eastAsia"/>
        </w:rPr>
        <w:t>护工管理模块结构图</w:t>
      </w:r>
    </w:p>
    <w:bookmarkEnd w:id="35"/>
    <w:p w14:paraId="0F0B9DCF">
      <w:pPr>
        <w:pStyle w:val="5"/>
      </w:pPr>
      <w:bookmarkStart w:id="36" w:name="_Toc12160"/>
      <w:bookmarkStart w:id="37" w:name="类图与接口说明-2"/>
      <w:r>
        <w:rPr>
          <w:rFonts w:hint="eastAsia"/>
        </w:rPr>
        <w:t>护工管理模块类图与接口说明</w:t>
      </w:r>
      <w:bookmarkEnd w:id="36"/>
    </w:p>
    <w:p w14:paraId="4BB1D6F4">
      <w:pPr>
        <w:pStyle w:val="71"/>
      </w:pPr>
      <w:r>
        <w:drawing>
          <wp:inline distT="0" distB="0" distL="0" distR="0">
            <wp:extent cx="4201160" cy="7169150"/>
            <wp:effectExtent l="0" t="0" r="2540" b="6350"/>
            <wp:docPr id="50" name="Picture" descr="图 3-7 护工管理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图 3-7 护工管理模块类图"/>
                    <pic:cNvPicPr>
                      <a:picLocks noChangeAspect="1" noChangeArrowheads="1"/>
                    </pic:cNvPicPr>
                  </pic:nvPicPr>
                  <pic:blipFill>
                    <a:blip r:embed="rId20"/>
                    <a:stretch>
                      <a:fillRect/>
                    </a:stretch>
                  </pic:blipFill>
                  <pic:spPr>
                    <a:xfrm>
                      <a:off x="0" y="0"/>
                      <a:ext cx="4201390" cy="7169727"/>
                    </a:xfrm>
                    <a:prstGeom prst="rect">
                      <a:avLst/>
                    </a:prstGeom>
                    <a:noFill/>
                    <a:ln w="9525">
                      <a:noFill/>
                    </a:ln>
                  </pic:spPr>
                </pic:pic>
              </a:graphicData>
            </a:graphic>
          </wp:inline>
        </w:drawing>
      </w:r>
    </w:p>
    <w:p w14:paraId="009036CC">
      <w:pPr>
        <w:pStyle w:val="73"/>
      </w:pPr>
      <w:r>
        <w:rPr>
          <w:rFonts w:hint="eastAsia"/>
        </w:rPr>
        <w:t>图</w:t>
      </w:r>
      <w:r>
        <w:t xml:space="preserve"> 3-7 </w:t>
      </w:r>
      <w:r>
        <w:rPr>
          <w:rFonts w:hint="eastAsia"/>
        </w:rPr>
        <w:t>护工管理模块类图</w:t>
      </w:r>
    </w:p>
    <w:p w14:paraId="3792CFA8">
      <w:pPr>
        <w:pStyle w:val="3"/>
        <w:keepNext/>
        <w:ind w:firstLine="0"/>
        <w:jc w:val="center"/>
      </w:pPr>
      <w:r>
        <w:rPr>
          <w:rFonts w:hint="eastAsia"/>
          <w:b/>
          <w:bCs/>
        </w:rPr>
        <w:t>表</w:t>
      </w:r>
      <w:r>
        <w:rPr>
          <w:b/>
          <w:bCs/>
        </w:rPr>
        <w:t xml:space="preserve"> 3-7 </w:t>
      </w:r>
      <w:r>
        <w:rPr>
          <w:rFonts w:hint="eastAsia"/>
          <w:b/>
          <w:bCs/>
        </w:rPr>
        <w:t>护工管理模块接口说明</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626"/>
        <w:gridCol w:w="2409"/>
      </w:tblGrid>
      <w:tr w14:paraId="33C9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pct"/>
            <w:tcBorders>
              <w:bottom w:val="nil"/>
            </w:tcBorders>
            <w:shd w:val="clear" w:color="auto" w:fill="F2F2F2"/>
            <w:vAlign w:val="bottom"/>
          </w:tcPr>
          <w:p w14:paraId="16352592">
            <w:pPr>
              <w:pStyle w:val="66"/>
              <w:rPr>
                <w:b/>
                <w:sz w:val="18"/>
              </w:rPr>
            </w:pPr>
            <w:r>
              <w:rPr>
                <w:rFonts w:hint="eastAsia"/>
                <w:b/>
                <w:sz w:val="18"/>
              </w:rPr>
              <w:t>序号</w:t>
            </w:r>
          </w:p>
        </w:tc>
        <w:tc>
          <w:tcPr>
            <w:tcW w:w="1250" w:type="pct"/>
            <w:tcBorders>
              <w:bottom w:val="nil"/>
            </w:tcBorders>
            <w:shd w:val="clear" w:color="auto" w:fill="F2F2F2"/>
            <w:vAlign w:val="bottom"/>
          </w:tcPr>
          <w:p w14:paraId="0FEF0033">
            <w:pPr>
              <w:pStyle w:val="66"/>
              <w:rPr>
                <w:b/>
                <w:sz w:val="18"/>
              </w:rPr>
            </w:pPr>
            <w:r>
              <w:rPr>
                <w:rFonts w:hint="eastAsia"/>
                <w:b/>
                <w:sz w:val="18"/>
              </w:rPr>
              <w:t>模块名称</w:t>
            </w:r>
          </w:p>
        </w:tc>
        <w:tc>
          <w:tcPr>
            <w:tcW w:w="1250" w:type="pct"/>
            <w:tcBorders>
              <w:bottom w:val="nil"/>
            </w:tcBorders>
            <w:shd w:val="clear" w:color="auto" w:fill="F2F2F2"/>
            <w:vAlign w:val="bottom"/>
          </w:tcPr>
          <w:p w14:paraId="5EE753CE">
            <w:pPr>
              <w:pStyle w:val="66"/>
              <w:rPr>
                <w:b/>
                <w:sz w:val="18"/>
              </w:rPr>
            </w:pPr>
            <w:r>
              <w:rPr>
                <w:rFonts w:hint="eastAsia"/>
                <w:b/>
                <w:sz w:val="18"/>
              </w:rPr>
              <w:t>接口函数</w:t>
            </w:r>
          </w:p>
        </w:tc>
        <w:tc>
          <w:tcPr>
            <w:tcW w:w="1250" w:type="pct"/>
            <w:tcBorders>
              <w:bottom w:val="nil"/>
            </w:tcBorders>
            <w:shd w:val="clear" w:color="auto" w:fill="F2F2F2"/>
            <w:vAlign w:val="bottom"/>
          </w:tcPr>
          <w:p w14:paraId="6B86F746">
            <w:pPr>
              <w:pStyle w:val="66"/>
              <w:rPr>
                <w:b/>
                <w:sz w:val="18"/>
              </w:rPr>
            </w:pPr>
            <w:r>
              <w:rPr>
                <w:rFonts w:hint="eastAsia"/>
                <w:b/>
                <w:sz w:val="18"/>
              </w:rPr>
              <w:t>函数说明</w:t>
            </w:r>
          </w:p>
        </w:tc>
      </w:tr>
      <w:tr w14:paraId="4BC5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9943057">
            <w:pPr>
              <w:pStyle w:val="66"/>
              <w:rPr>
                <w:sz w:val="18"/>
              </w:rPr>
            </w:pPr>
            <w:r>
              <w:rPr>
                <w:sz w:val="18"/>
              </w:rPr>
              <w:t>1</w:t>
            </w:r>
          </w:p>
        </w:tc>
        <w:tc>
          <w:tcPr>
            <w:tcW w:w="1250" w:type="pct"/>
          </w:tcPr>
          <w:p w14:paraId="550F51B8">
            <w:pPr>
              <w:pStyle w:val="66"/>
              <w:rPr>
                <w:sz w:val="18"/>
              </w:rPr>
            </w:pPr>
            <w:r>
              <w:rPr>
                <w:rFonts w:hint="eastAsia"/>
                <w:sz w:val="18"/>
              </w:rPr>
              <w:t>护工管理模块</w:t>
            </w:r>
          </w:p>
        </w:tc>
        <w:tc>
          <w:tcPr>
            <w:tcW w:w="1250" w:type="pct"/>
          </w:tcPr>
          <w:p w14:paraId="47BEF10F">
            <w:pPr>
              <w:pStyle w:val="66"/>
              <w:rPr>
                <w:sz w:val="18"/>
              </w:rPr>
            </w:pPr>
            <w:r>
              <w:rPr>
                <w:sz w:val="18"/>
              </w:rPr>
              <w:t>listByRole(‘worker’)</w:t>
            </w:r>
          </w:p>
        </w:tc>
        <w:tc>
          <w:tcPr>
            <w:tcW w:w="1250" w:type="pct"/>
          </w:tcPr>
          <w:p w14:paraId="0332B7E7">
            <w:pPr>
              <w:pStyle w:val="66"/>
              <w:rPr>
                <w:sz w:val="18"/>
              </w:rPr>
            </w:pPr>
            <w:r>
              <w:rPr>
                <w:rFonts w:hint="eastAsia"/>
                <w:sz w:val="18"/>
              </w:rPr>
              <w:t>列出护工账号及其技能、薪资与在职状态</w:t>
            </w:r>
          </w:p>
        </w:tc>
      </w:tr>
      <w:tr w14:paraId="4C70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7B36F348">
            <w:pPr>
              <w:pStyle w:val="66"/>
              <w:rPr>
                <w:sz w:val="18"/>
              </w:rPr>
            </w:pPr>
            <w:r>
              <w:rPr>
                <w:sz w:val="18"/>
              </w:rPr>
              <w:t>2</w:t>
            </w:r>
          </w:p>
        </w:tc>
        <w:tc>
          <w:tcPr>
            <w:tcW w:w="1250" w:type="pct"/>
          </w:tcPr>
          <w:p w14:paraId="062001B4">
            <w:pPr>
              <w:pStyle w:val="66"/>
              <w:rPr>
                <w:sz w:val="18"/>
              </w:rPr>
            </w:pPr>
            <w:r>
              <w:rPr>
                <w:rFonts w:hint="eastAsia"/>
                <w:sz w:val="18"/>
              </w:rPr>
              <w:t>护工管理模块</w:t>
            </w:r>
          </w:p>
        </w:tc>
        <w:tc>
          <w:tcPr>
            <w:tcW w:w="1250" w:type="pct"/>
          </w:tcPr>
          <w:p w14:paraId="14EE0347">
            <w:pPr>
              <w:pStyle w:val="66"/>
              <w:rPr>
                <w:sz w:val="18"/>
              </w:rPr>
            </w:pPr>
            <w:r>
              <w:rPr>
                <w:sz w:val="18"/>
              </w:rPr>
              <w:t>createByAdmin(payload)</w:t>
            </w:r>
          </w:p>
        </w:tc>
        <w:tc>
          <w:tcPr>
            <w:tcW w:w="1250" w:type="pct"/>
          </w:tcPr>
          <w:p w14:paraId="0A0066B4">
            <w:pPr>
              <w:pStyle w:val="66"/>
              <w:rPr>
                <w:sz w:val="18"/>
              </w:rPr>
            </w:pPr>
            <w:r>
              <w:rPr>
                <w:rFonts w:hint="eastAsia"/>
                <w:sz w:val="18"/>
              </w:rPr>
              <w:t>建立护工档案并写入技能集合</w:t>
            </w:r>
          </w:p>
        </w:tc>
      </w:tr>
      <w:tr w14:paraId="361F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E474B18">
            <w:pPr>
              <w:pStyle w:val="66"/>
              <w:rPr>
                <w:sz w:val="18"/>
              </w:rPr>
            </w:pPr>
            <w:r>
              <w:rPr>
                <w:sz w:val="18"/>
              </w:rPr>
              <w:t>3</w:t>
            </w:r>
          </w:p>
        </w:tc>
        <w:tc>
          <w:tcPr>
            <w:tcW w:w="1250" w:type="pct"/>
          </w:tcPr>
          <w:p w14:paraId="3018A678">
            <w:pPr>
              <w:pStyle w:val="66"/>
              <w:rPr>
                <w:sz w:val="18"/>
              </w:rPr>
            </w:pPr>
            <w:r>
              <w:rPr>
                <w:rFonts w:hint="eastAsia"/>
                <w:sz w:val="18"/>
              </w:rPr>
              <w:t>护工管理模块</w:t>
            </w:r>
          </w:p>
        </w:tc>
        <w:tc>
          <w:tcPr>
            <w:tcW w:w="1250" w:type="pct"/>
          </w:tcPr>
          <w:p w14:paraId="3CB71FC3">
            <w:pPr>
              <w:pStyle w:val="66"/>
              <w:rPr>
                <w:sz w:val="18"/>
              </w:rPr>
            </w:pPr>
            <w:r>
              <w:rPr>
                <w:sz w:val="18"/>
              </w:rPr>
              <w:t>updateByAdmin(id, patch)</w:t>
            </w:r>
          </w:p>
        </w:tc>
        <w:tc>
          <w:tcPr>
            <w:tcW w:w="1250" w:type="pct"/>
          </w:tcPr>
          <w:p w14:paraId="584A5155">
            <w:pPr>
              <w:pStyle w:val="66"/>
              <w:rPr>
                <w:sz w:val="18"/>
              </w:rPr>
            </w:pPr>
            <w:r>
              <w:rPr>
                <w:rFonts w:hint="eastAsia"/>
                <w:sz w:val="18"/>
              </w:rPr>
              <w:t>修改护工档案（含技能与薪资）</w:t>
            </w:r>
          </w:p>
        </w:tc>
      </w:tr>
      <w:tr w14:paraId="7965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60514AD5">
            <w:pPr>
              <w:pStyle w:val="66"/>
              <w:rPr>
                <w:sz w:val="18"/>
              </w:rPr>
            </w:pPr>
            <w:r>
              <w:rPr>
                <w:sz w:val="18"/>
              </w:rPr>
              <w:t>4</w:t>
            </w:r>
          </w:p>
        </w:tc>
        <w:tc>
          <w:tcPr>
            <w:tcW w:w="1250" w:type="pct"/>
          </w:tcPr>
          <w:p w14:paraId="29B0AC3D">
            <w:pPr>
              <w:pStyle w:val="66"/>
              <w:rPr>
                <w:sz w:val="18"/>
              </w:rPr>
            </w:pPr>
            <w:r>
              <w:rPr>
                <w:rFonts w:hint="eastAsia"/>
                <w:sz w:val="18"/>
              </w:rPr>
              <w:t>护工管理模块</w:t>
            </w:r>
          </w:p>
        </w:tc>
        <w:tc>
          <w:tcPr>
            <w:tcW w:w="1250" w:type="pct"/>
          </w:tcPr>
          <w:p w14:paraId="79CC7859">
            <w:pPr>
              <w:pStyle w:val="66"/>
              <w:rPr>
                <w:sz w:val="18"/>
              </w:rPr>
            </w:pPr>
            <w:r>
              <w:rPr>
                <w:sz w:val="18"/>
              </w:rPr>
              <w:t>setWorkerStatus(id, status)</w:t>
            </w:r>
          </w:p>
        </w:tc>
        <w:tc>
          <w:tcPr>
            <w:tcW w:w="1250" w:type="pct"/>
          </w:tcPr>
          <w:p w14:paraId="3431E685">
            <w:pPr>
              <w:pStyle w:val="66"/>
              <w:rPr>
                <w:sz w:val="18"/>
              </w:rPr>
            </w:pPr>
            <w:r>
              <w:rPr>
                <w:rFonts w:hint="eastAsia"/>
                <w:sz w:val="18"/>
              </w:rPr>
              <w:t>在职</w:t>
            </w:r>
            <w:r>
              <w:rPr>
                <w:sz w:val="18"/>
              </w:rPr>
              <w:t xml:space="preserve"> / </w:t>
            </w:r>
            <w:r>
              <w:rPr>
                <w:rFonts w:hint="eastAsia"/>
                <w:sz w:val="18"/>
              </w:rPr>
              <w:t>离职切换</w:t>
            </w:r>
          </w:p>
        </w:tc>
      </w:tr>
      <w:tr w14:paraId="049B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3BECB924">
            <w:pPr>
              <w:pStyle w:val="66"/>
              <w:rPr>
                <w:sz w:val="18"/>
              </w:rPr>
            </w:pPr>
            <w:r>
              <w:rPr>
                <w:sz w:val="18"/>
              </w:rPr>
              <w:t>5</w:t>
            </w:r>
          </w:p>
        </w:tc>
        <w:tc>
          <w:tcPr>
            <w:tcW w:w="1250" w:type="pct"/>
          </w:tcPr>
          <w:p w14:paraId="038766BC">
            <w:pPr>
              <w:pStyle w:val="66"/>
              <w:rPr>
                <w:sz w:val="18"/>
              </w:rPr>
            </w:pPr>
            <w:r>
              <w:rPr>
                <w:rFonts w:hint="eastAsia"/>
                <w:sz w:val="18"/>
              </w:rPr>
              <w:t>护工管理模块</w:t>
            </w:r>
          </w:p>
        </w:tc>
        <w:tc>
          <w:tcPr>
            <w:tcW w:w="1250" w:type="pct"/>
          </w:tcPr>
          <w:p w14:paraId="7C7CE6CD">
            <w:pPr>
              <w:pStyle w:val="66"/>
              <w:rPr>
                <w:sz w:val="18"/>
              </w:rPr>
            </w:pPr>
            <w:r>
              <w:rPr>
                <w:sz w:val="18"/>
              </w:rPr>
              <w:t>checkSkills(payload)</w:t>
            </w:r>
          </w:p>
        </w:tc>
        <w:tc>
          <w:tcPr>
            <w:tcW w:w="1250" w:type="pct"/>
          </w:tcPr>
          <w:p w14:paraId="5EAF42A1">
            <w:pPr>
              <w:pStyle w:val="66"/>
              <w:rPr>
                <w:sz w:val="18"/>
              </w:rPr>
            </w:pPr>
            <w:r>
              <w:rPr>
                <w:rFonts w:hint="eastAsia"/>
                <w:sz w:val="18"/>
              </w:rPr>
              <w:t>校验技能项是否均为真实项目编号</w:t>
            </w:r>
          </w:p>
        </w:tc>
      </w:tr>
      <w:tr w14:paraId="288A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6DDC4D7A">
            <w:pPr>
              <w:pStyle w:val="66"/>
              <w:rPr>
                <w:sz w:val="18"/>
              </w:rPr>
            </w:pPr>
            <w:r>
              <w:rPr>
                <w:sz w:val="18"/>
              </w:rPr>
              <w:t>6</w:t>
            </w:r>
          </w:p>
        </w:tc>
        <w:tc>
          <w:tcPr>
            <w:tcW w:w="1250" w:type="pct"/>
          </w:tcPr>
          <w:p w14:paraId="379543EC">
            <w:pPr>
              <w:pStyle w:val="66"/>
              <w:rPr>
                <w:sz w:val="18"/>
              </w:rPr>
            </w:pPr>
            <w:r>
              <w:rPr>
                <w:rFonts w:hint="eastAsia"/>
                <w:sz w:val="18"/>
              </w:rPr>
              <w:t>护工管理模块</w:t>
            </w:r>
          </w:p>
        </w:tc>
        <w:tc>
          <w:tcPr>
            <w:tcW w:w="1250" w:type="pct"/>
          </w:tcPr>
          <w:p w14:paraId="745B7F49">
            <w:pPr>
              <w:pStyle w:val="66"/>
              <w:rPr>
                <w:sz w:val="18"/>
              </w:rPr>
            </w:pPr>
            <w:r>
              <w:rPr>
                <w:sz w:val="18"/>
              </w:rPr>
              <w:t>adminWorkerSchedule(workerId, days)</w:t>
            </w:r>
          </w:p>
        </w:tc>
        <w:tc>
          <w:tcPr>
            <w:tcW w:w="1250" w:type="pct"/>
          </w:tcPr>
          <w:p w14:paraId="752F0974">
            <w:pPr>
              <w:pStyle w:val="66"/>
              <w:rPr>
                <w:sz w:val="18"/>
              </w:rPr>
            </w:pPr>
            <w:r>
              <w:rPr>
                <w:rFonts w:hint="eastAsia"/>
                <w:sz w:val="18"/>
              </w:rPr>
              <w:t>只读查询该护工的派单明细（管理端口吻）</w:t>
            </w:r>
          </w:p>
        </w:tc>
      </w:tr>
      <w:bookmarkEnd w:id="31"/>
      <w:bookmarkEnd w:id="37"/>
    </w:tbl>
    <w:p w14:paraId="69B8B2EC">
      <w:pPr>
        <w:pStyle w:val="4"/>
      </w:pPr>
      <w:bookmarkStart w:id="38" w:name="_Toc9380"/>
      <w:bookmarkStart w:id="39" w:name="服务项目管理模块"/>
      <w:r>
        <w:rPr>
          <w:rFonts w:hint="eastAsia"/>
        </w:rPr>
        <w:t>服务项目管理模块</w:t>
      </w:r>
      <w:bookmarkEnd w:id="38"/>
    </w:p>
    <w:p w14:paraId="6DB4EE15">
      <w:pPr>
        <w:pStyle w:val="65"/>
      </w:pPr>
      <w:r>
        <w:rPr>
          <w:rFonts w:hint="eastAsia"/>
        </w:rPr>
        <w:t>本模块维护园区的康养服务项目目录，是客户可预约范围与护工技能范围的共同来源。项目的容量属性决定了同一时段可以接待多少人，项目的启停属性决定了它是否出现在客户的可约列表中。项目详情中的流程、适合人群与禁忌人群属于展示性内容，面向客户做服务前的知情告知。</w:t>
      </w:r>
    </w:p>
    <w:p w14:paraId="511EA07A">
      <w:pPr>
        <w:pStyle w:val="5"/>
      </w:pPr>
      <w:bookmarkStart w:id="40" w:name="_Toc19411"/>
      <w:bookmarkStart w:id="41" w:name="功能定义-3"/>
      <w:r>
        <w:rPr>
          <w:rFonts w:hint="eastAsia"/>
          <w:lang w:val="en-US" w:eastAsia="zh-CN"/>
        </w:rPr>
        <w:t>服务项目管理模块</w:t>
      </w:r>
      <w:r>
        <w:rPr>
          <w:rFonts w:hint="eastAsia"/>
        </w:rPr>
        <w:t>功能定义</w:t>
      </w:r>
      <w:bookmarkEnd w:id="40"/>
    </w:p>
    <w:p w14:paraId="1EFF441C">
      <w:pPr>
        <w:pStyle w:val="65"/>
        <w:keepNext/>
        <w:ind w:firstLine="0"/>
        <w:jc w:val="center"/>
      </w:pPr>
      <w:r>
        <w:rPr>
          <w:rFonts w:hint="eastAsia"/>
          <w:b/>
          <w:bCs/>
        </w:rPr>
        <w:t>表</w:t>
      </w:r>
      <w:r>
        <w:rPr>
          <w:b/>
          <w:bCs/>
        </w:rPr>
        <w:t xml:space="preserve"> 3-8 </w:t>
      </w:r>
      <w:r>
        <w:rPr>
          <w:rFonts w:hint="eastAsia"/>
          <w:b/>
          <w:bCs/>
        </w:rPr>
        <w:t>服务项目管理模块功能定义</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5"/>
        <w:gridCol w:w="3285"/>
        <w:gridCol w:w="3283"/>
      </w:tblGrid>
      <w:tr w14:paraId="004D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67" w:type="pct"/>
            <w:tcBorders>
              <w:bottom w:val="nil"/>
            </w:tcBorders>
            <w:shd w:val="clear" w:color="auto" w:fill="F2F2F2"/>
            <w:vAlign w:val="bottom"/>
          </w:tcPr>
          <w:p w14:paraId="41E4AD34">
            <w:pPr>
              <w:pStyle w:val="66"/>
              <w:rPr>
                <w:b/>
                <w:sz w:val="18"/>
              </w:rPr>
            </w:pPr>
            <w:r>
              <w:rPr>
                <w:rFonts w:hint="eastAsia"/>
                <w:b/>
                <w:sz w:val="18"/>
              </w:rPr>
              <w:t>序号</w:t>
            </w:r>
          </w:p>
        </w:tc>
        <w:tc>
          <w:tcPr>
            <w:tcW w:w="1667" w:type="pct"/>
            <w:tcBorders>
              <w:bottom w:val="nil"/>
            </w:tcBorders>
            <w:shd w:val="clear" w:color="auto" w:fill="F2F2F2"/>
            <w:vAlign w:val="bottom"/>
          </w:tcPr>
          <w:p w14:paraId="7CD58538">
            <w:pPr>
              <w:pStyle w:val="66"/>
              <w:rPr>
                <w:b/>
                <w:sz w:val="18"/>
              </w:rPr>
            </w:pPr>
            <w:r>
              <w:rPr>
                <w:rFonts w:hint="eastAsia"/>
                <w:b/>
                <w:sz w:val="18"/>
              </w:rPr>
              <w:t>功能点</w:t>
            </w:r>
          </w:p>
        </w:tc>
        <w:tc>
          <w:tcPr>
            <w:tcW w:w="1667" w:type="pct"/>
            <w:tcBorders>
              <w:bottom w:val="nil"/>
            </w:tcBorders>
            <w:shd w:val="clear" w:color="auto" w:fill="F2F2F2"/>
            <w:vAlign w:val="bottom"/>
          </w:tcPr>
          <w:p w14:paraId="2664B3AD">
            <w:pPr>
              <w:pStyle w:val="66"/>
              <w:rPr>
                <w:b/>
                <w:sz w:val="18"/>
              </w:rPr>
            </w:pPr>
            <w:r>
              <w:rPr>
                <w:rFonts w:hint="eastAsia"/>
                <w:b/>
                <w:sz w:val="18"/>
              </w:rPr>
              <w:t>功能点详细说明</w:t>
            </w:r>
          </w:p>
        </w:tc>
      </w:tr>
      <w:tr w14:paraId="4C7F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3F88DC45">
            <w:pPr>
              <w:pStyle w:val="66"/>
              <w:rPr>
                <w:sz w:val="18"/>
              </w:rPr>
            </w:pPr>
            <w:r>
              <w:rPr>
                <w:sz w:val="18"/>
              </w:rPr>
              <w:t>1</w:t>
            </w:r>
          </w:p>
        </w:tc>
        <w:tc>
          <w:tcPr>
            <w:tcW w:w="1667" w:type="pct"/>
          </w:tcPr>
          <w:p w14:paraId="0077260D">
            <w:pPr>
              <w:pStyle w:val="66"/>
              <w:rPr>
                <w:sz w:val="18"/>
              </w:rPr>
            </w:pPr>
            <w:r>
              <w:rPr>
                <w:rFonts w:hint="eastAsia"/>
                <w:sz w:val="18"/>
              </w:rPr>
              <w:t>项目建档</w:t>
            </w:r>
          </w:p>
        </w:tc>
        <w:tc>
          <w:tcPr>
            <w:tcW w:w="1667" w:type="pct"/>
          </w:tcPr>
          <w:p w14:paraId="75FB808F">
            <w:pPr>
              <w:pStyle w:val="66"/>
              <w:rPr>
                <w:sz w:val="18"/>
              </w:rPr>
            </w:pPr>
            <w:r>
              <w:rPr>
                <w:rFonts w:hint="eastAsia"/>
                <w:sz w:val="18"/>
              </w:rPr>
              <w:t>录入项目编号、名称、费用、时长、容量与服务地点；项目编号一经确定不再变更</w:t>
            </w:r>
          </w:p>
        </w:tc>
      </w:tr>
      <w:tr w14:paraId="5743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617BBB7D">
            <w:pPr>
              <w:pStyle w:val="66"/>
              <w:rPr>
                <w:sz w:val="18"/>
              </w:rPr>
            </w:pPr>
            <w:r>
              <w:rPr>
                <w:sz w:val="18"/>
              </w:rPr>
              <w:t>2</w:t>
            </w:r>
          </w:p>
        </w:tc>
        <w:tc>
          <w:tcPr>
            <w:tcW w:w="1667" w:type="pct"/>
          </w:tcPr>
          <w:p w14:paraId="62D49601">
            <w:pPr>
              <w:pStyle w:val="66"/>
              <w:rPr>
                <w:sz w:val="18"/>
              </w:rPr>
            </w:pPr>
            <w:r>
              <w:rPr>
                <w:rFonts w:hint="eastAsia"/>
                <w:sz w:val="18"/>
              </w:rPr>
              <w:t>项目内容维护</w:t>
            </w:r>
          </w:p>
        </w:tc>
        <w:tc>
          <w:tcPr>
            <w:tcW w:w="1667" w:type="pct"/>
          </w:tcPr>
          <w:p w14:paraId="108B9E46">
            <w:pPr>
              <w:pStyle w:val="66"/>
              <w:rPr>
                <w:sz w:val="18"/>
              </w:rPr>
            </w:pPr>
            <w:r>
              <w:rPr>
                <w:rFonts w:hint="eastAsia"/>
                <w:sz w:val="18"/>
              </w:rPr>
              <w:t>维护项目流程、适合人群、禁忌人群三段说明，供三端项目详情页展示</w:t>
            </w:r>
          </w:p>
        </w:tc>
      </w:tr>
      <w:tr w14:paraId="257D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5A0C10E8">
            <w:pPr>
              <w:pStyle w:val="66"/>
              <w:rPr>
                <w:sz w:val="18"/>
              </w:rPr>
            </w:pPr>
            <w:r>
              <w:rPr>
                <w:sz w:val="18"/>
              </w:rPr>
              <w:t>3</w:t>
            </w:r>
          </w:p>
        </w:tc>
        <w:tc>
          <w:tcPr>
            <w:tcW w:w="1667" w:type="pct"/>
          </w:tcPr>
          <w:p w14:paraId="1BF16967">
            <w:pPr>
              <w:pStyle w:val="66"/>
              <w:rPr>
                <w:sz w:val="18"/>
              </w:rPr>
            </w:pPr>
            <w:r>
              <w:rPr>
                <w:rFonts w:hint="eastAsia"/>
                <w:sz w:val="18"/>
              </w:rPr>
              <w:t>费用与时长维护</w:t>
            </w:r>
          </w:p>
        </w:tc>
        <w:tc>
          <w:tcPr>
            <w:tcW w:w="1667" w:type="pct"/>
          </w:tcPr>
          <w:p w14:paraId="17655515">
            <w:pPr>
              <w:pStyle w:val="66"/>
              <w:rPr>
                <w:sz w:val="18"/>
              </w:rPr>
            </w:pPr>
            <w:r>
              <w:rPr>
                <w:rFonts w:hint="eastAsia"/>
                <w:sz w:val="18"/>
              </w:rPr>
              <w:t>费用为非负数值，时长为正整数（分钟）</w:t>
            </w:r>
          </w:p>
        </w:tc>
      </w:tr>
      <w:tr w14:paraId="2FDF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67B1DD6E">
            <w:pPr>
              <w:pStyle w:val="66"/>
              <w:rPr>
                <w:sz w:val="18"/>
              </w:rPr>
            </w:pPr>
            <w:r>
              <w:rPr>
                <w:sz w:val="18"/>
              </w:rPr>
              <w:t>4</w:t>
            </w:r>
          </w:p>
        </w:tc>
        <w:tc>
          <w:tcPr>
            <w:tcW w:w="1667" w:type="pct"/>
          </w:tcPr>
          <w:p w14:paraId="2D88AEC3">
            <w:pPr>
              <w:pStyle w:val="66"/>
              <w:rPr>
                <w:sz w:val="18"/>
              </w:rPr>
            </w:pPr>
            <w:r>
              <w:rPr>
                <w:rFonts w:hint="eastAsia"/>
                <w:sz w:val="18"/>
              </w:rPr>
              <w:t>容量维护</w:t>
            </w:r>
          </w:p>
        </w:tc>
        <w:tc>
          <w:tcPr>
            <w:tcW w:w="1667" w:type="pct"/>
          </w:tcPr>
          <w:p w14:paraId="6FA53498">
            <w:pPr>
              <w:pStyle w:val="66"/>
              <w:rPr>
                <w:sz w:val="18"/>
              </w:rPr>
            </w:pPr>
            <w:r>
              <w:rPr>
                <w:rFonts w:hint="eastAsia"/>
                <w:sz w:val="18"/>
              </w:rPr>
              <w:t>设置同一服务项目同一时段的最大接待人数，须为不小于</w:t>
            </w:r>
            <w:r>
              <w:rPr>
                <w:sz w:val="18"/>
              </w:rPr>
              <w:t xml:space="preserve"> 1 </w:t>
            </w:r>
            <w:r>
              <w:rPr>
                <w:rFonts w:hint="eastAsia"/>
                <w:sz w:val="18"/>
              </w:rPr>
              <w:t>的整数；修改容量不影响已产生的预约</w:t>
            </w:r>
          </w:p>
        </w:tc>
      </w:tr>
      <w:tr w14:paraId="6A8E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335E38F2">
            <w:pPr>
              <w:pStyle w:val="66"/>
              <w:rPr>
                <w:sz w:val="18"/>
              </w:rPr>
            </w:pPr>
            <w:r>
              <w:rPr>
                <w:sz w:val="18"/>
              </w:rPr>
              <w:t>5</w:t>
            </w:r>
          </w:p>
        </w:tc>
        <w:tc>
          <w:tcPr>
            <w:tcW w:w="1667" w:type="pct"/>
          </w:tcPr>
          <w:p w14:paraId="40BB6066">
            <w:pPr>
              <w:pStyle w:val="66"/>
              <w:rPr>
                <w:sz w:val="18"/>
              </w:rPr>
            </w:pPr>
            <w:r>
              <w:rPr>
                <w:rFonts w:hint="eastAsia"/>
                <w:sz w:val="18"/>
              </w:rPr>
              <w:t>项目启停</w:t>
            </w:r>
          </w:p>
        </w:tc>
        <w:tc>
          <w:tcPr>
            <w:tcW w:w="1667" w:type="pct"/>
          </w:tcPr>
          <w:p w14:paraId="6F6E03A4">
            <w:pPr>
              <w:pStyle w:val="66"/>
              <w:rPr>
                <w:sz w:val="18"/>
              </w:rPr>
            </w:pPr>
            <w:r>
              <w:rPr>
                <w:rFonts w:hint="eastAsia"/>
                <w:sz w:val="18"/>
              </w:rPr>
              <w:t>启用（active）与停用（paused）切换；停用项目不出现在客户可约列表，但不影响已存在的预约记录</w:t>
            </w:r>
          </w:p>
        </w:tc>
      </w:tr>
      <w:tr w14:paraId="40FF2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7BF30694">
            <w:pPr>
              <w:pStyle w:val="66"/>
              <w:rPr>
                <w:sz w:val="18"/>
              </w:rPr>
            </w:pPr>
            <w:r>
              <w:rPr>
                <w:sz w:val="18"/>
              </w:rPr>
              <w:t>6</w:t>
            </w:r>
          </w:p>
        </w:tc>
        <w:tc>
          <w:tcPr>
            <w:tcW w:w="1667" w:type="pct"/>
          </w:tcPr>
          <w:p w14:paraId="3550541A">
            <w:pPr>
              <w:pStyle w:val="66"/>
              <w:rPr>
                <w:sz w:val="18"/>
              </w:rPr>
            </w:pPr>
            <w:r>
              <w:rPr>
                <w:rFonts w:hint="eastAsia"/>
                <w:sz w:val="18"/>
              </w:rPr>
              <w:t>容量占用查询</w:t>
            </w:r>
          </w:p>
        </w:tc>
        <w:tc>
          <w:tcPr>
            <w:tcW w:w="1667" w:type="pct"/>
          </w:tcPr>
          <w:p w14:paraId="65B7387E">
            <w:pPr>
              <w:pStyle w:val="66"/>
              <w:rPr>
                <w:sz w:val="18"/>
              </w:rPr>
            </w:pPr>
            <w:r>
              <w:rPr>
                <w:rFonts w:hint="eastAsia"/>
                <w:sz w:val="18"/>
              </w:rPr>
              <w:t>按项目查询指定服务日各时段的已约数与剩余容量，供管理端判断是否需要加派人力</w:t>
            </w:r>
          </w:p>
        </w:tc>
      </w:tr>
      <w:tr w14:paraId="28873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1840B5F0">
            <w:pPr>
              <w:pStyle w:val="66"/>
              <w:rPr>
                <w:sz w:val="18"/>
              </w:rPr>
            </w:pPr>
            <w:r>
              <w:rPr>
                <w:sz w:val="18"/>
              </w:rPr>
              <w:t>7</w:t>
            </w:r>
          </w:p>
        </w:tc>
        <w:tc>
          <w:tcPr>
            <w:tcW w:w="1667" w:type="pct"/>
          </w:tcPr>
          <w:p w14:paraId="059076D5">
            <w:pPr>
              <w:pStyle w:val="66"/>
              <w:rPr>
                <w:sz w:val="18"/>
              </w:rPr>
            </w:pPr>
            <w:r>
              <w:rPr>
                <w:rFonts w:hint="eastAsia"/>
                <w:sz w:val="18"/>
              </w:rPr>
              <w:t>项目总览</w:t>
            </w:r>
          </w:p>
        </w:tc>
        <w:tc>
          <w:tcPr>
            <w:tcW w:w="1667" w:type="pct"/>
          </w:tcPr>
          <w:p w14:paraId="122B772A">
            <w:pPr>
              <w:pStyle w:val="66"/>
              <w:rPr>
                <w:sz w:val="18"/>
              </w:rPr>
            </w:pPr>
            <w:r>
              <w:rPr>
                <w:rFonts w:hint="eastAsia"/>
                <w:sz w:val="18"/>
              </w:rPr>
              <w:t>护工端与客户端可只读浏览项目目录；客户端仅可见启用中的项目</w:t>
            </w:r>
          </w:p>
        </w:tc>
      </w:tr>
      <w:bookmarkEnd w:id="41"/>
    </w:tbl>
    <w:p w14:paraId="66A4D421">
      <w:pPr>
        <w:pStyle w:val="5"/>
      </w:pPr>
      <w:bookmarkStart w:id="42" w:name="_Toc23588"/>
      <w:bookmarkStart w:id="43" w:name="模块结构-3"/>
      <w:r>
        <w:rPr>
          <w:rFonts w:hint="eastAsia"/>
          <w:lang w:val="en-US" w:eastAsia="zh-CN"/>
        </w:rPr>
        <w:t>服务项目管理</w:t>
      </w:r>
      <w:r>
        <w:rPr>
          <w:rFonts w:hint="eastAsia"/>
        </w:rPr>
        <w:t>模块结构</w:t>
      </w:r>
      <w:bookmarkEnd w:id="42"/>
    </w:p>
    <w:p w14:paraId="5C6AF477">
      <w:pPr>
        <w:pStyle w:val="65"/>
      </w:pPr>
      <w:r>
        <w:rPr>
          <w:rFonts w:hint="eastAsia"/>
        </w:rPr>
        <w:t>本模块的结构如图</w:t>
      </w:r>
      <w:r>
        <w:t xml:space="preserve"> </w:t>
      </w:r>
      <w:r>
        <w:rPr>
          <w:rFonts w:hint="eastAsia"/>
        </w:rPr>
        <w:t>3-8。项目目录是全系统的「供给清单」：护工技能从其中取值，客户预约从其中取值，容量约束由预约管理模块在执行预约时校验。</w:t>
      </w:r>
    </w:p>
    <w:p w14:paraId="0E316A73">
      <w:pPr>
        <w:pStyle w:val="71"/>
      </w:pPr>
      <w:r>
        <w:drawing>
          <wp:inline distT="0" distB="0" distL="0" distR="0">
            <wp:extent cx="5042535" cy="4623435"/>
            <wp:effectExtent l="0" t="0" r="12065" b="12065"/>
            <wp:docPr id="56" name="Picture" descr="图 3-8 服务项目管理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图 3-8 服务项目管理模块结构图"/>
                    <pic:cNvPicPr>
                      <a:picLocks noChangeAspect="1" noChangeArrowheads="1"/>
                    </pic:cNvPicPr>
                  </pic:nvPicPr>
                  <pic:blipFill>
                    <a:blip r:embed="rId21"/>
                    <a:stretch>
                      <a:fillRect/>
                    </a:stretch>
                  </pic:blipFill>
                  <pic:spPr>
                    <a:xfrm>
                      <a:off x="0" y="0"/>
                      <a:ext cx="5043054" cy="4623954"/>
                    </a:xfrm>
                    <a:prstGeom prst="rect">
                      <a:avLst/>
                    </a:prstGeom>
                    <a:noFill/>
                    <a:ln w="9525">
                      <a:noFill/>
                    </a:ln>
                  </pic:spPr>
                </pic:pic>
              </a:graphicData>
            </a:graphic>
          </wp:inline>
        </w:drawing>
      </w:r>
    </w:p>
    <w:p w14:paraId="18CD82DD">
      <w:pPr>
        <w:pStyle w:val="73"/>
      </w:pPr>
      <w:r>
        <w:rPr>
          <w:rFonts w:hint="eastAsia"/>
        </w:rPr>
        <w:t>图</w:t>
      </w:r>
      <w:r>
        <w:t xml:space="preserve"> 3-8 </w:t>
      </w:r>
      <w:r>
        <w:rPr>
          <w:rFonts w:hint="eastAsia"/>
        </w:rPr>
        <w:t>服务项目管理模块结构图</w:t>
      </w:r>
    </w:p>
    <w:bookmarkEnd w:id="43"/>
    <w:p w14:paraId="1F221DE5">
      <w:pPr>
        <w:pStyle w:val="5"/>
      </w:pPr>
      <w:bookmarkStart w:id="44" w:name="_Toc3201"/>
      <w:bookmarkStart w:id="45" w:name="类图与接口说明-3"/>
      <w:r>
        <w:rPr>
          <w:rFonts w:hint="eastAsia"/>
          <w:lang w:val="en-US" w:eastAsia="zh-CN"/>
        </w:rPr>
        <w:t>服务项目管理模块</w:t>
      </w:r>
      <w:r>
        <w:rPr>
          <w:rFonts w:hint="eastAsia"/>
        </w:rPr>
        <w:t>类图与接口说明</w:t>
      </w:r>
      <w:bookmarkEnd w:id="44"/>
    </w:p>
    <w:p w14:paraId="7AE1AA36">
      <w:pPr>
        <w:pStyle w:val="71"/>
      </w:pPr>
      <w:r>
        <w:drawing>
          <wp:inline distT="0" distB="0" distL="0" distR="0">
            <wp:extent cx="4267200" cy="7169150"/>
            <wp:effectExtent l="0" t="0" r="0" b="6350"/>
            <wp:docPr id="60" name="Picture" descr="图 3-9 服务项目管理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图 3-9 服务项目管理模块类图"/>
                    <pic:cNvPicPr>
                      <a:picLocks noChangeAspect="1" noChangeArrowheads="1"/>
                    </pic:cNvPicPr>
                  </pic:nvPicPr>
                  <pic:blipFill>
                    <a:blip r:embed="rId22"/>
                    <a:stretch>
                      <a:fillRect/>
                    </a:stretch>
                  </pic:blipFill>
                  <pic:spPr>
                    <a:xfrm>
                      <a:off x="0" y="0"/>
                      <a:ext cx="4267200" cy="7169727"/>
                    </a:xfrm>
                    <a:prstGeom prst="rect">
                      <a:avLst/>
                    </a:prstGeom>
                    <a:noFill/>
                    <a:ln w="9525">
                      <a:noFill/>
                    </a:ln>
                  </pic:spPr>
                </pic:pic>
              </a:graphicData>
            </a:graphic>
          </wp:inline>
        </w:drawing>
      </w:r>
    </w:p>
    <w:p w14:paraId="3E4BD985">
      <w:pPr>
        <w:pStyle w:val="73"/>
      </w:pPr>
      <w:r>
        <w:rPr>
          <w:rFonts w:hint="eastAsia"/>
        </w:rPr>
        <w:t>图</w:t>
      </w:r>
      <w:r>
        <w:t xml:space="preserve"> 3-9 </w:t>
      </w:r>
      <w:r>
        <w:rPr>
          <w:rFonts w:hint="eastAsia"/>
        </w:rPr>
        <w:t>服务项目管理模块类图</w:t>
      </w:r>
    </w:p>
    <w:p w14:paraId="7EE49F8D">
      <w:pPr>
        <w:pStyle w:val="3"/>
        <w:keepNext/>
        <w:ind w:firstLine="0"/>
        <w:jc w:val="center"/>
      </w:pPr>
      <w:r>
        <w:rPr>
          <w:rFonts w:hint="eastAsia"/>
          <w:b/>
          <w:bCs/>
        </w:rPr>
        <w:t>表</w:t>
      </w:r>
      <w:r>
        <w:rPr>
          <w:b/>
          <w:bCs/>
        </w:rPr>
        <w:t xml:space="preserve"> 3-9 </w:t>
      </w:r>
      <w:r>
        <w:rPr>
          <w:rFonts w:hint="eastAsia"/>
          <w:b/>
          <w:bCs/>
        </w:rPr>
        <w:t>服务项目管理模块接口说明</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463"/>
        <w:gridCol w:w="2464"/>
      </w:tblGrid>
      <w:tr w14:paraId="46FBD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pct"/>
            <w:tcBorders>
              <w:bottom w:val="nil"/>
            </w:tcBorders>
            <w:shd w:val="clear" w:color="auto" w:fill="F2F2F2"/>
            <w:vAlign w:val="bottom"/>
          </w:tcPr>
          <w:p w14:paraId="23C9D511">
            <w:pPr>
              <w:pStyle w:val="66"/>
              <w:rPr>
                <w:b/>
                <w:sz w:val="18"/>
              </w:rPr>
            </w:pPr>
            <w:r>
              <w:rPr>
                <w:rFonts w:hint="eastAsia"/>
                <w:b/>
                <w:sz w:val="18"/>
              </w:rPr>
              <w:t>序号</w:t>
            </w:r>
          </w:p>
        </w:tc>
        <w:tc>
          <w:tcPr>
            <w:tcW w:w="1250" w:type="pct"/>
            <w:tcBorders>
              <w:bottom w:val="nil"/>
            </w:tcBorders>
            <w:shd w:val="clear" w:color="auto" w:fill="F2F2F2"/>
            <w:vAlign w:val="bottom"/>
          </w:tcPr>
          <w:p w14:paraId="10FFB5EF">
            <w:pPr>
              <w:pStyle w:val="66"/>
              <w:rPr>
                <w:b/>
                <w:sz w:val="18"/>
              </w:rPr>
            </w:pPr>
            <w:r>
              <w:rPr>
                <w:rFonts w:hint="eastAsia"/>
                <w:b/>
                <w:sz w:val="18"/>
              </w:rPr>
              <w:t>模块名称</w:t>
            </w:r>
          </w:p>
        </w:tc>
        <w:tc>
          <w:tcPr>
            <w:tcW w:w="1250" w:type="pct"/>
            <w:tcBorders>
              <w:bottom w:val="nil"/>
            </w:tcBorders>
            <w:shd w:val="clear" w:color="auto" w:fill="F2F2F2"/>
            <w:vAlign w:val="bottom"/>
          </w:tcPr>
          <w:p w14:paraId="3CF3539D">
            <w:pPr>
              <w:pStyle w:val="66"/>
              <w:rPr>
                <w:b/>
                <w:sz w:val="18"/>
              </w:rPr>
            </w:pPr>
            <w:r>
              <w:rPr>
                <w:rFonts w:hint="eastAsia"/>
                <w:b/>
                <w:sz w:val="18"/>
              </w:rPr>
              <w:t>接口函数</w:t>
            </w:r>
          </w:p>
        </w:tc>
        <w:tc>
          <w:tcPr>
            <w:tcW w:w="1250" w:type="pct"/>
            <w:tcBorders>
              <w:bottom w:val="nil"/>
            </w:tcBorders>
            <w:shd w:val="clear" w:color="auto" w:fill="F2F2F2"/>
            <w:vAlign w:val="bottom"/>
          </w:tcPr>
          <w:p w14:paraId="5DDB73F1">
            <w:pPr>
              <w:pStyle w:val="66"/>
              <w:rPr>
                <w:b/>
                <w:sz w:val="18"/>
              </w:rPr>
            </w:pPr>
            <w:r>
              <w:rPr>
                <w:rFonts w:hint="eastAsia"/>
                <w:b/>
                <w:sz w:val="18"/>
              </w:rPr>
              <w:t>函数说明</w:t>
            </w:r>
          </w:p>
        </w:tc>
      </w:tr>
      <w:tr w14:paraId="6879A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57894D5">
            <w:pPr>
              <w:pStyle w:val="66"/>
              <w:rPr>
                <w:sz w:val="18"/>
              </w:rPr>
            </w:pPr>
            <w:r>
              <w:rPr>
                <w:sz w:val="18"/>
              </w:rPr>
              <w:t>1</w:t>
            </w:r>
          </w:p>
        </w:tc>
        <w:tc>
          <w:tcPr>
            <w:tcW w:w="1250" w:type="pct"/>
          </w:tcPr>
          <w:p w14:paraId="3DF28D0A">
            <w:pPr>
              <w:pStyle w:val="66"/>
              <w:rPr>
                <w:sz w:val="18"/>
              </w:rPr>
            </w:pPr>
            <w:r>
              <w:rPr>
                <w:rFonts w:hint="eastAsia"/>
                <w:sz w:val="18"/>
              </w:rPr>
              <w:t>服务项目管理模块</w:t>
            </w:r>
          </w:p>
        </w:tc>
        <w:tc>
          <w:tcPr>
            <w:tcW w:w="1250" w:type="pct"/>
          </w:tcPr>
          <w:p w14:paraId="1D19946C">
            <w:pPr>
              <w:pStyle w:val="66"/>
              <w:rPr>
                <w:sz w:val="18"/>
              </w:rPr>
            </w:pPr>
            <w:r>
              <w:rPr>
                <w:sz w:val="18"/>
              </w:rPr>
              <w:t>list(role, status)</w:t>
            </w:r>
          </w:p>
        </w:tc>
        <w:tc>
          <w:tcPr>
            <w:tcW w:w="1250" w:type="pct"/>
          </w:tcPr>
          <w:p w14:paraId="795FBA43">
            <w:pPr>
              <w:pStyle w:val="66"/>
              <w:rPr>
                <w:sz w:val="18"/>
              </w:rPr>
            </w:pPr>
            <w:r>
              <w:rPr>
                <w:rFonts w:hint="eastAsia"/>
                <w:sz w:val="18"/>
              </w:rPr>
              <w:t>按角色与状态列出项目（客户仅返回启用中的项目）</w:t>
            </w:r>
          </w:p>
        </w:tc>
      </w:tr>
      <w:tr w14:paraId="64F4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D96C550">
            <w:pPr>
              <w:pStyle w:val="66"/>
              <w:rPr>
                <w:sz w:val="18"/>
              </w:rPr>
            </w:pPr>
            <w:r>
              <w:rPr>
                <w:sz w:val="18"/>
              </w:rPr>
              <w:t>2</w:t>
            </w:r>
          </w:p>
        </w:tc>
        <w:tc>
          <w:tcPr>
            <w:tcW w:w="1250" w:type="pct"/>
          </w:tcPr>
          <w:p w14:paraId="3C1C51F3">
            <w:pPr>
              <w:pStyle w:val="66"/>
              <w:rPr>
                <w:sz w:val="18"/>
              </w:rPr>
            </w:pPr>
            <w:r>
              <w:rPr>
                <w:rFonts w:hint="eastAsia"/>
                <w:sz w:val="18"/>
              </w:rPr>
              <w:t>服务项目管理模块</w:t>
            </w:r>
          </w:p>
        </w:tc>
        <w:tc>
          <w:tcPr>
            <w:tcW w:w="1250" w:type="pct"/>
          </w:tcPr>
          <w:p w14:paraId="2580A07C">
            <w:pPr>
              <w:pStyle w:val="66"/>
              <w:rPr>
                <w:sz w:val="18"/>
              </w:rPr>
            </w:pPr>
            <w:r>
              <w:rPr>
                <w:sz w:val="18"/>
              </w:rPr>
              <w:t>get(id)</w:t>
            </w:r>
          </w:p>
        </w:tc>
        <w:tc>
          <w:tcPr>
            <w:tcW w:w="1250" w:type="pct"/>
          </w:tcPr>
          <w:p w14:paraId="52997A48">
            <w:pPr>
              <w:pStyle w:val="66"/>
              <w:rPr>
                <w:sz w:val="18"/>
              </w:rPr>
            </w:pPr>
            <w:r>
              <w:rPr>
                <w:rFonts w:hint="eastAsia"/>
                <w:sz w:val="18"/>
              </w:rPr>
              <w:t>返回单个项目详情</w:t>
            </w:r>
          </w:p>
        </w:tc>
      </w:tr>
      <w:tr w14:paraId="698F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39C942D">
            <w:pPr>
              <w:pStyle w:val="66"/>
              <w:rPr>
                <w:sz w:val="18"/>
              </w:rPr>
            </w:pPr>
            <w:r>
              <w:rPr>
                <w:sz w:val="18"/>
              </w:rPr>
              <w:t>3</w:t>
            </w:r>
          </w:p>
        </w:tc>
        <w:tc>
          <w:tcPr>
            <w:tcW w:w="1250" w:type="pct"/>
          </w:tcPr>
          <w:p w14:paraId="48ED3646">
            <w:pPr>
              <w:pStyle w:val="66"/>
              <w:rPr>
                <w:sz w:val="18"/>
              </w:rPr>
            </w:pPr>
            <w:r>
              <w:rPr>
                <w:rFonts w:hint="eastAsia"/>
                <w:sz w:val="18"/>
              </w:rPr>
              <w:t>服务项目管理模块</w:t>
            </w:r>
          </w:p>
        </w:tc>
        <w:tc>
          <w:tcPr>
            <w:tcW w:w="1250" w:type="pct"/>
          </w:tcPr>
          <w:p w14:paraId="4F47F08C">
            <w:pPr>
              <w:pStyle w:val="66"/>
              <w:rPr>
                <w:sz w:val="18"/>
              </w:rPr>
            </w:pPr>
            <w:r>
              <w:rPr>
                <w:sz w:val="18"/>
              </w:rPr>
              <w:t>create(payload)</w:t>
            </w:r>
          </w:p>
        </w:tc>
        <w:tc>
          <w:tcPr>
            <w:tcW w:w="1250" w:type="pct"/>
          </w:tcPr>
          <w:p w14:paraId="15E411E3">
            <w:pPr>
              <w:pStyle w:val="66"/>
              <w:rPr>
                <w:sz w:val="18"/>
              </w:rPr>
            </w:pPr>
            <w:r>
              <w:rPr>
                <w:rFonts w:hint="eastAsia"/>
                <w:sz w:val="18"/>
              </w:rPr>
              <w:t>新建服务项目</w:t>
            </w:r>
          </w:p>
        </w:tc>
      </w:tr>
      <w:tr w14:paraId="462E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E4A312D">
            <w:pPr>
              <w:pStyle w:val="66"/>
              <w:rPr>
                <w:sz w:val="18"/>
              </w:rPr>
            </w:pPr>
            <w:r>
              <w:rPr>
                <w:sz w:val="18"/>
              </w:rPr>
              <w:t>4</w:t>
            </w:r>
          </w:p>
        </w:tc>
        <w:tc>
          <w:tcPr>
            <w:tcW w:w="1250" w:type="pct"/>
          </w:tcPr>
          <w:p w14:paraId="6F4D4EC8">
            <w:pPr>
              <w:pStyle w:val="66"/>
              <w:rPr>
                <w:sz w:val="18"/>
              </w:rPr>
            </w:pPr>
            <w:r>
              <w:rPr>
                <w:rFonts w:hint="eastAsia"/>
                <w:sz w:val="18"/>
              </w:rPr>
              <w:t>服务项目管理模块</w:t>
            </w:r>
          </w:p>
        </w:tc>
        <w:tc>
          <w:tcPr>
            <w:tcW w:w="1250" w:type="pct"/>
          </w:tcPr>
          <w:p w14:paraId="03D43AC8">
            <w:pPr>
              <w:pStyle w:val="66"/>
              <w:rPr>
                <w:sz w:val="18"/>
              </w:rPr>
            </w:pPr>
            <w:r>
              <w:rPr>
                <w:sz w:val="18"/>
              </w:rPr>
              <w:t>update(id, patch)</w:t>
            </w:r>
          </w:p>
        </w:tc>
        <w:tc>
          <w:tcPr>
            <w:tcW w:w="1250" w:type="pct"/>
          </w:tcPr>
          <w:p w14:paraId="7FDFC253">
            <w:pPr>
              <w:pStyle w:val="66"/>
              <w:rPr>
                <w:sz w:val="18"/>
              </w:rPr>
            </w:pPr>
            <w:r>
              <w:rPr>
                <w:rFonts w:hint="eastAsia"/>
                <w:sz w:val="18"/>
              </w:rPr>
              <w:t>修改项目内容、费用、时长、容量与状态</w:t>
            </w:r>
          </w:p>
        </w:tc>
      </w:tr>
      <w:tr w14:paraId="4C9D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0A51999">
            <w:pPr>
              <w:pStyle w:val="66"/>
              <w:rPr>
                <w:sz w:val="18"/>
              </w:rPr>
            </w:pPr>
            <w:r>
              <w:rPr>
                <w:sz w:val="18"/>
              </w:rPr>
              <w:t>5</w:t>
            </w:r>
          </w:p>
        </w:tc>
        <w:tc>
          <w:tcPr>
            <w:tcW w:w="1250" w:type="pct"/>
          </w:tcPr>
          <w:p w14:paraId="28D3CD5D">
            <w:pPr>
              <w:pStyle w:val="66"/>
              <w:rPr>
                <w:sz w:val="18"/>
              </w:rPr>
            </w:pPr>
            <w:r>
              <w:rPr>
                <w:rFonts w:hint="eastAsia"/>
                <w:sz w:val="18"/>
              </w:rPr>
              <w:t>服务项目管理模块</w:t>
            </w:r>
          </w:p>
        </w:tc>
        <w:tc>
          <w:tcPr>
            <w:tcW w:w="1250" w:type="pct"/>
          </w:tcPr>
          <w:p w14:paraId="607A26E6">
            <w:pPr>
              <w:pStyle w:val="66"/>
              <w:rPr>
                <w:sz w:val="18"/>
              </w:rPr>
            </w:pPr>
            <w:r>
              <w:rPr>
                <w:sz w:val="18"/>
              </w:rPr>
              <w:t>occupancy(id, base, days)</w:t>
            </w:r>
          </w:p>
        </w:tc>
        <w:tc>
          <w:tcPr>
            <w:tcW w:w="1250" w:type="pct"/>
          </w:tcPr>
          <w:p w14:paraId="493335A6">
            <w:pPr>
              <w:pStyle w:val="66"/>
              <w:rPr>
                <w:sz w:val="18"/>
              </w:rPr>
            </w:pPr>
            <w:r>
              <w:rPr>
                <w:rFonts w:hint="eastAsia"/>
                <w:sz w:val="18"/>
              </w:rPr>
              <w:t>查询项目在若干服务日的容量占用情况</w:t>
            </w:r>
          </w:p>
        </w:tc>
      </w:tr>
      <w:tr w14:paraId="71DF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62319DB3">
            <w:pPr>
              <w:pStyle w:val="66"/>
              <w:rPr>
                <w:sz w:val="18"/>
              </w:rPr>
            </w:pPr>
            <w:r>
              <w:rPr>
                <w:sz w:val="18"/>
              </w:rPr>
              <w:t>6</w:t>
            </w:r>
          </w:p>
        </w:tc>
        <w:tc>
          <w:tcPr>
            <w:tcW w:w="1250" w:type="pct"/>
          </w:tcPr>
          <w:p w14:paraId="247BCCCC">
            <w:pPr>
              <w:pStyle w:val="66"/>
              <w:rPr>
                <w:sz w:val="18"/>
              </w:rPr>
            </w:pPr>
            <w:r>
              <w:rPr>
                <w:rFonts w:hint="eastAsia"/>
                <w:sz w:val="18"/>
              </w:rPr>
              <w:t>服务项目管理模块</w:t>
            </w:r>
          </w:p>
        </w:tc>
        <w:tc>
          <w:tcPr>
            <w:tcW w:w="1250" w:type="pct"/>
          </w:tcPr>
          <w:p w14:paraId="3C6C6FBF">
            <w:pPr>
              <w:pStyle w:val="66"/>
              <w:rPr>
                <w:sz w:val="18"/>
              </w:rPr>
            </w:pPr>
            <w:r>
              <w:rPr>
                <w:sz w:val="18"/>
              </w:rPr>
              <w:t>projectDayUsage(projectId, date, slot)</w:t>
            </w:r>
          </w:p>
        </w:tc>
        <w:tc>
          <w:tcPr>
            <w:tcW w:w="1250" w:type="pct"/>
          </w:tcPr>
          <w:p w14:paraId="2707D0B9">
            <w:pPr>
              <w:pStyle w:val="66"/>
              <w:rPr>
                <w:sz w:val="18"/>
              </w:rPr>
            </w:pPr>
            <w:r>
              <w:rPr>
                <w:rFonts w:hint="eastAsia"/>
                <w:sz w:val="18"/>
              </w:rPr>
              <w:t>查询指定服务日指定时段的已约人数</w:t>
            </w:r>
          </w:p>
        </w:tc>
      </w:tr>
      <w:bookmarkEnd w:id="39"/>
      <w:bookmarkEnd w:id="45"/>
    </w:tbl>
    <w:p w14:paraId="168189DB">
      <w:pPr>
        <w:pStyle w:val="4"/>
      </w:pPr>
      <w:bookmarkStart w:id="46" w:name="_Toc16043"/>
      <w:bookmarkStart w:id="47" w:name="预约管理模块核心"/>
      <w:r>
        <w:rPr>
          <w:rFonts w:hint="eastAsia"/>
        </w:rPr>
        <w:t>预约管理模块</w:t>
      </w:r>
      <w:bookmarkEnd w:id="46"/>
    </w:p>
    <w:p w14:paraId="029254FA">
      <w:pPr>
        <w:pStyle w:val="65"/>
      </w:pPr>
      <w:r>
        <w:rPr>
          <w:rFonts w:hint="eastAsia"/>
        </w:rPr>
        <w:t>本模块是系统的核心业务模块，承载「客户选项目、选日期、选时段，系统判定能否约、派给谁」这一完整业务闭环，并负责预约记录的取消与自动过账。系统绝大部分业务规则集中在本模块：可约窗口、项目可用性、客户时段去重、项目容量、护工匹配、状态流转。本模块的输入是客户管理模块的客户身份、护工管理模块的护工技能与在职状态、服务项目管理模块的项目目录与容量，输出是预约记录。</w:t>
      </w:r>
    </w:p>
    <w:p w14:paraId="42D2BA0F">
      <w:pPr>
        <w:pStyle w:val="5"/>
      </w:pPr>
      <w:bookmarkStart w:id="48" w:name="_Toc26846"/>
      <w:bookmarkStart w:id="49" w:name="功能定义-4"/>
      <w:r>
        <w:rPr>
          <w:rFonts w:hint="eastAsia"/>
          <w:lang w:val="en-US" w:eastAsia="zh-CN"/>
        </w:rPr>
        <w:t>预约管理模块</w:t>
      </w:r>
      <w:r>
        <w:rPr>
          <w:rFonts w:hint="eastAsia"/>
        </w:rPr>
        <w:t>功能定义</w:t>
      </w:r>
      <w:bookmarkEnd w:id="48"/>
    </w:p>
    <w:p w14:paraId="2938B6FB">
      <w:pPr>
        <w:pStyle w:val="65"/>
        <w:keepNext/>
        <w:ind w:firstLine="0"/>
        <w:jc w:val="center"/>
      </w:pPr>
      <w:r>
        <w:rPr>
          <w:rFonts w:hint="eastAsia"/>
          <w:b/>
          <w:bCs/>
        </w:rPr>
        <w:t>表</w:t>
      </w:r>
      <w:r>
        <w:rPr>
          <w:b/>
          <w:bCs/>
        </w:rPr>
        <w:t xml:space="preserve"> 3-10 </w:t>
      </w:r>
      <w:r>
        <w:rPr>
          <w:rFonts w:hint="eastAsia"/>
          <w:b/>
          <w:bCs/>
        </w:rPr>
        <w:t>预约管理模块功能定义</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5"/>
        <w:gridCol w:w="3285"/>
        <w:gridCol w:w="3283"/>
      </w:tblGrid>
      <w:tr w14:paraId="114A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67" w:type="pct"/>
            <w:tcBorders>
              <w:bottom w:val="nil"/>
            </w:tcBorders>
            <w:shd w:val="clear" w:color="auto" w:fill="F2F2F2"/>
            <w:vAlign w:val="bottom"/>
          </w:tcPr>
          <w:p w14:paraId="7FD08A61">
            <w:pPr>
              <w:pStyle w:val="66"/>
              <w:rPr>
                <w:b/>
                <w:sz w:val="18"/>
              </w:rPr>
            </w:pPr>
            <w:r>
              <w:rPr>
                <w:rFonts w:hint="eastAsia"/>
                <w:b/>
                <w:sz w:val="18"/>
              </w:rPr>
              <w:t>序号</w:t>
            </w:r>
          </w:p>
        </w:tc>
        <w:tc>
          <w:tcPr>
            <w:tcW w:w="1667" w:type="pct"/>
            <w:tcBorders>
              <w:bottom w:val="nil"/>
            </w:tcBorders>
            <w:shd w:val="clear" w:color="auto" w:fill="F2F2F2"/>
            <w:vAlign w:val="bottom"/>
          </w:tcPr>
          <w:p w14:paraId="7E59AB36">
            <w:pPr>
              <w:pStyle w:val="66"/>
              <w:rPr>
                <w:b/>
                <w:sz w:val="18"/>
              </w:rPr>
            </w:pPr>
            <w:r>
              <w:rPr>
                <w:rFonts w:hint="eastAsia"/>
                <w:b/>
                <w:sz w:val="18"/>
              </w:rPr>
              <w:t>功能点</w:t>
            </w:r>
          </w:p>
        </w:tc>
        <w:tc>
          <w:tcPr>
            <w:tcW w:w="1667" w:type="pct"/>
            <w:tcBorders>
              <w:bottom w:val="nil"/>
            </w:tcBorders>
            <w:shd w:val="clear" w:color="auto" w:fill="F2F2F2"/>
            <w:vAlign w:val="bottom"/>
          </w:tcPr>
          <w:p w14:paraId="510A401C">
            <w:pPr>
              <w:pStyle w:val="66"/>
              <w:rPr>
                <w:b/>
                <w:sz w:val="18"/>
              </w:rPr>
            </w:pPr>
            <w:r>
              <w:rPr>
                <w:rFonts w:hint="eastAsia"/>
                <w:b/>
                <w:sz w:val="18"/>
              </w:rPr>
              <w:t>功能点详细说明</w:t>
            </w:r>
          </w:p>
        </w:tc>
      </w:tr>
      <w:tr w14:paraId="10FB0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6C1ECC11">
            <w:pPr>
              <w:pStyle w:val="66"/>
              <w:rPr>
                <w:sz w:val="18"/>
              </w:rPr>
            </w:pPr>
            <w:r>
              <w:rPr>
                <w:sz w:val="18"/>
              </w:rPr>
              <w:t>1</w:t>
            </w:r>
          </w:p>
        </w:tc>
        <w:tc>
          <w:tcPr>
            <w:tcW w:w="1667" w:type="pct"/>
          </w:tcPr>
          <w:p w14:paraId="7487A0BC">
            <w:pPr>
              <w:pStyle w:val="66"/>
              <w:rPr>
                <w:sz w:val="18"/>
              </w:rPr>
            </w:pPr>
            <w:r>
              <w:rPr>
                <w:rFonts w:hint="eastAsia"/>
                <w:sz w:val="18"/>
              </w:rPr>
              <w:t>可约窗口查询</w:t>
            </w:r>
          </w:p>
        </w:tc>
        <w:tc>
          <w:tcPr>
            <w:tcW w:w="1667" w:type="pct"/>
          </w:tcPr>
          <w:p w14:paraId="122E302E">
            <w:pPr>
              <w:pStyle w:val="66"/>
              <w:rPr>
                <w:sz w:val="18"/>
              </w:rPr>
            </w:pPr>
            <w:r>
              <w:rPr>
                <w:rFonts w:hint="eastAsia"/>
                <w:sz w:val="18"/>
              </w:rPr>
              <w:t>返回今天、明天、后天共</w:t>
            </w:r>
            <w:r>
              <w:rPr>
                <w:sz w:val="18"/>
              </w:rPr>
              <w:t xml:space="preserve"> 3 </w:t>
            </w:r>
            <w:r>
              <w:rPr>
                <w:rFonts w:hint="eastAsia"/>
                <w:sz w:val="18"/>
              </w:rPr>
              <w:t>个服务日、每日</w:t>
            </w:r>
            <w:r>
              <w:rPr>
                <w:sz w:val="18"/>
              </w:rPr>
              <w:t xml:space="preserve"> 4 </w:t>
            </w:r>
            <w:r>
              <w:rPr>
                <w:rFonts w:hint="eastAsia"/>
                <w:sz w:val="18"/>
              </w:rPr>
              <w:t>个时段的可约状态与不可约原因（超出窗口、项目停用、客户已有预约、容量已满、无匹配护工）</w:t>
            </w:r>
          </w:p>
        </w:tc>
      </w:tr>
      <w:tr w14:paraId="5108D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0A33A294">
            <w:pPr>
              <w:pStyle w:val="66"/>
              <w:rPr>
                <w:sz w:val="18"/>
              </w:rPr>
            </w:pPr>
            <w:r>
              <w:rPr>
                <w:sz w:val="18"/>
              </w:rPr>
              <w:t>2</w:t>
            </w:r>
          </w:p>
        </w:tc>
        <w:tc>
          <w:tcPr>
            <w:tcW w:w="1667" w:type="pct"/>
          </w:tcPr>
          <w:p w14:paraId="79F0B758">
            <w:pPr>
              <w:pStyle w:val="66"/>
              <w:rPr>
                <w:sz w:val="18"/>
              </w:rPr>
            </w:pPr>
            <w:r>
              <w:rPr>
                <w:rFonts w:hint="eastAsia"/>
                <w:sz w:val="18"/>
              </w:rPr>
              <w:t>提交预约</w:t>
            </w:r>
          </w:p>
        </w:tc>
        <w:tc>
          <w:tcPr>
            <w:tcW w:w="1667" w:type="pct"/>
          </w:tcPr>
          <w:p w14:paraId="22B691EC">
            <w:pPr>
              <w:pStyle w:val="66"/>
              <w:rPr>
                <w:sz w:val="18"/>
              </w:rPr>
            </w:pPr>
            <w:r>
              <w:rPr>
                <w:rFonts w:hint="eastAsia"/>
                <w:sz w:val="18"/>
              </w:rPr>
              <w:t>接收项目、服务日、时段三项输入，依次执行校验链后落库，并自动分配护工</w:t>
            </w:r>
          </w:p>
        </w:tc>
      </w:tr>
      <w:tr w14:paraId="68B8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5AC8C902">
            <w:pPr>
              <w:pStyle w:val="66"/>
              <w:rPr>
                <w:sz w:val="18"/>
              </w:rPr>
            </w:pPr>
            <w:r>
              <w:rPr>
                <w:sz w:val="18"/>
              </w:rPr>
              <w:t>3</w:t>
            </w:r>
          </w:p>
        </w:tc>
        <w:tc>
          <w:tcPr>
            <w:tcW w:w="1667" w:type="pct"/>
          </w:tcPr>
          <w:p w14:paraId="63D432E8">
            <w:pPr>
              <w:pStyle w:val="66"/>
              <w:rPr>
                <w:sz w:val="18"/>
              </w:rPr>
            </w:pPr>
            <w:r>
              <w:rPr>
                <w:rFonts w:hint="eastAsia"/>
                <w:sz w:val="18"/>
              </w:rPr>
              <w:t>客户时段去重</w:t>
            </w:r>
          </w:p>
        </w:tc>
        <w:tc>
          <w:tcPr>
            <w:tcW w:w="1667" w:type="pct"/>
          </w:tcPr>
          <w:p w14:paraId="5EB1DEAC">
            <w:pPr>
              <w:pStyle w:val="66"/>
              <w:rPr>
                <w:sz w:val="18"/>
              </w:rPr>
            </w:pPr>
            <w:r>
              <w:rPr>
                <w:rFonts w:hint="eastAsia"/>
                <w:sz w:val="18"/>
              </w:rPr>
              <w:t>同一客户在同一服务日的同一时段只允许存在一条有效预约，重复提交时提示已约项目名称</w:t>
            </w:r>
          </w:p>
        </w:tc>
      </w:tr>
      <w:tr w14:paraId="1B37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0315114F">
            <w:pPr>
              <w:pStyle w:val="66"/>
              <w:rPr>
                <w:sz w:val="18"/>
              </w:rPr>
            </w:pPr>
            <w:r>
              <w:rPr>
                <w:sz w:val="18"/>
              </w:rPr>
              <w:t>4</w:t>
            </w:r>
          </w:p>
        </w:tc>
        <w:tc>
          <w:tcPr>
            <w:tcW w:w="1667" w:type="pct"/>
          </w:tcPr>
          <w:p w14:paraId="5A45A93D">
            <w:pPr>
              <w:pStyle w:val="66"/>
              <w:rPr>
                <w:sz w:val="18"/>
              </w:rPr>
            </w:pPr>
            <w:r>
              <w:rPr>
                <w:rFonts w:hint="eastAsia"/>
                <w:sz w:val="18"/>
              </w:rPr>
              <w:t>容量判定</w:t>
            </w:r>
          </w:p>
        </w:tc>
        <w:tc>
          <w:tcPr>
            <w:tcW w:w="1667" w:type="pct"/>
          </w:tcPr>
          <w:p w14:paraId="3D7A6314">
            <w:pPr>
              <w:pStyle w:val="66"/>
              <w:rPr>
                <w:sz w:val="18"/>
              </w:rPr>
            </w:pPr>
            <w:r>
              <w:rPr>
                <w:rFonts w:hint="eastAsia"/>
                <w:sz w:val="18"/>
              </w:rPr>
              <w:t>同一项目同一服务日同一时段的已约人数达到容量上限时拒绝预约</w:t>
            </w:r>
          </w:p>
        </w:tc>
      </w:tr>
      <w:tr w14:paraId="2DA62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44BC2A10">
            <w:pPr>
              <w:pStyle w:val="66"/>
              <w:rPr>
                <w:sz w:val="18"/>
              </w:rPr>
            </w:pPr>
            <w:r>
              <w:rPr>
                <w:sz w:val="18"/>
              </w:rPr>
              <w:t>5</w:t>
            </w:r>
          </w:p>
        </w:tc>
        <w:tc>
          <w:tcPr>
            <w:tcW w:w="1667" w:type="pct"/>
          </w:tcPr>
          <w:p w14:paraId="01A6773E">
            <w:pPr>
              <w:pStyle w:val="66"/>
              <w:rPr>
                <w:sz w:val="18"/>
              </w:rPr>
            </w:pPr>
            <w:r>
              <w:rPr>
                <w:rFonts w:hint="eastAsia"/>
                <w:sz w:val="18"/>
              </w:rPr>
              <w:t>护工自动分配</w:t>
            </w:r>
          </w:p>
        </w:tc>
        <w:tc>
          <w:tcPr>
            <w:tcW w:w="1667" w:type="pct"/>
          </w:tcPr>
          <w:p w14:paraId="6A392750">
            <w:pPr>
              <w:pStyle w:val="66"/>
              <w:rPr>
                <w:sz w:val="18"/>
              </w:rPr>
            </w:pPr>
            <w:r>
              <w:rPr>
                <w:rFonts w:hint="eastAsia"/>
                <w:sz w:val="18"/>
              </w:rPr>
              <w:t>从「在职</w:t>
            </w:r>
            <w:r>
              <w:rPr>
                <w:sz w:val="18"/>
              </w:rPr>
              <w:t xml:space="preserve"> + </w:t>
            </w:r>
            <w:r>
              <w:rPr>
                <w:rFonts w:hint="eastAsia"/>
                <w:sz w:val="18"/>
              </w:rPr>
              <w:t>技能包含该项目</w:t>
            </w:r>
            <w:r>
              <w:rPr>
                <w:sz w:val="18"/>
              </w:rPr>
              <w:t xml:space="preserve"> + </w:t>
            </w:r>
            <w:r>
              <w:rPr>
                <w:rFonts w:hint="eastAsia"/>
                <w:sz w:val="18"/>
              </w:rPr>
              <w:t>该服务日该时段未被占用」的护工中随机分配一人，无可用护工时拒绝预约并提示更换时段</w:t>
            </w:r>
          </w:p>
        </w:tc>
      </w:tr>
      <w:tr w14:paraId="3287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59EDBB24">
            <w:pPr>
              <w:pStyle w:val="66"/>
              <w:rPr>
                <w:sz w:val="18"/>
              </w:rPr>
            </w:pPr>
            <w:r>
              <w:rPr>
                <w:sz w:val="18"/>
              </w:rPr>
              <w:t>6</w:t>
            </w:r>
          </w:p>
        </w:tc>
        <w:tc>
          <w:tcPr>
            <w:tcW w:w="1667" w:type="pct"/>
          </w:tcPr>
          <w:p w14:paraId="103134F7">
            <w:pPr>
              <w:pStyle w:val="66"/>
              <w:rPr>
                <w:sz w:val="18"/>
              </w:rPr>
            </w:pPr>
            <w:r>
              <w:rPr>
                <w:rFonts w:hint="eastAsia"/>
                <w:sz w:val="18"/>
              </w:rPr>
              <w:t>取消预约</w:t>
            </w:r>
          </w:p>
        </w:tc>
        <w:tc>
          <w:tcPr>
            <w:tcW w:w="1667" w:type="pct"/>
          </w:tcPr>
          <w:p w14:paraId="4AC995E3">
            <w:pPr>
              <w:pStyle w:val="66"/>
              <w:rPr>
                <w:sz w:val="18"/>
              </w:rPr>
            </w:pPr>
            <w:r>
              <w:rPr>
                <w:rFonts w:hint="eastAsia"/>
                <w:sz w:val="18"/>
              </w:rPr>
              <w:t>仅状态为</w:t>
            </w:r>
            <w:r>
              <w:rPr>
                <w:sz w:val="18"/>
              </w:rPr>
              <w:t xml:space="preserve"> booked </w:t>
            </w:r>
            <w:r>
              <w:rPr>
                <w:rFonts w:hint="eastAsia"/>
                <w:sz w:val="18"/>
              </w:rPr>
              <w:t>的预约可以取消，取消后立即释放该时段的护工占用与项目容量；已完成或已取消的预约不可再取消</w:t>
            </w:r>
          </w:p>
        </w:tc>
      </w:tr>
      <w:tr w14:paraId="06A50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25B92C41">
            <w:pPr>
              <w:pStyle w:val="66"/>
              <w:rPr>
                <w:sz w:val="18"/>
              </w:rPr>
            </w:pPr>
            <w:r>
              <w:rPr>
                <w:sz w:val="18"/>
              </w:rPr>
              <w:t>7</w:t>
            </w:r>
          </w:p>
        </w:tc>
        <w:tc>
          <w:tcPr>
            <w:tcW w:w="1667" w:type="pct"/>
          </w:tcPr>
          <w:p w14:paraId="4BE36D3D">
            <w:pPr>
              <w:pStyle w:val="66"/>
              <w:rPr>
                <w:sz w:val="18"/>
              </w:rPr>
            </w:pPr>
            <w:r>
              <w:rPr>
                <w:rFonts w:hint="eastAsia"/>
                <w:sz w:val="18"/>
              </w:rPr>
              <w:t>我的预约与历史</w:t>
            </w:r>
          </w:p>
        </w:tc>
        <w:tc>
          <w:tcPr>
            <w:tcW w:w="1667" w:type="pct"/>
          </w:tcPr>
          <w:p w14:paraId="6EE29CC4">
            <w:pPr>
              <w:pStyle w:val="66"/>
              <w:rPr>
                <w:sz w:val="18"/>
              </w:rPr>
            </w:pPr>
            <w:r>
              <w:rPr>
                <w:rFonts w:hint="eastAsia"/>
                <w:sz w:val="18"/>
              </w:rPr>
              <w:t>客户查看本人进行中的预约（按服务日与时段的先后排序）与全部历史记录</w:t>
            </w:r>
          </w:p>
        </w:tc>
      </w:tr>
      <w:tr w14:paraId="5814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0365F589">
            <w:pPr>
              <w:pStyle w:val="66"/>
              <w:rPr>
                <w:sz w:val="18"/>
              </w:rPr>
            </w:pPr>
            <w:r>
              <w:rPr>
                <w:sz w:val="18"/>
              </w:rPr>
              <w:t>8</w:t>
            </w:r>
          </w:p>
        </w:tc>
        <w:tc>
          <w:tcPr>
            <w:tcW w:w="1667" w:type="pct"/>
          </w:tcPr>
          <w:p w14:paraId="79892E15">
            <w:pPr>
              <w:pStyle w:val="66"/>
              <w:rPr>
                <w:sz w:val="18"/>
              </w:rPr>
            </w:pPr>
            <w:r>
              <w:rPr>
                <w:rFonts w:hint="eastAsia"/>
                <w:sz w:val="18"/>
              </w:rPr>
              <w:t>预约自动过账</w:t>
            </w:r>
          </w:p>
        </w:tc>
        <w:tc>
          <w:tcPr>
            <w:tcW w:w="1667" w:type="pct"/>
          </w:tcPr>
          <w:p w14:paraId="1EB9C701">
            <w:pPr>
              <w:pStyle w:val="66"/>
              <w:rPr>
                <w:sz w:val="18"/>
              </w:rPr>
            </w:pPr>
            <w:r>
              <w:rPr>
                <w:rFonts w:hint="eastAsia"/>
                <w:sz w:val="18"/>
              </w:rPr>
              <w:t>服务日早于当日且状态仍为</w:t>
            </w:r>
            <w:r>
              <w:rPr>
                <w:sz w:val="18"/>
              </w:rPr>
              <w:t xml:space="preserve"> booked </w:t>
            </w:r>
            <w:r>
              <w:rPr>
                <w:rFonts w:hint="eastAsia"/>
                <w:sz w:val="18"/>
              </w:rPr>
              <w:t>的记录自动转为</w:t>
            </w:r>
            <w:r>
              <w:rPr>
                <w:sz w:val="18"/>
              </w:rPr>
              <w:t xml:space="preserve"> </w:t>
            </w:r>
            <w:r>
              <w:rPr>
                <w:rFonts w:hint="eastAsia"/>
                <w:sz w:val="18"/>
              </w:rPr>
              <w:t>done，在服务启动时与每次读写业务数据前执行</w:t>
            </w:r>
          </w:p>
        </w:tc>
      </w:tr>
      <w:bookmarkEnd w:id="49"/>
    </w:tbl>
    <w:p w14:paraId="19854A62">
      <w:pPr>
        <w:pStyle w:val="5"/>
      </w:pPr>
      <w:bookmarkStart w:id="50" w:name="_Toc18659"/>
      <w:bookmarkStart w:id="51" w:name="模块结构-4"/>
      <w:r>
        <w:rPr>
          <w:rFonts w:hint="eastAsia"/>
          <w:lang w:val="en-US" w:eastAsia="zh-CN"/>
        </w:rPr>
        <w:t>预约管理</w:t>
      </w:r>
      <w:r>
        <w:rPr>
          <w:rFonts w:hint="eastAsia"/>
        </w:rPr>
        <w:t>模块结构</w:t>
      </w:r>
      <w:bookmarkEnd w:id="50"/>
    </w:p>
    <w:p w14:paraId="29834049">
      <w:pPr>
        <w:pStyle w:val="65"/>
      </w:pPr>
      <w:r>
        <w:rPr>
          <w:rFonts w:hint="eastAsia"/>
        </w:rPr>
        <w:t>本模块的结构如图</w:t>
      </w:r>
      <w:r>
        <w:t xml:space="preserve"> </w:t>
      </w:r>
      <w:r>
        <w:rPr>
          <w:rFonts w:hint="eastAsia"/>
        </w:rPr>
        <w:t>3-10。预约的提交不是一次写入，而是一条</w:t>
      </w:r>
      <w:r>
        <w:rPr>
          <w:rFonts w:hint="eastAsia"/>
          <w:b/>
          <w:bCs/>
        </w:rPr>
        <w:t>校验链</w:t>
      </w:r>
      <w:r>
        <w:rPr>
          <w:rFonts w:hint="eastAsia"/>
        </w:rPr>
        <w:t>：①</w:t>
      </w:r>
      <w:r>
        <w:t xml:space="preserve"> </w:t>
      </w:r>
      <w:r>
        <w:rPr>
          <w:rFonts w:hint="eastAsia"/>
        </w:rPr>
        <w:t>服务日是否落在可约窗口内</w:t>
      </w:r>
      <w:r>
        <w:t xml:space="preserve"> → ② </w:t>
      </w:r>
      <w:r>
        <w:rPr>
          <w:rFonts w:hint="eastAsia"/>
        </w:rPr>
        <w:t>项目是否存在且处于启用状态</w:t>
      </w:r>
      <w:r>
        <w:t xml:space="preserve"> → ③ </w:t>
      </w:r>
      <w:r>
        <w:rPr>
          <w:rFonts w:hint="eastAsia"/>
        </w:rPr>
        <w:t>该客户在该服务日该时段是否已有预约</w:t>
      </w:r>
      <w:r>
        <w:t xml:space="preserve"> → ④ </w:t>
      </w:r>
      <w:r>
        <w:rPr>
          <w:rFonts w:hint="eastAsia"/>
        </w:rPr>
        <w:t>该项目在该时段的已约数是否达到容量上限</w:t>
      </w:r>
      <w:r>
        <w:t xml:space="preserve"> → ⑤ </w:t>
      </w:r>
      <w:r>
        <w:rPr>
          <w:rFonts w:hint="eastAsia"/>
        </w:rPr>
        <w:t>是否存在技能匹配、在岗且该时段空闲的护工</w:t>
      </w:r>
      <w:r>
        <w:t xml:space="preserve"> → ⑥ </w:t>
      </w:r>
      <w:r>
        <w:rPr>
          <w:rFonts w:hint="eastAsia"/>
        </w:rPr>
        <w:t>写入预约记录并由存储层提交事务。校验链上任何一环不通过，都会以明确的错误码与提示返回，不产生部分写入。</w:t>
      </w:r>
    </w:p>
    <w:p w14:paraId="2B45EA37">
      <w:pPr>
        <w:pStyle w:val="71"/>
      </w:pPr>
      <w:r>
        <w:drawing>
          <wp:inline distT="0" distB="0" distL="0" distR="0">
            <wp:extent cx="3941445" cy="4963160"/>
            <wp:effectExtent l="0" t="0" r="8255" b="2540"/>
            <wp:docPr id="66" name="Picture" descr="图 3-10 预约管理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图 3-10 预约管理模块结构图"/>
                    <pic:cNvPicPr>
                      <a:picLocks noChangeAspect="1" noChangeArrowheads="1"/>
                    </pic:cNvPicPr>
                  </pic:nvPicPr>
                  <pic:blipFill>
                    <a:blip r:embed="rId23"/>
                    <a:stretch>
                      <a:fillRect/>
                    </a:stretch>
                  </pic:blipFill>
                  <pic:spPr>
                    <a:xfrm>
                      <a:off x="0" y="0"/>
                      <a:ext cx="3941618" cy="4963390"/>
                    </a:xfrm>
                    <a:prstGeom prst="rect">
                      <a:avLst/>
                    </a:prstGeom>
                    <a:noFill/>
                    <a:ln w="9525">
                      <a:noFill/>
                    </a:ln>
                  </pic:spPr>
                </pic:pic>
              </a:graphicData>
            </a:graphic>
          </wp:inline>
        </w:drawing>
      </w:r>
    </w:p>
    <w:p w14:paraId="34371493">
      <w:pPr>
        <w:pStyle w:val="73"/>
      </w:pPr>
      <w:r>
        <w:rPr>
          <w:rFonts w:hint="eastAsia"/>
        </w:rPr>
        <w:t>图</w:t>
      </w:r>
      <w:r>
        <w:t xml:space="preserve"> 3-10 </w:t>
      </w:r>
      <w:r>
        <w:rPr>
          <w:rFonts w:hint="eastAsia"/>
        </w:rPr>
        <w:t>预约管理模块结构图</w:t>
      </w:r>
    </w:p>
    <w:p w14:paraId="401D2804">
      <w:pPr>
        <w:pStyle w:val="3"/>
      </w:pPr>
      <w:r>
        <w:rPr>
          <w:rFonts w:hint="eastAsia"/>
        </w:rPr>
        <w:t>预约记录的状态流转如图</w:t>
      </w:r>
      <w:r>
        <w:t xml:space="preserve"> </w:t>
      </w:r>
      <w:r>
        <w:rPr>
          <w:rFonts w:hint="eastAsia"/>
        </w:rPr>
        <w:t>3-11。预约记录一经创建即进入</w:t>
      </w:r>
      <w:r>
        <w:t xml:space="preserve"> booked </w:t>
      </w:r>
      <w:r>
        <w:rPr>
          <w:rFonts w:hint="eastAsia"/>
        </w:rPr>
        <w:t>状态，并同时占用护工的该时段与项目的该时段容量；此后只有两条出路：客户或管理端取消转为</w:t>
      </w:r>
      <w:r>
        <w:t xml:space="preserve"> </w:t>
      </w:r>
      <w:r>
        <w:rPr>
          <w:rFonts w:hint="eastAsia"/>
        </w:rPr>
        <w:t>cancelled，或服务日结束仍未服务、由过账自动转为</w:t>
      </w:r>
      <w:r>
        <w:t xml:space="preserve"> </w:t>
      </w:r>
      <w:r>
        <w:rPr>
          <w:rFonts w:hint="eastAsia"/>
        </w:rPr>
        <w:t>done。状态不可回退，保证「同一时段同一护工不重复服务」与「同一客户同一时段不重复预约」两条约束在任何时刻都成立。</w:t>
      </w:r>
    </w:p>
    <w:p w14:paraId="3994E869">
      <w:pPr>
        <w:pStyle w:val="71"/>
      </w:pPr>
      <w:r>
        <w:drawing>
          <wp:inline distT="0" distB="0" distL="0" distR="0">
            <wp:extent cx="4914900" cy="2926715"/>
            <wp:effectExtent l="0" t="0" r="0" b="6985"/>
            <wp:docPr id="69" name="Picture" descr="图 3-11 预约状态流转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图 3-11 预约状态流转图"/>
                    <pic:cNvPicPr>
                      <a:picLocks noChangeAspect="1" noChangeArrowheads="1"/>
                    </pic:cNvPicPr>
                  </pic:nvPicPr>
                  <pic:blipFill>
                    <a:blip r:embed="rId24"/>
                    <a:stretch>
                      <a:fillRect/>
                    </a:stretch>
                  </pic:blipFill>
                  <pic:spPr>
                    <a:xfrm>
                      <a:off x="0" y="0"/>
                      <a:ext cx="4914900" cy="2926772"/>
                    </a:xfrm>
                    <a:prstGeom prst="rect">
                      <a:avLst/>
                    </a:prstGeom>
                    <a:noFill/>
                    <a:ln w="9525">
                      <a:noFill/>
                    </a:ln>
                  </pic:spPr>
                </pic:pic>
              </a:graphicData>
            </a:graphic>
          </wp:inline>
        </w:drawing>
      </w:r>
    </w:p>
    <w:p w14:paraId="20A4DE83">
      <w:pPr>
        <w:pStyle w:val="73"/>
      </w:pPr>
      <w:r>
        <w:rPr>
          <w:rFonts w:hint="eastAsia"/>
        </w:rPr>
        <w:t>图</w:t>
      </w:r>
      <w:r>
        <w:t xml:space="preserve"> 3-11 </w:t>
      </w:r>
      <w:r>
        <w:rPr>
          <w:rFonts w:hint="eastAsia"/>
        </w:rPr>
        <w:t>预约状态流转图</w:t>
      </w:r>
    </w:p>
    <w:bookmarkEnd w:id="51"/>
    <w:p w14:paraId="6FF8FD50">
      <w:pPr>
        <w:pStyle w:val="5"/>
      </w:pPr>
      <w:bookmarkStart w:id="52" w:name="_Toc27368"/>
      <w:bookmarkStart w:id="53" w:name="类图与接口说明-4"/>
      <w:r>
        <w:rPr>
          <w:rFonts w:hint="eastAsia"/>
          <w:lang w:val="en-US" w:eastAsia="zh-CN"/>
        </w:rPr>
        <w:t>预约管理模块</w:t>
      </w:r>
      <w:r>
        <w:rPr>
          <w:rFonts w:hint="eastAsia"/>
        </w:rPr>
        <w:t>类图与接口说明</w:t>
      </w:r>
      <w:bookmarkEnd w:id="52"/>
    </w:p>
    <w:p w14:paraId="3E1AC8F8">
      <w:pPr>
        <w:pStyle w:val="71"/>
      </w:pPr>
      <w:r>
        <w:drawing>
          <wp:inline distT="0" distB="0" distL="0" distR="0">
            <wp:extent cx="3553460" cy="7508875"/>
            <wp:effectExtent l="0" t="0" r="2540" b="9525"/>
            <wp:docPr id="73" name="Picture" descr="图 3-12 预约管理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图 3-12 预约管理模块类图"/>
                    <pic:cNvPicPr>
                      <a:picLocks noChangeAspect="1" noChangeArrowheads="1"/>
                    </pic:cNvPicPr>
                  </pic:nvPicPr>
                  <pic:blipFill>
                    <a:blip r:embed="rId25"/>
                    <a:stretch>
                      <a:fillRect/>
                    </a:stretch>
                  </pic:blipFill>
                  <pic:spPr>
                    <a:xfrm>
                      <a:off x="0" y="0"/>
                      <a:ext cx="3553690" cy="7509163"/>
                    </a:xfrm>
                    <a:prstGeom prst="rect">
                      <a:avLst/>
                    </a:prstGeom>
                    <a:noFill/>
                    <a:ln w="9525">
                      <a:noFill/>
                    </a:ln>
                  </pic:spPr>
                </pic:pic>
              </a:graphicData>
            </a:graphic>
          </wp:inline>
        </w:drawing>
      </w:r>
    </w:p>
    <w:p w14:paraId="249CA2F2">
      <w:pPr>
        <w:pStyle w:val="73"/>
      </w:pPr>
      <w:r>
        <w:rPr>
          <w:rFonts w:hint="eastAsia"/>
        </w:rPr>
        <w:t>图</w:t>
      </w:r>
      <w:r>
        <w:t xml:space="preserve"> 3-12 </w:t>
      </w:r>
      <w:r>
        <w:rPr>
          <w:rFonts w:hint="eastAsia"/>
        </w:rPr>
        <w:t>预约管理模块类图</w:t>
      </w:r>
    </w:p>
    <w:p w14:paraId="2823D104">
      <w:pPr>
        <w:pStyle w:val="3"/>
        <w:keepNext/>
        <w:ind w:firstLine="0"/>
        <w:jc w:val="center"/>
      </w:pPr>
      <w:r>
        <w:rPr>
          <w:rFonts w:hint="eastAsia"/>
          <w:b/>
          <w:bCs/>
        </w:rPr>
        <w:t>表</w:t>
      </w:r>
      <w:r>
        <w:rPr>
          <w:b/>
          <w:bCs/>
        </w:rPr>
        <w:t xml:space="preserve"> 3-11 </w:t>
      </w:r>
      <w:r>
        <w:rPr>
          <w:rFonts w:hint="eastAsia"/>
          <w:b/>
          <w:bCs/>
        </w:rPr>
        <w:t>预约管理模块接口说明</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463"/>
        <w:gridCol w:w="2464"/>
      </w:tblGrid>
      <w:tr w14:paraId="21FA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pct"/>
            <w:tcBorders>
              <w:bottom w:val="nil"/>
            </w:tcBorders>
            <w:shd w:val="clear" w:color="auto" w:fill="F2F2F2"/>
            <w:vAlign w:val="bottom"/>
          </w:tcPr>
          <w:p w14:paraId="01165BA7">
            <w:pPr>
              <w:pStyle w:val="66"/>
              <w:rPr>
                <w:b/>
                <w:sz w:val="18"/>
              </w:rPr>
            </w:pPr>
            <w:r>
              <w:rPr>
                <w:rFonts w:hint="eastAsia"/>
                <w:b/>
                <w:sz w:val="18"/>
              </w:rPr>
              <w:t>序号</w:t>
            </w:r>
          </w:p>
        </w:tc>
        <w:tc>
          <w:tcPr>
            <w:tcW w:w="1250" w:type="pct"/>
            <w:tcBorders>
              <w:bottom w:val="nil"/>
            </w:tcBorders>
            <w:shd w:val="clear" w:color="auto" w:fill="F2F2F2"/>
            <w:vAlign w:val="bottom"/>
          </w:tcPr>
          <w:p w14:paraId="51C6B6EF">
            <w:pPr>
              <w:pStyle w:val="66"/>
              <w:rPr>
                <w:b/>
                <w:sz w:val="18"/>
              </w:rPr>
            </w:pPr>
            <w:r>
              <w:rPr>
                <w:rFonts w:hint="eastAsia"/>
                <w:b/>
                <w:sz w:val="18"/>
              </w:rPr>
              <w:t>模块名称</w:t>
            </w:r>
          </w:p>
        </w:tc>
        <w:tc>
          <w:tcPr>
            <w:tcW w:w="1250" w:type="pct"/>
            <w:tcBorders>
              <w:bottom w:val="nil"/>
            </w:tcBorders>
            <w:shd w:val="clear" w:color="auto" w:fill="F2F2F2"/>
            <w:vAlign w:val="bottom"/>
          </w:tcPr>
          <w:p w14:paraId="4F64E18A">
            <w:pPr>
              <w:pStyle w:val="66"/>
              <w:rPr>
                <w:b/>
                <w:sz w:val="18"/>
              </w:rPr>
            </w:pPr>
            <w:r>
              <w:rPr>
                <w:rFonts w:hint="eastAsia"/>
                <w:b/>
                <w:sz w:val="18"/>
              </w:rPr>
              <w:t>接口函数</w:t>
            </w:r>
          </w:p>
        </w:tc>
        <w:tc>
          <w:tcPr>
            <w:tcW w:w="1250" w:type="pct"/>
            <w:tcBorders>
              <w:bottom w:val="nil"/>
            </w:tcBorders>
            <w:shd w:val="clear" w:color="auto" w:fill="F2F2F2"/>
            <w:vAlign w:val="bottom"/>
          </w:tcPr>
          <w:p w14:paraId="6C2D53F5">
            <w:pPr>
              <w:pStyle w:val="66"/>
              <w:rPr>
                <w:b/>
                <w:sz w:val="18"/>
              </w:rPr>
            </w:pPr>
            <w:r>
              <w:rPr>
                <w:rFonts w:hint="eastAsia"/>
                <w:b/>
                <w:sz w:val="18"/>
              </w:rPr>
              <w:t>函数说明</w:t>
            </w:r>
          </w:p>
        </w:tc>
      </w:tr>
      <w:tr w14:paraId="7B1D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B1543A9">
            <w:pPr>
              <w:pStyle w:val="66"/>
              <w:rPr>
                <w:sz w:val="18"/>
              </w:rPr>
            </w:pPr>
            <w:r>
              <w:rPr>
                <w:sz w:val="18"/>
              </w:rPr>
              <w:t>1</w:t>
            </w:r>
          </w:p>
        </w:tc>
        <w:tc>
          <w:tcPr>
            <w:tcW w:w="1250" w:type="pct"/>
          </w:tcPr>
          <w:p w14:paraId="69D184C1">
            <w:pPr>
              <w:pStyle w:val="66"/>
              <w:rPr>
                <w:sz w:val="18"/>
              </w:rPr>
            </w:pPr>
            <w:r>
              <w:rPr>
                <w:rFonts w:hint="eastAsia"/>
                <w:sz w:val="18"/>
              </w:rPr>
              <w:t>预约管理模块</w:t>
            </w:r>
          </w:p>
        </w:tc>
        <w:tc>
          <w:tcPr>
            <w:tcW w:w="1250" w:type="pct"/>
          </w:tcPr>
          <w:p w14:paraId="25DEE291">
            <w:pPr>
              <w:pStyle w:val="66"/>
              <w:rPr>
                <w:sz w:val="18"/>
              </w:rPr>
            </w:pPr>
            <w:r>
              <w:rPr>
                <w:sz w:val="18"/>
              </w:rPr>
              <w:t>customerWindow(cfg, customerId)</w:t>
            </w:r>
          </w:p>
        </w:tc>
        <w:tc>
          <w:tcPr>
            <w:tcW w:w="1250" w:type="pct"/>
          </w:tcPr>
          <w:p w14:paraId="72A69137">
            <w:pPr>
              <w:pStyle w:val="66"/>
              <w:rPr>
                <w:sz w:val="18"/>
              </w:rPr>
            </w:pPr>
            <w:r>
              <w:rPr>
                <w:rFonts w:hint="eastAsia"/>
                <w:sz w:val="18"/>
              </w:rPr>
              <w:t>返回</w:t>
            </w:r>
            <w:r>
              <w:rPr>
                <w:sz w:val="18"/>
              </w:rPr>
              <w:t xml:space="preserve"> 3 </w:t>
            </w:r>
            <w:r>
              <w:rPr>
                <w:rFonts w:hint="eastAsia"/>
                <w:sz w:val="18"/>
              </w:rPr>
              <w:t>天</w:t>
            </w:r>
            <w:r>
              <w:rPr>
                <w:sz w:val="18"/>
              </w:rPr>
              <w:t xml:space="preserve"> × 4 </w:t>
            </w:r>
            <w:r>
              <w:rPr>
                <w:rFonts w:hint="eastAsia"/>
                <w:sz w:val="18"/>
              </w:rPr>
              <w:t>时段的可约窗口与每个时段的可用性</w:t>
            </w:r>
          </w:p>
        </w:tc>
      </w:tr>
      <w:tr w14:paraId="33B4F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47B4B57">
            <w:pPr>
              <w:pStyle w:val="66"/>
              <w:rPr>
                <w:sz w:val="18"/>
              </w:rPr>
            </w:pPr>
            <w:r>
              <w:rPr>
                <w:sz w:val="18"/>
              </w:rPr>
              <w:t>2</w:t>
            </w:r>
          </w:p>
        </w:tc>
        <w:tc>
          <w:tcPr>
            <w:tcW w:w="1250" w:type="pct"/>
          </w:tcPr>
          <w:p w14:paraId="490624D8">
            <w:pPr>
              <w:pStyle w:val="66"/>
              <w:rPr>
                <w:sz w:val="18"/>
              </w:rPr>
            </w:pPr>
            <w:r>
              <w:rPr>
                <w:rFonts w:hint="eastAsia"/>
                <w:sz w:val="18"/>
              </w:rPr>
              <w:t>预约管理模块</w:t>
            </w:r>
          </w:p>
        </w:tc>
        <w:tc>
          <w:tcPr>
            <w:tcW w:w="1250" w:type="pct"/>
          </w:tcPr>
          <w:p w14:paraId="0BC03CF3">
            <w:pPr>
              <w:pStyle w:val="66"/>
              <w:rPr>
                <w:sz w:val="18"/>
              </w:rPr>
            </w:pPr>
            <w:r>
              <w:rPr>
                <w:sz w:val="18"/>
              </w:rPr>
              <w:t>book(cfg, customerId, projectId, serviceDate, slot)</w:t>
            </w:r>
          </w:p>
        </w:tc>
        <w:tc>
          <w:tcPr>
            <w:tcW w:w="1250" w:type="pct"/>
          </w:tcPr>
          <w:p w14:paraId="68EEFEE1">
            <w:pPr>
              <w:pStyle w:val="66"/>
              <w:rPr>
                <w:sz w:val="18"/>
              </w:rPr>
            </w:pPr>
            <w:r>
              <w:rPr>
                <w:rFonts w:hint="eastAsia"/>
                <w:sz w:val="18"/>
              </w:rPr>
              <w:t>执行校验链并写入预约，自动分配护工，返回预约记录</w:t>
            </w:r>
          </w:p>
        </w:tc>
      </w:tr>
      <w:tr w14:paraId="5B355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18D3794">
            <w:pPr>
              <w:pStyle w:val="66"/>
              <w:rPr>
                <w:sz w:val="18"/>
              </w:rPr>
            </w:pPr>
            <w:r>
              <w:rPr>
                <w:sz w:val="18"/>
              </w:rPr>
              <w:t>3</w:t>
            </w:r>
          </w:p>
        </w:tc>
        <w:tc>
          <w:tcPr>
            <w:tcW w:w="1250" w:type="pct"/>
          </w:tcPr>
          <w:p w14:paraId="6199ED8C">
            <w:pPr>
              <w:pStyle w:val="66"/>
              <w:rPr>
                <w:sz w:val="18"/>
              </w:rPr>
            </w:pPr>
            <w:r>
              <w:rPr>
                <w:rFonts w:hint="eastAsia"/>
                <w:sz w:val="18"/>
              </w:rPr>
              <w:t>预约管理模块</w:t>
            </w:r>
          </w:p>
        </w:tc>
        <w:tc>
          <w:tcPr>
            <w:tcW w:w="1250" w:type="pct"/>
          </w:tcPr>
          <w:p w14:paraId="693B0A52">
            <w:pPr>
              <w:pStyle w:val="66"/>
              <w:rPr>
                <w:sz w:val="18"/>
              </w:rPr>
            </w:pPr>
            <w:r>
              <w:rPr>
                <w:sz w:val="18"/>
              </w:rPr>
              <w:t>cancel(id, customerId)</w:t>
            </w:r>
          </w:p>
        </w:tc>
        <w:tc>
          <w:tcPr>
            <w:tcW w:w="1250" w:type="pct"/>
          </w:tcPr>
          <w:p w14:paraId="1907CC4D">
            <w:pPr>
              <w:pStyle w:val="66"/>
              <w:rPr>
                <w:sz w:val="18"/>
              </w:rPr>
            </w:pPr>
            <w:r>
              <w:rPr>
                <w:rFonts w:hint="eastAsia"/>
                <w:sz w:val="18"/>
              </w:rPr>
              <w:t>取消本人预约，释放护工时段与项目容量</w:t>
            </w:r>
          </w:p>
        </w:tc>
      </w:tr>
      <w:tr w14:paraId="3103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870658E">
            <w:pPr>
              <w:pStyle w:val="66"/>
              <w:rPr>
                <w:sz w:val="18"/>
              </w:rPr>
            </w:pPr>
            <w:r>
              <w:rPr>
                <w:sz w:val="18"/>
              </w:rPr>
              <w:t>4</w:t>
            </w:r>
          </w:p>
        </w:tc>
        <w:tc>
          <w:tcPr>
            <w:tcW w:w="1250" w:type="pct"/>
          </w:tcPr>
          <w:p w14:paraId="7AF4C1CA">
            <w:pPr>
              <w:pStyle w:val="66"/>
              <w:rPr>
                <w:sz w:val="18"/>
              </w:rPr>
            </w:pPr>
            <w:r>
              <w:rPr>
                <w:rFonts w:hint="eastAsia"/>
                <w:sz w:val="18"/>
              </w:rPr>
              <w:t>预约管理模块</w:t>
            </w:r>
          </w:p>
        </w:tc>
        <w:tc>
          <w:tcPr>
            <w:tcW w:w="1250" w:type="pct"/>
          </w:tcPr>
          <w:p w14:paraId="1ABB4DFC">
            <w:pPr>
              <w:pStyle w:val="66"/>
              <w:rPr>
                <w:sz w:val="18"/>
              </w:rPr>
            </w:pPr>
            <w:r>
              <w:rPr>
                <w:sz w:val="18"/>
              </w:rPr>
              <w:t>customerHistory(customerId)</w:t>
            </w:r>
          </w:p>
        </w:tc>
        <w:tc>
          <w:tcPr>
            <w:tcW w:w="1250" w:type="pct"/>
          </w:tcPr>
          <w:p w14:paraId="1EAB69BB">
            <w:pPr>
              <w:pStyle w:val="66"/>
              <w:rPr>
                <w:sz w:val="18"/>
              </w:rPr>
            </w:pPr>
            <w:r>
              <w:rPr>
                <w:rFonts w:hint="eastAsia"/>
                <w:sz w:val="18"/>
              </w:rPr>
              <w:t>返回该客户的预约历史（含已完成与已取消）</w:t>
            </w:r>
          </w:p>
        </w:tc>
      </w:tr>
      <w:tr w14:paraId="0DE4C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7F8330C4">
            <w:pPr>
              <w:pStyle w:val="66"/>
              <w:rPr>
                <w:sz w:val="18"/>
              </w:rPr>
            </w:pPr>
            <w:r>
              <w:rPr>
                <w:sz w:val="18"/>
              </w:rPr>
              <w:t>5</w:t>
            </w:r>
          </w:p>
        </w:tc>
        <w:tc>
          <w:tcPr>
            <w:tcW w:w="1250" w:type="pct"/>
          </w:tcPr>
          <w:p w14:paraId="66F2CAAF">
            <w:pPr>
              <w:pStyle w:val="66"/>
              <w:rPr>
                <w:sz w:val="18"/>
              </w:rPr>
            </w:pPr>
            <w:r>
              <w:rPr>
                <w:rFonts w:hint="eastAsia"/>
                <w:sz w:val="18"/>
              </w:rPr>
              <w:t>预约管理模块</w:t>
            </w:r>
          </w:p>
        </w:tc>
        <w:tc>
          <w:tcPr>
            <w:tcW w:w="1250" w:type="pct"/>
          </w:tcPr>
          <w:p w14:paraId="0B56829B">
            <w:pPr>
              <w:pStyle w:val="66"/>
              <w:rPr>
                <w:sz w:val="18"/>
              </w:rPr>
            </w:pPr>
            <w:r>
              <w:rPr>
                <w:sz w:val="18"/>
              </w:rPr>
              <w:t>rollover(now)</w:t>
            </w:r>
          </w:p>
        </w:tc>
        <w:tc>
          <w:tcPr>
            <w:tcW w:w="1250" w:type="pct"/>
          </w:tcPr>
          <w:p w14:paraId="10DD1E6C">
            <w:pPr>
              <w:pStyle w:val="66"/>
              <w:rPr>
                <w:sz w:val="18"/>
              </w:rPr>
            </w:pPr>
            <w:r>
              <w:rPr>
                <w:rFonts w:hint="eastAsia"/>
                <w:sz w:val="18"/>
              </w:rPr>
              <w:t>执行自动过账：已过服务日的</w:t>
            </w:r>
            <w:r>
              <w:rPr>
                <w:sz w:val="18"/>
              </w:rPr>
              <w:t xml:space="preserve"> booked </w:t>
            </w:r>
            <w:r>
              <w:rPr>
                <w:rFonts w:hint="eastAsia"/>
                <w:sz w:val="18"/>
              </w:rPr>
              <w:t>记录转为</w:t>
            </w:r>
            <w:r>
              <w:rPr>
                <w:sz w:val="18"/>
              </w:rPr>
              <w:t xml:space="preserve"> done</w:t>
            </w:r>
          </w:p>
        </w:tc>
      </w:tr>
      <w:tr w14:paraId="400A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D6D7A5C">
            <w:pPr>
              <w:pStyle w:val="66"/>
              <w:rPr>
                <w:sz w:val="18"/>
              </w:rPr>
            </w:pPr>
            <w:r>
              <w:rPr>
                <w:sz w:val="18"/>
              </w:rPr>
              <w:t>6</w:t>
            </w:r>
          </w:p>
        </w:tc>
        <w:tc>
          <w:tcPr>
            <w:tcW w:w="1250" w:type="pct"/>
          </w:tcPr>
          <w:p w14:paraId="0BFBE12F">
            <w:pPr>
              <w:pStyle w:val="66"/>
              <w:rPr>
                <w:sz w:val="18"/>
              </w:rPr>
            </w:pPr>
            <w:r>
              <w:rPr>
                <w:rFonts w:hint="eastAsia"/>
                <w:sz w:val="18"/>
              </w:rPr>
              <w:t>预约管理模块</w:t>
            </w:r>
          </w:p>
        </w:tc>
        <w:tc>
          <w:tcPr>
            <w:tcW w:w="1250" w:type="pct"/>
          </w:tcPr>
          <w:p w14:paraId="58FA7FAB">
            <w:pPr>
              <w:pStyle w:val="66"/>
              <w:rPr>
                <w:sz w:val="18"/>
              </w:rPr>
            </w:pPr>
            <w:r>
              <w:rPr>
                <w:sz w:val="18"/>
              </w:rPr>
              <w:t>eligibleWorkers(projectId, serviceDate, slot)</w:t>
            </w:r>
          </w:p>
        </w:tc>
        <w:tc>
          <w:tcPr>
            <w:tcW w:w="1250" w:type="pct"/>
          </w:tcPr>
          <w:p w14:paraId="1D00BAC9">
            <w:pPr>
              <w:pStyle w:val="66"/>
              <w:rPr>
                <w:sz w:val="18"/>
              </w:rPr>
            </w:pPr>
            <w:r>
              <w:rPr>
                <w:rFonts w:hint="eastAsia"/>
                <w:sz w:val="18"/>
              </w:rPr>
              <w:t>匹配可派单护工集合（内部函数）</w:t>
            </w:r>
          </w:p>
        </w:tc>
      </w:tr>
      <w:tr w14:paraId="6E7AF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6A340881">
            <w:pPr>
              <w:pStyle w:val="66"/>
              <w:rPr>
                <w:sz w:val="18"/>
              </w:rPr>
            </w:pPr>
            <w:r>
              <w:rPr>
                <w:sz w:val="18"/>
              </w:rPr>
              <w:t>7</w:t>
            </w:r>
          </w:p>
        </w:tc>
        <w:tc>
          <w:tcPr>
            <w:tcW w:w="1250" w:type="pct"/>
          </w:tcPr>
          <w:p w14:paraId="69372D1B">
            <w:pPr>
              <w:pStyle w:val="66"/>
              <w:rPr>
                <w:sz w:val="18"/>
              </w:rPr>
            </w:pPr>
            <w:r>
              <w:rPr>
                <w:rFonts w:hint="eastAsia"/>
                <w:sz w:val="18"/>
              </w:rPr>
              <w:t>预约管理模块</w:t>
            </w:r>
          </w:p>
        </w:tc>
        <w:tc>
          <w:tcPr>
            <w:tcW w:w="1250" w:type="pct"/>
          </w:tcPr>
          <w:p w14:paraId="04CA4266">
            <w:pPr>
              <w:pStyle w:val="66"/>
              <w:rPr>
                <w:sz w:val="18"/>
              </w:rPr>
            </w:pPr>
            <w:r>
              <w:rPr>
                <w:sz w:val="18"/>
              </w:rPr>
              <w:t>projectDayUsage(projectId, serviceDate, slot)</w:t>
            </w:r>
          </w:p>
        </w:tc>
        <w:tc>
          <w:tcPr>
            <w:tcW w:w="1250" w:type="pct"/>
          </w:tcPr>
          <w:p w14:paraId="5E61F182">
            <w:pPr>
              <w:pStyle w:val="66"/>
              <w:rPr>
                <w:sz w:val="18"/>
              </w:rPr>
            </w:pPr>
            <w:r>
              <w:rPr>
                <w:rFonts w:hint="eastAsia"/>
                <w:sz w:val="18"/>
              </w:rPr>
              <w:t>统计某项目某服务日某时段的已约数（供容量判定与占用查询共用）</w:t>
            </w:r>
          </w:p>
        </w:tc>
      </w:tr>
      <w:bookmarkEnd w:id="47"/>
      <w:bookmarkEnd w:id="53"/>
    </w:tbl>
    <w:p w14:paraId="7ECBCEFA">
      <w:pPr>
        <w:pStyle w:val="4"/>
      </w:pPr>
      <w:bookmarkStart w:id="54" w:name="_Toc25806"/>
      <w:bookmarkStart w:id="55" w:name="排班管理模块"/>
      <w:r>
        <w:rPr>
          <w:rFonts w:hint="eastAsia"/>
        </w:rPr>
        <w:t>排班管理模块</w:t>
      </w:r>
      <w:bookmarkEnd w:id="54"/>
    </w:p>
    <w:p w14:paraId="6BD04ED2">
      <w:pPr>
        <w:pStyle w:val="65"/>
      </w:pPr>
      <w:r>
        <w:rPr>
          <w:rFonts w:hint="eastAsia"/>
        </w:rPr>
        <w:t>本模块把预约记录按「服务日</w:t>
      </w:r>
      <w:r>
        <w:t xml:space="preserve"> × </w:t>
      </w:r>
      <w:r>
        <w:rPr>
          <w:rFonts w:hint="eastAsia"/>
        </w:rPr>
        <w:t>时段」重新组织成护工与管理人员都能直接阅读的排班网格。它是预约数据的呈现方，不产生新的业务数据。本模块承载两项关键约定：护工必须能看到客户的健康档案（否则无法规避禁忌），而管理端查看排班时只看到客户姓名与编号（避免健康信息在管理侧无差别扩散）。</w:t>
      </w:r>
    </w:p>
    <w:p w14:paraId="316CADD3">
      <w:pPr>
        <w:pStyle w:val="5"/>
      </w:pPr>
      <w:bookmarkStart w:id="56" w:name="_Toc9390"/>
      <w:bookmarkStart w:id="57" w:name="功能定义-5"/>
      <w:r>
        <w:rPr>
          <w:rFonts w:hint="eastAsia"/>
          <w:lang w:val="en-US" w:eastAsia="zh-CN"/>
        </w:rPr>
        <w:t>排班管理模块</w:t>
      </w:r>
      <w:r>
        <w:rPr>
          <w:rFonts w:hint="eastAsia"/>
        </w:rPr>
        <w:t>功能定义</w:t>
      </w:r>
      <w:bookmarkEnd w:id="56"/>
    </w:p>
    <w:p w14:paraId="315541E8">
      <w:pPr>
        <w:pStyle w:val="65"/>
        <w:keepNext/>
        <w:ind w:firstLine="0"/>
        <w:jc w:val="center"/>
      </w:pPr>
      <w:r>
        <w:rPr>
          <w:rFonts w:hint="eastAsia"/>
          <w:b/>
          <w:bCs/>
        </w:rPr>
        <w:t>表</w:t>
      </w:r>
      <w:r>
        <w:rPr>
          <w:b/>
          <w:bCs/>
        </w:rPr>
        <w:t xml:space="preserve"> 3-12 </w:t>
      </w:r>
      <w:r>
        <w:rPr>
          <w:rFonts w:hint="eastAsia"/>
          <w:b/>
          <w:bCs/>
        </w:rPr>
        <w:t>排班管理模块功能定义</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5"/>
        <w:gridCol w:w="3285"/>
        <w:gridCol w:w="3283"/>
      </w:tblGrid>
      <w:tr w14:paraId="16D6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67" w:type="pct"/>
            <w:tcBorders>
              <w:bottom w:val="nil"/>
            </w:tcBorders>
            <w:shd w:val="clear" w:color="auto" w:fill="F2F2F2"/>
            <w:vAlign w:val="bottom"/>
          </w:tcPr>
          <w:p w14:paraId="2ECE3B59">
            <w:pPr>
              <w:pStyle w:val="66"/>
              <w:rPr>
                <w:b/>
                <w:sz w:val="18"/>
              </w:rPr>
            </w:pPr>
            <w:r>
              <w:rPr>
                <w:rFonts w:hint="eastAsia"/>
                <w:b/>
                <w:sz w:val="18"/>
              </w:rPr>
              <w:t>序号</w:t>
            </w:r>
          </w:p>
        </w:tc>
        <w:tc>
          <w:tcPr>
            <w:tcW w:w="1667" w:type="pct"/>
            <w:tcBorders>
              <w:bottom w:val="nil"/>
            </w:tcBorders>
            <w:shd w:val="clear" w:color="auto" w:fill="F2F2F2"/>
            <w:vAlign w:val="bottom"/>
          </w:tcPr>
          <w:p w14:paraId="38C7858C">
            <w:pPr>
              <w:pStyle w:val="66"/>
              <w:rPr>
                <w:b/>
                <w:sz w:val="18"/>
              </w:rPr>
            </w:pPr>
            <w:r>
              <w:rPr>
                <w:rFonts w:hint="eastAsia"/>
                <w:b/>
                <w:sz w:val="18"/>
              </w:rPr>
              <w:t>功能点</w:t>
            </w:r>
          </w:p>
        </w:tc>
        <w:tc>
          <w:tcPr>
            <w:tcW w:w="1667" w:type="pct"/>
            <w:tcBorders>
              <w:bottom w:val="nil"/>
            </w:tcBorders>
            <w:shd w:val="clear" w:color="auto" w:fill="F2F2F2"/>
            <w:vAlign w:val="bottom"/>
          </w:tcPr>
          <w:p w14:paraId="595B18E2">
            <w:pPr>
              <w:pStyle w:val="66"/>
              <w:rPr>
                <w:b/>
                <w:sz w:val="18"/>
              </w:rPr>
            </w:pPr>
            <w:r>
              <w:rPr>
                <w:rFonts w:hint="eastAsia"/>
                <w:b/>
                <w:sz w:val="18"/>
              </w:rPr>
              <w:t>功能点详细说明</w:t>
            </w:r>
          </w:p>
        </w:tc>
      </w:tr>
      <w:tr w14:paraId="3CC8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3FBE921D">
            <w:pPr>
              <w:pStyle w:val="66"/>
              <w:rPr>
                <w:sz w:val="18"/>
              </w:rPr>
            </w:pPr>
            <w:r>
              <w:rPr>
                <w:sz w:val="18"/>
              </w:rPr>
              <w:t>1</w:t>
            </w:r>
          </w:p>
        </w:tc>
        <w:tc>
          <w:tcPr>
            <w:tcW w:w="1667" w:type="pct"/>
          </w:tcPr>
          <w:p w14:paraId="0CF83D6D">
            <w:pPr>
              <w:pStyle w:val="66"/>
              <w:rPr>
                <w:sz w:val="18"/>
              </w:rPr>
            </w:pPr>
            <w:r>
              <w:rPr>
                <w:rFonts w:hint="eastAsia"/>
                <w:sz w:val="18"/>
              </w:rPr>
              <w:t>服务时间状态网格</w:t>
            </w:r>
          </w:p>
        </w:tc>
        <w:tc>
          <w:tcPr>
            <w:tcW w:w="1667" w:type="pct"/>
          </w:tcPr>
          <w:p w14:paraId="2A593EBD">
            <w:pPr>
              <w:pStyle w:val="66"/>
              <w:rPr>
                <w:sz w:val="18"/>
              </w:rPr>
            </w:pPr>
            <w:r>
              <w:rPr>
                <w:rFonts w:hint="eastAsia"/>
                <w:sz w:val="18"/>
              </w:rPr>
              <w:t>以</w:t>
            </w:r>
            <w:r>
              <w:rPr>
                <w:sz w:val="18"/>
              </w:rPr>
              <w:t xml:space="preserve"> 3 </w:t>
            </w:r>
            <w:r>
              <w:rPr>
                <w:rFonts w:hint="eastAsia"/>
                <w:sz w:val="18"/>
              </w:rPr>
              <w:t>个服务日</w:t>
            </w:r>
            <w:r>
              <w:rPr>
                <w:sz w:val="18"/>
              </w:rPr>
              <w:t xml:space="preserve"> × 4 </w:t>
            </w:r>
            <w:r>
              <w:rPr>
                <w:rFonts w:hint="eastAsia"/>
                <w:sz w:val="18"/>
              </w:rPr>
              <w:t>个时段共</w:t>
            </w:r>
            <w:r>
              <w:rPr>
                <w:sz w:val="18"/>
              </w:rPr>
              <w:t xml:space="preserve"> 12 </w:t>
            </w:r>
            <w:r>
              <w:rPr>
                <w:rFonts w:hint="eastAsia"/>
                <w:sz w:val="18"/>
              </w:rPr>
              <w:t>格呈现护工的排班，每格显示客户姓名与项目名称，空闲时段显式标识为「空闲」</w:t>
            </w:r>
          </w:p>
        </w:tc>
      </w:tr>
      <w:tr w14:paraId="3A24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777DCC50">
            <w:pPr>
              <w:pStyle w:val="66"/>
              <w:rPr>
                <w:sz w:val="18"/>
              </w:rPr>
            </w:pPr>
            <w:r>
              <w:rPr>
                <w:sz w:val="18"/>
              </w:rPr>
              <w:t>2</w:t>
            </w:r>
          </w:p>
        </w:tc>
        <w:tc>
          <w:tcPr>
            <w:tcW w:w="1667" w:type="pct"/>
          </w:tcPr>
          <w:p w14:paraId="3014003D">
            <w:pPr>
              <w:pStyle w:val="66"/>
              <w:rPr>
                <w:sz w:val="18"/>
              </w:rPr>
            </w:pPr>
            <w:r>
              <w:rPr>
                <w:rFonts w:hint="eastAsia"/>
                <w:sz w:val="18"/>
              </w:rPr>
              <w:t>客户信息查看</w:t>
            </w:r>
          </w:p>
        </w:tc>
        <w:tc>
          <w:tcPr>
            <w:tcW w:w="1667" w:type="pct"/>
          </w:tcPr>
          <w:p w14:paraId="0A5A02A6">
            <w:pPr>
              <w:pStyle w:val="66"/>
              <w:rPr>
                <w:sz w:val="18"/>
              </w:rPr>
            </w:pPr>
            <w:r>
              <w:rPr>
                <w:rFonts w:hint="eastAsia"/>
                <w:sz w:val="18"/>
              </w:rPr>
              <w:t>护工点开某格可查看该客户的年龄、忌口、疾病与偏好，用于服务前准备与禁忌规避</w:t>
            </w:r>
          </w:p>
        </w:tc>
      </w:tr>
      <w:tr w14:paraId="35F84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1E10A019">
            <w:pPr>
              <w:pStyle w:val="66"/>
              <w:rPr>
                <w:sz w:val="18"/>
              </w:rPr>
            </w:pPr>
            <w:r>
              <w:rPr>
                <w:sz w:val="18"/>
              </w:rPr>
              <w:t>3</w:t>
            </w:r>
          </w:p>
        </w:tc>
        <w:tc>
          <w:tcPr>
            <w:tcW w:w="1667" w:type="pct"/>
          </w:tcPr>
          <w:p w14:paraId="7EDA9E2B">
            <w:pPr>
              <w:pStyle w:val="66"/>
              <w:rPr>
                <w:sz w:val="18"/>
              </w:rPr>
            </w:pPr>
            <w:r>
              <w:rPr>
                <w:rFonts w:hint="eastAsia"/>
                <w:sz w:val="18"/>
              </w:rPr>
              <w:t>管理端排班查看</w:t>
            </w:r>
          </w:p>
        </w:tc>
        <w:tc>
          <w:tcPr>
            <w:tcW w:w="1667" w:type="pct"/>
          </w:tcPr>
          <w:p w14:paraId="23F2D594">
            <w:pPr>
              <w:pStyle w:val="66"/>
              <w:rPr>
                <w:sz w:val="18"/>
              </w:rPr>
            </w:pPr>
            <w:r>
              <w:rPr>
                <w:rFonts w:hint="eastAsia"/>
                <w:sz w:val="18"/>
              </w:rPr>
              <w:t>管理端可选择任一护工查看其排班网格与工作量，网格中只显示客户姓名与编号</w:t>
            </w:r>
          </w:p>
        </w:tc>
      </w:tr>
      <w:tr w14:paraId="4ABB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12063FB2">
            <w:pPr>
              <w:pStyle w:val="66"/>
              <w:rPr>
                <w:sz w:val="18"/>
              </w:rPr>
            </w:pPr>
            <w:r>
              <w:rPr>
                <w:sz w:val="18"/>
              </w:rPr>
              <w:t>4</w:t>
            </w:r>
          </w:p>
        </w:tc>
        <w:tc>
          <w:tcPr>
            <w:tcW w:w="1667" w:type="pct"/>
          </w:tcPr>
          <w:p w14:paraId="14C64E88">
            <w:pPr>
              <w:pStyle w:val="66"/>
              <w:rPr>
                <w:sz w:val="18"/>
              </w:rPr>
            </w:pPr>
            <w:r>
              <w:rPr>
                <w:rFonts w:hint="eastAsia"/>
                <w:sz w:val="18"/>
              </w:rPr>
              <w:t>隐私裁剪</w:t>
            </w:r>
          </w:p>
        </w:tc>
        <w:tc>
          <w:tcPr>
            <w:tcW w:w="1667" w:type="pct"/>
          </w:tcPr>
          <w:p w14:paraId="16BF7A18">
            <w:pPr>
              <w:pStyle w:val="66"/>
              <w:rPr>
                <w:sz w:val="18"/>
              </w:rPr>
            </w:pPr>
            <w:r>
              <w:rPr>
                <w:rFonts w:hint="eastAsia"/>
                <w:sz w:val="18"/>
              </w:rPr>
              <w:t>管理端视图不下发健康档案字段；健康档案只向「正在为该客户提供该时段服务」的护工下发</w:t>
            </w:r>
          </w:p>
        </w:tc>
      </w:tr>
      <w:tr w14:paraId="6FC2E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1E7C4A20">
            <w:pPr>
              <w:pStyle w:val="66"/>
              <w:rPr>
                <w:sz w:val="18"/>
              </w:rPr>
            </w:pPr>
            <w:r>
              <w:rPr>
                <w:sz w:val="18"/>
              </w:rPr>
              <w:t>5</w:t>
            </w:r>
          </w:p>
        </w:tc>
        <w:tc>
          <w:tcPr>
            <w:tcW w:w="1667" w:type="pct"/>
          </w:tcPr>
          <w:p w14:paraId="21347B2E">
            <w:pPr>
              <w:pStyle w:val="66"/>
              <w:rPr>
                <w:sz w:val="18"/>
              </w:rPr>
            </w:pPr>
            <w:r>
              <w:rPr>
                <w:rFonts w:hint="eastAsia"/>
                <w:sz w:val="18"/>
              </w:rPr>
              <w:t>服务历史</w:t>
            </w:r>
          </w:p>
        </w:tc>
        <w:tc>
          <w:tcPr>
            <w:tcW w:w="1667" w:type="pct"/>
          </w:tcPr>
          <w:p w14:paraId="7566471C">
            <w:pPr>
              <w:pStyle w:val="66"/>
              <w:rPr>
                <w:sz w:val="18"/>
              </w:rPr>
            </w:pPr>
            <w:r>
              <w:rPr>
                <w:rFonts w:hint="eastAsia"/>
                <w:sz w:val="18"/>
              </w:rPr>
              <w:t>护工可查看本人在过去服务日的完成记录</w:t>
            </w:r>
          </w:p>
        </w:tc>
      </w:tr>
      <w:tr w14:paraId="651F9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243A77BF">
            <w:pPr>
              <w:pStyle w:val="66"/>
              <w:rPr>
                <w:sz w:val="18"/>
              </w:rPr>
            </w:pPr>
            <w:r>
              <w:rPr>
                <w:sz w:val="18"/>
              </w:rPr>
              <w:t>6</w:t>
            </w:r>
          </w:p>
        </w:tc>
        <w:tc>
          <w:tcPr>
            <w:tcW w:w="1667" w:type="pct"/>
          </w:tcPr>
          <w:p w14:paraId="7210AF47">
            <w:pPr>
              <w:pStyle w:val="66"/>
              <w:rPr>
                <w:sz w:val="18"/>
              </w:rPr>
            </w:pPr>
            <w:r>
              <w:rPr>
                <w:rFonts w:hint="eastAsia"/>
                <w:sz w:val="18"/>
              </w:rPr>
              <w:t>日期切换</w:t>
            </w:r>
          </w:p>
        </w:tc>
        <w:tc>
          <w:tcPr>
            <w:tcW w:w="1667" w:type="pct"/>
          </w:tcPr>
          <w:p w14:paraId="05212F48">
            <w:pPr>
              <w:pStyle w:val="66"/>
              <w:rPr>
                <w:sz w:val="18"/>
              </w:rPr>
            </w:pPr>
            <w:r>
              <w:rPr>
                <w:rFonts w:hint="eastAsia"/>
                <w:sz w:val="18"/>
              </w:rPr>
              <w:t>网格默认显示从今天起的</w:t>
            </w:r>
            <w:r>
              <w:rPr>
                <w:sz w:val="18"/>
              </w:rPr>
              <w:t xml:space="preserve"> 3 </w:t>
            </w:r>
            <w:r>
              <w:rPr>
                <w:rFonts w:hint="eastAsia"/>
                <w:sz w:val="18"/>
              </w:rPr>
              <w:t>天，可切换查看当前窗口内其他服务日</w:t>
            </w:r>
          </w:p>
        </w:tc>
      </w:tr>
      <w:bookmarkEnd w:id="57"/>
    </w:tbl>
    <w:p w14:paraId="076F635B">
      <w:pPr>
        <w:pStyle w:val="5"/>
      </w:pPr>
      <w:bookmarkStart w:id="58" w:name="_Toc13319"/>
      <w:bookmarkStart w:id="59" w:name="模块结构-5"/>
      <w:r>
        <w:rPr>
          <w:rFonts w:hint="eastAsia"/>
          <w:lang w:val="en-US" w:eastAsia="zh-CN"/>
        </w:rPr>
        <w:t>排班管理</w:t>
      </w:r>
      <w:r>
        <w:rPr>
          <w:rFonts w:hint="eastAsia"/>
        </w:rPr>
        <w:t>模块结构</w:t>
      </w:r>
      <w:bookmarkEnd w:id="58"/>
    </w:p>
    <w:p w14:paraId="574341B2">
      <w:pPr>
        <w:pStyle w:val="65"/>
      </w:pPr>
      <w:r>
        <w:rPr>
          <w:rFonts w:hint="eastAsia"/>
        </w:rPr>
        <w:t>本模块的结构如图</w:t>
      </w:r>
      <w:r>
        <w:t xml:space="preserve"> </w:t>
      </w:r>
      <w:r>
        <w:rPr>
          <w:rFonts w:hint="eastAsia"/>
        </w:rPr>
        <w:t>3-13。网格数据由预约记录按服务日与时段聚合而来，不额外存储；护工视图与管理端视图的差异只体现在健康档案字段是否下发，网格结构与统计口径完全一致。</w:t>
      </w:r>
    </w:p>
    <w:p w14:paraId="4A3C26E0">
      <w:pPr>
        <w:pStyle w:val="71"/>
      </w:pPr>
      <w:r>
        <w:drawing>
          <wp:inline distT="0" distB="0" distL="0" distR="0">
            <wp:extent cx="3941445" cy="4453890"/>
            <wp:effectExtent l="0" t="0" r="8255" b="3810"/>
            <wp:docPr id="79" name="Picture" descr="图 3-13 排班管理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descr="图 3-13 排班管理模块结构图"/>
                    <pic:cNvPicPr>
                      <a:picLocks noChangeAspect="1" noChangeArrowheads="1"/>
                    </pic:cNvPicPr>
                  </pic:nvPicPr>
                  <pic:blipFill>
                    <a:blip r:embed="rId26"/>
                    <a:stretch>
                      <a:fillRect/>
                    </a:stretch>
                  </pic:blipFill>
                  <pic:spPr>
                    <a:xfrm>
                      <a:off x="0" y="0"/>
                      <a:ext cx="3941618" cy="4454236"/>
                    </a:xfrm>
                    <a:prstGeom prst="rect">
                      <a:avLst/>
                    </a:prstGeom>
                    <a:noFill/>
                    <a:ln w="9525">
                      <a:noFill/>
                    </a:ln>
                  </pic:spPr>
                </pic:pic>
              </a:graphicData>
            </a:graphic>
          </wp:inline>
        </w:drawing>
      </w:r>
    </w:p>
    <w:p w14:paraId="00AC37B8">
      <w:pPr>
        <w:pStyle w:val="73"/>
      </w:pPr>
      <w:r>
        <w:rPr>
          <w:rFonts w:hint="eastAsia"/>
        </w:rPr>
        <w:t>图</w:t>
      </w:r>
      <w:r>
        <w:t xml:space="preserve"> 3-13 </w:t>
      </w:r>
      <w:r>
        <w:rPr>
          <w:rFonts w:hint="eastAsia"/>
        </w:rPr>
        <w:t>排班管理模块结构图</w:t>
      </w:r>
    </w:p>
    <w:bookmarkEnd w:id="59"/>
    <w:p w14:paraId="69E2473D">
      <w:pPr>
        <w:pStyle w:val="5"/>
      </w:pPr>
      <w:bookmarkStart w:id="60" w:name="_Toc20991"/>
      <w:bookmarkStart w:id="61" w:name="类图与接口说明-5"/>
      <w:r>
        <w:rPr>
          <w:rFonts w:hint="eastAsia"/>
          <w:lang w:val="en-US" w:eastAsia="zh-CN"/>
        </w:rPr>
        <w:t>排班管理模块</w:t>
      </w:r>
      <w:r>
        <w:rPr>
          <w:rFonts w:hint="eastAsia"/>
        </w:rPr>
        <w:t>类图与接口说明</w:t>
      </w:r>
      <w:bookmarkEnd w:id="60"/>
    </w:p>
    <w:p w14:paraId="28D3CE3F">
      <w:pPr>
        <w:pStyle w:val="71"/>
      </w:pPr>
      <w:r>
        <w:drawing>
          <wp:inline distT="0" distB="0" distL="0" distR="0">
            <wp:extent cx="3359150" cy="7508875"/>
            <wp:effectExtent l="0" t="0" r="6350" b="9525"/>
            <wp:docPr id="83" name="Picture" descr="图 3-14 排班管理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图 3-14 排班管理模块类图"/>
                    <pic:cNvPicPr>
                      <a:picLocks noChangeAspect="1" noChangeArrowheads="1"/>
                    </pic:cNvPicPr>
                  </pic:nvPicPr>
                  <pic:blipFill>
                    <a:blip r:embed="rId27"/>
                    <a:stretch>
                      <a:fillRect/>
                    </a:stretch>
                  </pic:blipFill>
                  <pic:spPr>
                    <a:xfrm>
                      <a:off x="0" y="0"/>
                      <a:ext cx="3359727" cy="7509163"/>
                    </a:xfrm>
                    <a:prstGeom prst="rect">
                      <a:avLst/>
                    </a:prstGeom>
                    <a:noFill/>
                    <a:ln w="9525">
                      <a:noFill/>
                    </a:ln>
                  </pic:spPr>
                </pic:pic>
              </a:graphicData>
            </a:graphic>
          </wp:inline>
        </w:drawing>
      </w:r>
    </w:p>
    <w:p w14:paraId="609C1915">
      <w:pPr>
        <w:pStyle w:val="73"/>
      </w:pPr>
      <w:r>
        <w:rPr>
          <w:rFonts w:hint="eastAsia"/>
        </w:rPr>
        <w:t>图</w:t>
      </w:r>
      <w:r>
        <w:t xml:space="preserve"> 3-14 </w:t>
      </w:r>
      <w:r>
        <w:rPr>
          <w:rFonts w:hint="eastAsia"/>
        </w:rPr>
        <w:t>排班管理模块类图</w:t>
      </w:r>
    </w:p>
    <w:p w14:paraId="5F7B1E6F">
      <w:pPr>
        <w:pStyle w:val="3"/>
        <w:keepNext/>
        <w:ind w:firstLine="0"/>
        <w:jc w:val="center"/>
      </w:pPr>
      <w:r>
        <w:rPr>
          <w:rFonts w:hint="eastAsia"/>
          <w:b/>
          <w:bCs/>
        </w:rPr>
        <w:t>表</w:t>
      </w:r>
      <w:r>
        <w:rPr>
          <w:b/>
          <w:bCs/>
        </w:rPr>
        <w:t xml:space="preserve"> 3-13 </w:t>
      </w:r>
      <w:r>
        <w:rPr>
          <w:rFonts w:hint="eastAsia"/>
          <w:b/>
          <w:bCs/>
        </w:rPr>
        <w:t>排班管理模块接口说明</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626"/>
        <w:gridCol w:w="2409"/>
      </w:tblGrid>
      <w:tr w14:paraId="2406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pct"/>
            <w:tcBorders>
              <w:bottom w:val="nil"/>
            </w:tcBorders>
            <w:shd w:val="clear" w:color="auto" w:fill="F2F2F2"/>
            <w:vAlign w:val="bottom"/>
          </w:tcPr>
          <w:p w14:paraId="114B6012">
            <w:pPr>
              <w:pStyle w:val="66"/>
              <w:rPr>
                <w:b/>
                <w:sz w:val="18"/>
              </w:rPr>
            </w:pPr>
            <w:r>
              <w:rPr>
                <w:rFonts w:hint="eastAsia"/>
                <w:b/>
                <w:sz w:val="18"/>
              </w:rPr>
              <w:t>序号</w:t>
            </w:r>
          </w:p>
        </w:tc>
        <w:tc>
          <w:tcPr>
            <w:tcW w:w="1250" w:type="pct"/>
            <w:tcBorders>
              <w:bottom w:val="nil"/>
            </w:tcBorders>
            <w:shd w:val="clear" w:color="auto" w:fill="F2F2F2"/>
            <w:vAlign w:val="bottom"/>
          </w:tcPr>
          <w:p w14:paraId="13B13A8E">
            <w:pPr>
              <w:pStyle w:val="66"/>
              <w:rPr>
                <w:b/>
                <w:sz w:val="18"/>
              </w:rPr>
            </w:pPr>
            <w:r>
              <w:rPr>
                <w:rFonts w:hint="eastAsia"/>
                <w:b/>
                <w:sz w:val="18"/>
              </w:rPr>
              <w:t>模块名称</w:t>
            </w:r>
          </w:p>
        </w:tc>
        <w:tc>
          <w:tcPr>
            <w:tcW w:w="1250" w:type="pct"/>
            <w:tcBorders>
              <w:bottom w:val="nil"/>
            </w:tcBorders>
            <w:shd w:val="clear" w:color="auto" w:fill="F2F2F2"/>
            <w:vAlign w:val="bottom"/>
          </w:tcPr>
          <w:p w14:paraId="11200CEA">
            <w:pPr>
              <w:pStyle w:val="66"/>
              <w:rPr>
                <w:b/>
                <w:sz w:val="18"/>
              </w:rPr>
            </w:pPr>
            <w:r>
              <w:rPr>
                <w:rFonts w:hint="eastAsia"/>
                <w:b/>
                <w:sz w:val="18"/>
              </w:rPr>
              <w:t>接口函数</w:t>
            </w:r>
          </w:p>
        </w:tc>
        <w:tc>
          <w:tcPr>
            <w:tcW w:w="1250" w:type="pct"/>
            <w:tcBorders>
              <w:bottom w:val="nil"/>
            </w:tcBorders>
            <w:shd w:val="clear" w:color="auto" w:fill="F2F2F2"/>
            <w:vAlign w:val="bottom"/>
          </w:tcPr>
          <w:p w14:paraId="159C30BF">
            <w:pPr>
              <w:pStyle w:val="66"/>
              <w:rPr>
                <w:b/>
                <w:sz w:val="18"/>
              </w:rPr>
            </w:pPr>
            <w:r>
              <w:rPr>
                <w:rFonts w:hint="eastAsia"/>
                <w:b/>
                <w:sz w:val="18"/>
              </w:rPr>
              <w:t>函数说明</w:t>
            </w:r>
          </w:p>
        </w:tc>
      </w:tr>
      <w:tr w14:paraId="2779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33995C82">
            <w:pPr>
              <w:pStyle w:val="66"/>
              <w:rPr>
                <w:sz w:val="18"/>
              </w:rPr>
            </w:pPr>
            <w:r>
              <w:rPr>
                <w:sz w:val="18"/>
              </w:rPr>
              <w:t>1</w:t>
            </w:r>
          </w:p>
        </w:tc>
        <w:tc>
          <w:tcPr>
            <w:tcW w:w="1250" w:type="pct"/>
          </w:tcPr>
          <w:p w14:paraId="1D7EBA06">
            <w:pPr>
              <w:pStyle w:val="66"/>
              <w:rPr>
                <w:sz w:val="18"/>
              </w:rPr>
            </w:pPr>
            <w:r>
              <w:rPr>
                <w:rFonts w:hint="eastAsia"/>
                <w:sz w:val="18"/>
              </w:rPr>
              <w:t>排班管理模块</w:t>
            </w:r>
          </w:p>
        </w:tc>
        <w:tc>
          <w:tcPr>
            <w:tcW w:w="1250" w:type="pct"/>
          </w:tcPr>
          <w:p w14:paraId="21B34702">
            <w:pPr>
              <w:pStyle w:val="66"/>
              <w:rPr>
                <w:sz w:val="18"/>
              </w:rPr>
            </w:pPr>
            <w:r>
              <w:rPr>
                <w:sz w:val="18"/>
              </w:rPr>
              <w:t>workerSchedule(workerId, withHealth, days)</w:t>
            </w:r>
          </w:p>
        </w:tc>
        <w:tc>
          <w:tcPr>
            <w:tcW w:w="1250" w:type="pct"/>
          </w:tcPr>
          <w:p w14:paraId="75B7CE7F">
            <w:pPr>
              <w:pStyle w:val="66"/>
              <w:rPr>
                <w:sz w:val="18"/>
              </w:rPr>
            </w:pPr>
            <w:r>
              <w:rPr>
                <w:rFonts w:hint="eastAsia"/>
                <w:sz w:val="18"/>
              </w:rPr>
              <w:t>返回护工排班网格；withHealth</w:t>
            </w:r>
            <w:r>
              <w:rPr>
                <w:sz w:val="18"/>
              </w:rPr>
              <w:t xml:space="preserve"> </w:t>
            </w:r>
            <w:r>
              <w:rPr>
                <w:rFonts w:hint="eastAsia"/>
                <w:sz w:val="18"/>
              </w:rPr>
              <w:t>控制是否下发健康档案</w:t>
            </w:r>
          </w:p>
        </w:tc>
      </w:tr>
      <w:tr w14:paraId="36B6D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080EB00B">
            <w:pPr>
              <w:pStyle w:val="66"/>
              <w:rPr>
                <w:sz w:val="18"/>
              </w:rPr>
            </w:pPr>
            <w:r>
              <w:rPr>
                <w:sz w:val="18"/>
              </w:rPr>
              <w:t>2</w:t>
            </w:r>
          </w:p>
        </w:tc>
        <w:tc>
          <w:tcPr>
            <w:tcW w:w="1250" w:type="pct"/>
          </w:tcPr>
          <w:p w14:paraId="36845C48">
            <w:pPr>
              <w:pStyle w:val="66"/>
              <w:rPr>
                <w:sz w:val="18"/>
              </w:rPr>
            </w:pPr>
            <w:r>
              <w:rPr>
                <w:rFonts w:hint="eastAsia"/>
                <w:sz w:val="18"/>
              </w:rPr>
              <w:t>排班管理模块</w:t>
            </w:r>
          </w:p>
        </w:tc>
        <w:tc>
          <w:tcPr>
            <w:tcW w:w="1250" w:type="pct"/>
          </w:tcPr>
          <w:p w14:paraId="0ED4F82C">
            <w:pPr>
              <w:pStyle w:val="66"/>
              <w:rPr>
                <w:sz w:val="18"/>
              </w:rPr>
            </w:pPr>
            <w:r>
              <w:rPr>
                <w:sz w:val="18"/>
              </w:rPr>
              <w:t>workerHistory(workerId)</w:t>
            </w:r>
          </w:p>
        </w:tc>
        <w:tc>
          <w:tcPr>
            <w:tcW w:w="1250" w:type="pct"/>
          </w:tcPr>
          <w:p w14:paraId="1B416470">
            <w:pPr>
              <w:pStyle w:val="66"/>
              <w:rPr>
                <w:sz w:val="18"/>
              </w:rPr>
            </w:pPr>
            <w:r>
              <w:rPr>
                <w:rFonts w:hint="eastAsia"/>
                <w:sz w:val="18"/>
              </w:rPr>
              <w:t>返回该护工已完成的过去服务记录</w:t>
            </w:r>
          </w:p>
        </w:tc>
      </w:tr>
      <w:tr w14:paraId="6A61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F37231A">
            <w:pPr>
              <w:pStyle w:val="66"/>
              <w:rPr>
                <w:sz w:val="18"/>
              </w:rPr>
            </w:pPr>
            <w:r>
              <w:rPr>
                <w:sz w:val="18"/>
              </w:rPr>
              <w:t>3</w:t>
            </w:r>
          </w:p>
        </w:tc>
        <w:tc>
          <w:tcPr>
            <w:tcW w:w="1250" w:type="pct"/>
          </w:tcPr>
          <w:p w14:paraId="214A6F8B">
            <w:pPr>
              <w:pStyle w:val="66"/>
              <w:rPr>
                <w:sz w:val="18"/>
              </w:rPr>
            </w:pPr>
            <w:r>
              <w:rPr>
                <w:rFonts w:hint="eastAsia"/>
                <w:sz w:val="18"/>
              </w:rPr>
              <w:t>排班管理模块</w:t>
            </w:r>
          </w:p>
        </w:tc>
        <w:tc>
          <w:tcPr>
            <w:tcW w:w="1250" w:type="pct"/>
          </w:tcPr>
          <w:p w14:paraId="3FA5EBD5">
            <w:pPr>
              <w:pStyle w:val="66"/>
              <w:rPr>
                <w:sz w:val="18"/>
              </w:rPr>
            </w:pPr>
            <w:r>
              <w:rPr>
                <w:sz w:val="18"/>
              </w:rPr>
              <w:t>adminWorkerSchedule(workerId, days)</w:t>
            </w:r>
          </w:p>
        </w:tc>
        <w:tc>
          <w:tcPr>
            <w:tcW w:w="1250" w:type="pct"/>
          </w:tcPr>
          <w:p w14:paraId="5B551707">
            <w:pPr>
              <w:pStyle w:val="66"/>
              <w:rPr>
                <w:sz w:val="18"/>
              </w:rPr>
            </w:pPr>
            <w:r>
              <w:rPr>
                <w:rFonts w:hint="eastAsia"/>
                <w:sz w:val="18"/>
              </w:rPr>
              <w:t>管理端查看指定护工排班（自动裁剪健康档案）</w:t>
            </w:r>
          </w:p>
        </w:tc>
      </w:tr>
      <w:tr w14:paraId="1764F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34CA8816">
            <w:pPr>
              <w:pStyle w:val="66"/>
              <w:rPr>
                <w:sz w:val="18"/>
              </w:rPr>
            </w:pPr>
            <w:r>
              <w:rPr>
                <w:sz w:val="18"/>
              </w:rPr>
              <w:t>4</w:t>
            </w:r>
          </w:p>
        </w:tc>
        <w:tc>
          <w:tcPr>
            <w:tcW w:w="1250" w:type="pct"/>
          </w:tcPr>
          <w:p w14:paraId="58D38D01">
            <w:pPr>
              <w:pStyle w:val="66"/>
              <w:rPr>
                <w:sz w:val="18"/>
              </w:rPr>
            </w:pPr>
            <w:r>
              <w:rPr>
                <w:rFonts w:hint="eastAsia"/>
                <w:sz w:val="18"/>
              </w:rPr>
              <w:t>排班管理模块</w:t>
            </w:r>
          </w:p>
        </w:tc>
        <w:tc>
          <w:tcPr>
            <w:tcW w:w="1250" w:type="pct"/>
          </w:tcPr>
          <w:p w14:paraId="46D55779">
            <w:pPr>
              <w:pStyle w:val="66"/>
              <w:rPr>
                <w:sz w:val="18"/>
              </w:rPr>
            </w:pPr>
            <w:r>
              <w:rPr>
                <w:sz w:val="18"/>
              </w:rPr>
              <w:t>gridOf(bookings)</w:t>
            </w:r>
          </w:p>
        </w:tc>
        <w:tc>
          <w:tcPr>
            <w:tcW w:w="1250" w:type="pct"/>
          </w:tcPr>
          <w:p w14:paraId="01899D52">
            <w:pPr>
              <w:pStyle w:val="66"/>
              <w:rPr>
                <w:sz w:val="18"/>
              </w:rPr>
            </w:pPr>
            <w:r>
              <w:rPr>
                <w:rFonts w:hint="eastAsia"/>
                <w:sz w:val="18"/>
              </w:rPr>
              <w:t>由预约集合构造</w:t>
            </w:r>
            <w:r>
              <w:rPr>
                <w:sz w:val="18"/>
              </w:rPr>
              <w:t xml:space="preserve"> 3 </w:t>
            </w:r>
            <w:r>
              <w:rPr>
                <w:rFonts w:hint="eastAsia"/>
                <w:sz w:val="18"/>
              </w:rPr>
              <w:t>天</w:t>
            </w:r>
            <w:r>
              <w:rPr>
                <w:sz w:val="18"/>
              </w:rPr>
              <w:t xml:space="preserve"> × 4 </w:t>
            </w:r>
            <w:r>
              <w:rPr>
                <w:rFonts w:hint="eastAsia"/>
                <w:sz w:val="18"/>
              </w:rPr>
              <w:t>时段网格（内部函数）</w:t>
            </w:r>
          </w:p>
        </w:tc>
      </w:tr>
      <w:tr w14:paraId="1312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7528B8A">
            <w:pPr>
              <w:pStyle w:val="66"/>
              <w:rPr>
                <w:sz w:val="18"/>
              </w:rPr>
            </w:pPr>
            <w:r>
              <w:rPr>
                <w:sz w:val="18"/>
              </w:rPr>
              <w:t>5</w:t>
            </w:r>
          </w:p>
        </w:tc>
        <w:tc>
          <w:tcPr>
            <w:tcW w:w="1250" w:type="pct"/>
          </w:tcPr>
          <w:p w14:paraId="54BFDABA">
            <w:pPr>
              <w:pStyle w:val="66"/>
              <w:rPr>
                <w:sz w:val="18"/>
              </w:rPr>
            </w:pPr>
            <w:r>
              <w:rPr>
                <w:rFonts w:hint="eastAsia"/>
                <w:sz w:val="18"/>
              </w:rPr>
              <w:t>排班管理模块</w:t>
            </w:r>
          </w:p>
        </w:tc>
        <w:tc>
          <w:tcPr>
            <w:tcW w:w="1250" w:type="pct"/>
          </w:tcPr>
          <w:p w14:paraId="5F36EC7F">
            <w:pPr>
              <w:pStyle w:val="66"/>
              <w:rPr>
                <w:sz w:val="18"/>
              </w:rPr>
            </w:pPr>
            <w:r>
              <w:rPr>
                <w:sz w:val="18"/>
              </w:rPr>
              <w:t>mask(mode, booking)</w:t>
            </w:r>
          </w:p>
        </w:tc>
        <w:tc>
          <w:tcPr>
            <w:tcW w:w="1250" w:type="pct"/>
          </w:tcPr>
          <w:p w14:paraId="591B9AE7">
            <w:pPr>
              <w:pStyle w:val="66"/>
              <w:rPr>
                <w:sz w:val="18"/>
              </w:rPr>
            </w:pPr>
            <w:r>
              <w:rPr>
                <w:rFonts w:hint="eastAsia"/>
                <w:sz w:val="18"/>
              </w:rPr>
              <w:t>按查看者身份裁剪客户字段（内部函数）</w:t>
            </w:r>
          </w:p>
        </w:tc>
      </w:tr>
      <w:bookmarkEnd w:id="55"/>
      <w:bookmarkEnd w:id="61"/>
    </w:tbl>
    <w:p w14:paraId="466432A5">
      <w:pPr>
        <w:pStyle w:val="4"/>
      </w:pPr>
      <w:bookmarkStart w:id="62" w:name="_Toc10557"/>
      <w:bookmarkStart w:id="63" w:name="数据看板模块"/>
      <w:r>
        <w:rPr>
          <w:rFonts w:hint="eastAsia"/>
        </w:rPr>
        <w:t>数据看板模块</w:t>
      </w:r>
      <w:bookmarkEnd w:id="62"/>
    </w:p>
    <w:p w14:paraId="0CF7C92C">
      <w:pPr>
        <w:pStyle w:val="65"/>
      </w:pPr>
      <w:r>
        <w:rPr>
          <w:rFonts w:hint="eastAsia"/>
        </w:rPr>
        <w:t>本模块按登录角色给出运营总览或个人总览，是管理决策与客户自助查看的数据出口。管理端口径关注全局供给与消耗（客户数、在职护工数、进行中项目数、今日已约、窗口已约以及近期待服务预约列表），客户端口径只关注本人（进行中项目、我的预约、已完成、总预约）。本模块只读，不修改任何业务数据。</w:t>
      </w:r>
    </w:p>
    <w:p w14:paraId="18ED5FAC">
      <w:pPr>
        <w:pStyle w:val="5"/>
      </w:pPr>
      <w:bookmarkStart w:id="64" w:name="_Toc4228"/>
      <w:bookmarkStart w:id="65" w:name="功能定义-6"/>
      <w:r>
        <w:rPr>
          <w:rFonts w:hint="eastAsia"/>
          <w:lang w:val="en-US" w:eastAsia="zh-CN"/>
        </w:rPr>
        <w:t>数据看板模块</w:t>
      </w:r>
      <w:r>
        <w:rPr>
          <w:rFonts w:hint="eastAsia"/>
        </w:rPr>
        <w:t>功能定义</w:t>
      </w:r>
      <w:bookmarkEnd w:id="64"/>
    </w:p>
    <w:p w14:paraId="657C1649">
      <w:pPr>
        <w:pStyle w:val="65"/>
        <w:keepNext/>
        <w:ind w:firstLine="0"/>
        <w:jc w:val="center"/>
      </w:pPr>
      <w:r>
        <w:rPr>
          <w:rFonts w:hint="eastAsia"/>
          <w:b/>
          <w:bCs/>
        </w:rPr>
        <w:t>表</w:t>
      </w:r>
      <w:r>
        <w:rPr>
          <w:b/>
          <w:bCs/>
        </w:rPr>
        <w:t xml:space="preserve"> 3-14 </w:t>
      </w:r>
      <w:r>
        <w:rPr>
          <w:rFonts w:hint="eastAsia"/>
          <w:b/>
          <w:bCs/>
        </w:rPr>
        <w:t>数据看板模块功能定义</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5"/>
        <w:gridCol w:w="3285"/>
        <w:gridCol w:w="3283"/>
      </w:tblGrid>
      <w:tr w14:paraId="47712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67" w:type="pct"/>
            <w:tcBorders>
              <w:bottom w:val="nil"/>
            </w:tcBorders>
            <w:shd w:val="clear" w:color="auto" w:fill="F2F2F2"/>
            <w:vAlign w:val="bottom"/>
          </w:tcPr>
          <w:p w14:paraId="646FCF53">
            <w:pPr>
              <w:pStyle w:val="66"/>
              <w:rPr>
                <w:b/>
                <w:sz w:val="18"/>
              </w:rPr>
            </w:pPr>
            <w:r>
              <w:rPr>
                <w:rFonts w:hint="eastAsia"/>
                <w:b/>
                <w:sz w:val="18"/>
              </w:rPr>
              <w:t>序号</w:t>
            </w:r>
          </w:p>
        </w:tc>
        <w:tc>
          <w:tcPr>
            <w:tcW w:w="1667" w:type="pct"/>
            <w:tcBorders>
              <w:bottom w:val="nil"/>
            </w:tcBorders>
            <w:shd w:val="clear" w:color="auto" w:fill="F2F2F2"/>
            <w:vAlign w:val="bottom"/>
          </w:tcPr>
          <w:p w14:paraId="30719711">
            <w:pPr>
              <w:pStyle w:val="66"/>
              <w:rPr>
                <w:b/>
                <w:sz w:val="18"/>
              </w:rPr>
            </w:pPr>
            <w:r>
              <w:rPr>
                <w:rFonts w:hint="eastAsia"/>
                <w:b/>
                <w:sz w:val="18"/>
              </w:rPr>
              <w:t>功能点</w:t>
            </w:r>
          </w:p>
        </w:tc>
        <w:tc>
          <w:tcPr>
            <w:tcW w:w="1667" w:type="pct"/>
            <w:tcBorders>
              <w:bottom w:val="nil"/>
            </w:tcBorders>
            <w:shd w:val="clear" w:color="auto" w:fill="F2F2F2"/>
            <w:vAlign w:val="bottom"/>
          </w:tcPr>
          <w:p w14:paraId="10BD40F1">
            <w:pPr>
              <w:pStyle w:val="66"/>
              <w:rPr>
                <w:b/>
                <w:sz w:val="18"/>
              </w:rPr>
            </w:pPr>
            <w:r>
              <w:rPr>
                <w:rFonts w:hint="eastAsia"/>
                <w:b/>
                <w:sz w:val="18"/>
              </w:rPr>
              <w:t>功能点详细说明</w:t>
            </w:r>
          </w:p>
        </w:tc>
      </w:tr>
      <w:tr w14:paraId="44A1D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5B22231F">
            <w:pPr>
              <w:pStyle w:val="66"/>
              <w:rPr>
                <w:sz w:val="18"/>
              </w:rPr>
            </w:pPr>
            <w:r>
              <w:rPr>
                <w:sz w:val="18"/>
              </w:rPr>
              <w:t>1</w:t>
            </w:r>
          </w:p>
        </w:tc>
        <w:tc>
          <w:tcPr>
            <w:tcW w:w="1667" w:type="pct"/>
          </w:tcPr>
          <w:p w14:paraId="47AA507A">
            <w:pPr>
              <w:pStyle w:val="66"/>
              <w:rPr>
                <w:sz w:val="18"/>
              </w:rPr>
            </w:pPr>
            <w:r>
              <w:rPr>
                <w:rFonts w:hint="eastAsia"/>
                <w:sz w:val="18"/>
              </w:rPr>
              <w:t>管理端运营总览</w:t>
            </w:r>
          </w:p>
        </w:tc>
        <w:tc>
          <w:tcPr>
            <w:tcW w:w="1667" w:type="pct"/>
          </w:tcPr>
          <w:p w14:paraId="6BDE2798">
            <w:pPr>
              <w:pStyle w:val="66"/>
              <w:rPr>
                <w:sz w:val="18"/>
              </w:rPr>
            </w:pPr>
            <w:r>
              <w:rPr>
                <w:rFonts w:hint="eastAsia"/>
                <w:sz w:val="18"/>
              </w:rPr>
              <w:t>输出客户总数、在职护工数、进行中项目数、今日已约数、未来窗口已约数五项统计；全部为实时查询结果</w:t>
            </w:r>
          </w:p>
        </w:tc>
      </w:tr>
      <w:tr w14:paraId="0ABD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0F20E18F">
            <w:pPr>
              <w:pStyle w:val="66"/>
              <w:rPr>
                <w:sz w:val="18"/>
              </w:rPr>
            </w:pPr>
            <w:r>
              <w:rPr>
                <w:sz w:val="18"/>
              </w:rPr>
              <w:t>2</w:t>
            </w:r>
          </w:p>
        </w:tc>
        <w:tc>
          <w:tcPr>
            <w:tcW w:w="1667" w:type="pct"/>
          </w:tcPr>
          <w:p w14:paraId="7B79F1AE">
            <w:pPr>
              <w:pStyle w:val="66"/>
              <w:rPr>
                <w:sz w:val="18"/>
              </w:rPr>
            </w:pPr>
            <w:r>
              <w:rPr>
                <w:rFonts w:hint="eastAsia"/>
                <w:sz w:val="18"/>
              </w:rPr>
              <w:t>近期待服务预约</w:t>
            </w:r>
          </w:p>
        </w:tc>
        <w:tc>
          <w:tcPr>
            <w:tcW w:w="1667" w:type="pct"/>
          </w:tcPr>
          <w:p w14:paraId="10398C09">
            <w:pPr>
              <w:pStyle w:val="66"/>
              <w:rPr>
                <w:sz w:val="18"/>
              </w:rPr>
            </w:pPr>
            <w:r>
              <w:rPr>
                <w:rFonts w:hint="eastAsia"/>
                <w:sz w:val="18"/>
              </w:rPr>
              <w:t>列出即将到来的预约（含服务日、时段、客户、项目、护工），供管理端安排接待与人力</w:t>
            </w:r>
          </w:p>
        </w:tc>
      </w:tr>
      <w:tr w14:paraId="4089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34CA1FB6">
            <w:pPr>
              <w:pStyle w:val="66"/>
              <w:rPr>
                <w:sz w:val="18"/>
              </w:rPr>
            </w:pPr>
            <w:r>
              <w:rPr>
                <w:sz w:val="18"/>
              </w:rPr>
              <w:t>3</w:t>
            </w:r>
          </w:p>
        </w:tc>
        <w:tc>
          <w:tcPr>
            <w:tcW w:w="1667" w:type="pct"/>
          </w:tcPr>
          <w:p w14:paraId="492F6069">
            <w:pPr>
              <w:pStyle w:val="66"/>
              <w:rPr>
                <w:sz w:val="18"/>
              </w:rPr>
            </w:pPr>
            <w:r>
              <w:rPr>
                <w:rFonts w:hint="eastAsia"/>
                <w:sz w:val="18"/>
              </w:rPr>
              <w:t>客户个人总览</w:t>
            </w:r>
          </w:p>
        </w:tc>
        <w:tc>
          <w:tcPr>
            <w:tcW w:w="1667" w:type="pct"/>
          </w:tcPr>
          <w:p w14:paraId="39926713">
            <w:pPr>
              <w:pStyle w:val="66"/>
              <w:rPr>
                <w:sz w:val="18"/>
              </w:rPr>
            </w:pPr>
            <w:r>
              <w:rPr>
                <w:rFonts w:hint="eastAsia"/>
                <w:sz w:val="18"/>
              </w:rPr>
              <w:t>输出本人进行中项目数、我的预约数、已完成数、总预约数四项统计</w:t>
            </w:r>
          </w:p>
        </w:tc>
      </w:tr>
      <w:tr w14:paraId="1E623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6535EB7D">
            <w:pPr>
              <w:pStyle w:val="66"/>
              <w:rPr>
                <w:sz w:val="18"/>
              </w:rPr>
            </w:pPr>
            <w:r>
              <w:rPr>
                <w:sz w:val="18"/>
              </w:rPr>
              <w:t>4</w:t>
            </w:r>
          </w:p>
        </w:tc>
        <w:tc>
          <w:tcPr>
            <w:tcW w:w="1667" w:type="pct"/>
          </w:tcPr>
          <w:p w14:paraId="6098112B">
            <w:pPr>
              <w:pStyle w:val="66"/>
              <w:rPr>
                <w:sz w:val="18"/>
              </w:rPr>
            </w:pPr>
            <w:r>
              <w:rPr>
                <w:rFonts w:hint="eastAsia"/>
                <w:sz w:val="18"/>
              </w:rPr>
              <w:t>统计卡与图表</w:t>
            </w:r>
          </w:p>
        </w:tc>
        <w:tc>
          <w:tcPr>
            <w:tcW w:w="1667" w:type="pct"/>
          </w:tcPr>
          <w:p w14:paraId="44D79B01">
            <w:pPr>
              <w:pStyle w:val="66"/>
              <w:rPr>
                <w:sz w:val="18"/>
              </w:rPr>
            </w:pPr>
            <w:r>
              <w:rPr>
                <w:rFonts w:hint="eastAsia"/>
                <w:sz w:val="18"/>
              </w:rPr>
              <w:t>以统计卡与图表呈现上述口径；图表容器在数据就绪后挂载，避免空数据导致图表初始化异常</w:t>
            </w:r>
          </w:p>
        </w:tc>
      </w:tr>
      <w:tr w14:paraId="0BA7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39C7EF1E">
            <w:pPr>
              <w:pStyle w:val="66"/>
              <w:rPr>
                <w:sz w:val="18"/>
              </w:rPr>
            </w:pPr>
            <w:r>
              <w:rPr>
                <w:sz w:val="18"/>
              </w:rPr>
              <w:t>5</w:t>
            </w:r>
          </w:p>
        </w:tc>
        <w:tc>
          <w:tcPr>
            <w:tcW w:w="1667" w:type="pct"/>
          </w:tcPr>
          <w:p w14:paraId="462D3361">
            <w:pPr>
              <w:pStyle w:val="66"/>
              <w:rPr>
                <w:sz w:val="18"/>
              </w:rPr>
            </w:pPr>
            <w:r>
              <w:rPr>
                <w:rFonts w:hint="eastAsia"/>
                <w:sz w:val="18"/>
              </w:rPr>
              <w:t>园区环境看板</w:t>
            </w:r>
          </w:p>
        </w:tc>
        <w:tc>
          <w:tcPr>
            <w:tcW w:w="1667" w:type="pct"/>
          </w:tcPr>
          <w:p w14:paraId="4F18F624">
            <w:pPr>
              <w:pStyle w:val="66"/>
              <w:rPr>
                <w:sz w:val="18"/>
              </w:rPr>
            </w:pPr>
            <w:r>
              <w:rPr>
                <w:rFonts w:hint="eastAsia"/>
                <w:sz w:val="18"/>
              </w:rPr>
              <w:t>以园区温度、湿度、PM2.5、负氧离子四项指标呈现环境状态，并据</w:t>
            </w:r>
            <w:r>
              <w:rPr>
                <w:sz w:val="18"/>
              </w:rPr>
              <w:t xml:space="preserve"> PM2.5 </w:t>
            </w:r>
            <w:r>
              <w:rPr>
                <w:rFonts w:hint="eastAsia"/>
                <w:sz w:val="18"/>
              </w:rPr>
              <w:t>推导空气质量等级</w:t>
            </w:r>
          </w:p>
        </w:tc>
      </w:tr>
      <w:tr w14:paraId="193B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3869B2F9">
            <w:pPr>
              <w:pStyle w:val="66"/>
              <w:rPr>
                <w:sz w:val="18"/>
              </w:rPr>
            </w:pPr>
            <w:r>
              <w:rPr>
                <w:sz w:val="18"/>
              </w:rPr>
              <w:t>6</w:t>
            </w:r>
          </w:p>
        </w:tc>
        <w:tc>
          <w:tcPr>
            <w:tcW w:w="1667" w:type="pct"/>
          </w:tcPr>
          <w:p w14:paraId="4A03DEA3">
            <w:pPr>
              <w:pStyle w:val="66"/>
              <w:rPr>
                <w:sz w:val="18"/>
              </w:rPr>
            </w:pPr>
            <w:r>
              <w:rPr>
                <w:rFonts w:hint="eastAsia"/>
                <w:sz w:val="18"/>
              </w:rPr>
              <w:t>数据可见范围</w:t>
            </w:r>
          </w:p>
        </w:tc>
        <w:tc>
          <w:tcPr>
            <w:tcW w:w="1667" w:type="pct"/>
          </w:tcPr>
          <w:p w14:paraId="1180E770">
            <w:pPr>
              <w:pStyle w:val="66"/>
              <w:rPr>
                <w:sz w:val="18"/>
              </w:rPr>
            </w:pPr>
            <w:r>
              <w:rPr>
                <w:rFonts w:hint="eastAsia"/>
                <w:sz w:val="18"/>
              </w:rPr>
              <w:t>客户只能看到本人数据；管理端看到全局聚合数据；两者不交叉</w:t>
            </w:r>
          </w:p>
        </w:tc>
      </w:tr>
      <w:bookmarkEnd w:id="65"/>
    </w:tbl>
    <w:p w14:paraId="17E2FD12">
      <w:pPr>
        <w:pStyle w:val="5"/>
      </w:pPr>
      <w:bookmarkStart w:id="66" w:name="_Toc21086"/>
      <w:bookmarkStart w:id="67" w:name="模块结构-6"/>
      <w:r>
        <w:rPr>
          <w:rFonts w:hint="eastAsia"/>
          <w:lang w:val="en-US" w:eastAsia="zh-CN"/>
        </w:rPr>
        <w:t>数据看板</w:t>
      </w:r>
      <w:r>
        <w:rPr>
          <w:rFonts w:hint="eastAsia"/>
        </w:rPr>
        <w:t>模块结构</w:t>
      </w:r>
      <w:bookmarkEnd w:id="66"/>
    </w:p>
    <w:p w14:paraId="7A134DAA">
      <w:pPr>
        <w:pStyle w:val="65"/>
      </w:pPr>
      <w:r>
        <w:rPr>
          <w:rFonts w:hint="eastAsia"/>
        </w:rPr>
        <w:t>本模块的结构如图</w:t>
      </w:r>
      <w:r>
        <w:t xml:space="preserve"> </w:t>
      </w:r>
      <w:r>
        <w:rPr>
          <w:rFonts w:hint="eastAsia"/>
        </w:rPr>
        <w:t>3-15。看板是全部业务模块结果的只读汇总面：它不拥有数据，只做聚合；角色差异在服务接口入口处一次判定，界面不再二次过滤，避免出现「界面隐藏但数据已下发」的风险。</w:t>
      </w:r>
    </w:p>
    <w:p w14:paraId="51976074">
      <w:pPr>
        <w:pStyle w:val="71"/>
      </w:pPr>
      <w:r>
        <w:drawing>
          <wp:inline distT="0" distB="0" distL="0" distR="0">
            <wp:extent cx="3491230" cy="4114800"/>
            <wp:effectExtent l="0" t="0" r="1270" b="0"/>
            <wp:docPr id="89" name="Picture" descr="图 3-15 数据看板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图 3-15 数据看板模块结构图"/>
                    <pic:cNvPicPr>
                      <a:picLocks noChangeAspect="1" noChangeArrowheads="1"/>
                    </pic:cNvPicPr>
                  </pic:nvPicPr>
                  <pic:blipFill>
                    <a:blip r:embed="rId28"/>
                    <a:stretch>
                      <a:fillRect/>
                    </a:stretch>
                  </pic:blipFill>
                  <pic:spPr>
                    <a:xfrm>
                      <a:off x="0" y="0"/>
                      <a:ext cx="3491345" cy="4114800"/>
                    </a:xfrm>
                    <a:prstGeom prst="rect">
                      <a:avLst/>
                    </a:prstGeom>
                    <a:noFill/>
                    <a:ln w="9525">
                      <a:noFill/>
                    </a:ln>
                  </pic:spPr>
                </pic:pic>
              </a:graphicData>
            </a:graphic>
          </wp:inline>
        </w:drawing>
      </w:r>
    </w:p>
    <w:p w14:paraId="375C18FC">
      <w:pPr>
        <w:pStyle w:val="73"/>
      </w:pPr>
      <w:r>
        <w:rPr>
          <w:rFonts w:hint="eastAsia"/>
        </w:rPr>
        <w:t>图</w:t>
      </w:r>
      <w:r>
        <w:t xml:space="preserve"> 3-15 </w:t>
      </w:r>
      <w:r>
        <w:rPr>
          <w:rFonts w:hint="eastAsia"/>
        </w:rPr>
        <w:t>数据看板模块结构图</w:t>
      </w:r>
    </w:p>
    <w:bookmarkEnd w:id="67"/>
    <w:p w14:paraId="63374307">
      <w:pPr>
        <w:pStyle w:val="5"/>
      </w:pPr>
      <w:bookmarkStart w:id="68" w:name="_Toc10671"/>
      <w:bookmarkStart w:id="69" w:name="类图与接口说明-6"/>
      <w:r>
        <w:rPr>
          <w:rFonts w:hint="eastAsia"/>
          <w:lang w:val="en-US" w:eastAsia="zh-CN"/>
        </w:rPr>
        <w:t>数据看板模块</w:t>
      </w:r>
      <w:r>
        <w:rPr>
          <w:rFonts w:hint="eastAsia"/>
        </w:rPr>
        <w:t>类图与接口说明</w:t>
      </w:r>
      <w:bookmarkEnd w:id="68"/>
    </w:p>
    <w:p w14:paraId="5A134852">
      <w:pPr>
        <w:pStyle w:val="71"/>
      </w:pPr>
      <w:r>
        <w:drawing>
          <wp:inline distT="0" distB="0" distL="0" distR="0">
            <wp:extent cx="3684905" cy="7508875"/>
            <wp:effectExtent l="0" t="0" r="10795" b="9525"/>
            <wp:docPr id="93" name="Picture" descr="图 3-16 数据看板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descr="图 3-16 数据看板模块类图"/>
                    <pic:cNvPicPr>
                      <a:picLocks noChangeAspect="1" noChangeArrowheads="1"/>
                    </pic:cNvPicPr>
                  </pic:nvPicPr>
                  <pic:blipFill>
                    <a:blip r:embed="rId29"/>
                    <a:stretch>
                      <a:fillRect/>
                    </a:stretch>
                  </pic:blipFill>
                  <pic:spPr>
                    <a:xfrm>
                      <a:off x="0" y="0"/>
                      <a:ext cx="3685309" cy="7509163"/>
                    </a:xfrm>
                    <a:prstGeom prst="rect">
                      <a:avLst/>
                    </a:prstGeom>
                    <a:noFill/>
                    <a:ln w="9525">
                      <a:noFill/>
                    </a:ln>
                  </pic:spPr>
                </pic:pic>
              </a:graphicData>
            </a:graphic>
          </wp:inline>
        </w:drawing>
      </w:r>
    </w:p>
    <w:p w14:paraId="30CA5765">
      <w:pPr>
        <w:pStyle w:val="73"/>
      </w:pPr>
      <w:r>
        <w:rPr>
          <w:rFonts w:hint="eastAsia"/>
        </w:rPr>
        <w:t>图</w:t>
      </w:r>
      <w:r>
        <w:t xml:space="preserve"> 3-16 </w:t>
      </w:r>
      <w:r>
        <w:rPr>
          <w:rFonts w:hint="eastAsia"/>
        </w:rPr>
        <w:t>数据看板模块类图</w:t>
      </w:r>
    </w:p>
    <w:p w14:paraId="5D877CDB">
      <w:pPr>
        <w:pStyle w:val="3"/>
        <w:keepNext/>
        <w:ind w:firstLine="0"/>
        <w:jc w:val="center"/>
      </w:pPr>
      <w:r>
        <w:rPr>
          <w:rFonts w:hint="eastAsia"/>
          <w:b/>
          <w:bCs/>
        </w:rPr>
        <w:t>表</w:t>
      </w:r>
      <w:r>
        <w:rPr>
          <w:b/>
          <w:bCs/>
        </w:rPr>
        <w:t xml:space="preserve"> 3-15 </w:t>
      </w:r>
      <w:r>
        <w:rPr>
          <w:rFonts w:hint="eastAsia"/>
          <w:b/>
          <w:bCs/>
        </w:rPr>
        <w:t>数据看板模块接口说明</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463"/>
        <w:gridCol w:w="2464"/>
      </w:tblGrid>
      <w:tr w14:paraId="5F661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pct"/>
            <w:tcBorders>
              <w:bottom w:val="nil"/>
            </w:tcBorders>
            <w:shd w:val="clear" w:color="auto" w:fill="F2F2F2"/>
            <w:vAlign w:val="bottom"/>
          </w:tcPr>
          <w:p w14:paraId="31CDBC1F">
            <w:pPr>
              <w:pStyle w:val="66"/>
              <w:rPr>
                <w:b/>
                <w:sz w:val="18"/>
              </w:rPr>
            </w:pPr>
            <w:r>
              <w:rPr>
                <w:rFonts w:hint="eastAsia"/>
                <w:b/>
                <w:sz w:val="18"/>
              </w:rPr>
              <w:t>序号</w:t>
            </w:r>
          </w:p>
        </w:tc>
        <w:tc>
          <w:tcPr>
            <w:tcW w:w="1250" w:type="pct"/>
            <w:tcBorders>
              <w:bottom w:val="nil"/>
            </w:tcBorders>
            <w:shd w:val="clear" w:color="auto" w:fill="F2F2F2"/>
            <w:vAlign w:val="bottom"/>
          </w:tcPr>
          <w:p w14:paraId="3CB6AD94">
            <w:pPr>
              <w:pStyle w:val="66"/>
              <w:rPr>
                <w:b/>
                <w:sz w:val="18"/>
              </w:rPr>
            </w:pPr>
            <w:r>
              <w:rPr>
                <w:rFonts w:hint="eastAsia"/>
                <w:b/>
                <w:sz w:val="18"/>
              </w:rPr>
              <w:t>模块名称</w:t>
            </w:r>
          </w:p>
        </w:tc>
        <w:tc>
          <w:tcPr>
            <w:tcW w:w="1250" w:type="pct"/>
            <w:tcBorders>
              <w:bottom w:val="nil"/>
            </w:tcBorders>
            <w:shd w:val="clear" w:color="auto" w:fill="F2F2F2"/>
            <w:vAlign w:val="bottom"/>
          </w:tcPr>
          <w:p w14:paraId="472DE912">
            <w:pPr>
              <w:pStyle w:val="66"/>
              <w:rPr>
                <w:b/>
                <w:sz w:val="18"/>
              </w:rPr>
            </w:pPr>
            <w:r>
              <w:rPr>
                <w:rFonts w:hint="eastAsia"/>
                <w:b/>
                <w:sz w:val="18"/>
              </w:rPr>
              <w:t>接口函数</w:t>
            </w:r>
          </w:p>
        </w:tc>
        <w:tc>
          <w:tcPr>
            <w:tcW w:w="1250" w:type="pct"/>
            <w:tcBorders>
              <w:bottom w:val="nil"/>
            </w:tcBorders>
            <w:shd w:val="clear" w:color="auto" w:fill="F2F2F2"/>
            <w:vAlign w:val="bottom"/>
          </w:tcPr>
          <w:p w14:paraId="47533D5E">
            <w:pPr>
              <w:pStyle w:val="66"/>
              <w:rPr>
                <w:b/>
                <w:sz w:val="18"/>
              </w:rPr>
            </w:pPr>
            <w:r>
              <w:rPr>
                <w:rFonts w:hint="eastAsia"/>
                <w:b/>
                <w:sz w:val="18"/>
              </w:rPr>
              <w:t>函数说明</w:t>
            </w:r>
          </w:p>
        </w:tc>
      </w:tr>
      <w:tr w14:paraId="1B6EC395">
        <w:tblPrEx>
          <w:tblCellMar>
            <w:top w:w="0" w:type="dxa"/>
            <w:left w:w="108" w:type="dxa"/>
            <w:bottom w:w="0" w:type="dxa"/>
            <w:right w:w="108" w:type="dxa"/>
          </w:tblCellMar>
        </w:tblPrEx>
        <w:trPr>
          <w:cantSplit/>
        </w:trPr>
        <w:tc>
          <w:tcPr>
            <w:tcW w:w="1250" w:type="pct"/>
          </w:tcPr>
          <w:p w14:paraId="69FC1D8A">
            <w:pPr>
              <w:pStyle w:val="66"/>
              <w:rPr>
                <w:sz w:val="18"/>
              </w:rPr>
            </w:pPr>
            <w:r>
              <w:rPr>
                <w:sz w:val="18"/>
              </w:rPr>
              <w:t>1</w:t>
            </w:r>
          </w:p>
        </w:tc>
        <w:tc>
          <w:tcPr>
            <w:tcW w:w="1250" w:type="pct"/>
          </w:tcPr>
          <w:p w14:paraId="08061AF1">
            <w:pPr>
              <w:pStyle w:val="66"/>
              <w:rPr>
                <w:sz w:val="18"/>
              </w:rPr>
            </w:pPr>
            <w:r>
              <w:rPr>
                <w:rFonts w:hint="eastAsia"/>
                <w:sz w:val="18"/>
              </w:rPr>
              <w:t>数据看板模块</w:t>
            </w:r>
          </w:p>
        </w:tc>
        <w:tc>
          <w:tcPr>
            <w:tcW w:w="1250" w:type="pct"/>
          </w:tcPr>
          <w:p w14:paraId="6D4440ED">
            <w:pPr>
              <w:pStyle w:val="66"/>
              <w:rPr>
                <w:sz w:val="18"/>
              </w:rPr>
            </w:pPr>
            <w:r>
              <w:rPr>
                <w:sz w:val="18"/>
              </w:rPr>
              <w:t>overview(user)</w:t>
            </w:r>
          </w:p>
        </w:tc>
        <w:tc>
          <w:tcPr>
            <w:tcW w:w="1250" w:type="pct"/>
          </w:tcPr>
          <w:p w14:paraId="6E7BB8D5">
            <w:pPr>
              <w:pStyle w:val="66"/>
              <w:rPr>
                <w:sz w:val="18"/>
              </w:rPr>
            </w:pPr>
            <w:r>
              <w:rPr>
                <w:rFonts w:hint="eastAsia"/>
                <w:sz w:val="18"/>
              </w:rPr>
              <w:t>按角色返回统计口径与近期待服务预约</w:t>
            </w:r>
          </w:p>
        </w:tc>
      </w:tr>
      <w:tr w14:paraId="68E1C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0351FCE1">
            <w:pPr>
              <w:pStyle w:val="66"/>
              <w:rPr>
                <w:sz w:val="18"/>
              </w:rPr>
            </w:pPr>
            <w:r>
              <w:rPr>
                <w:sz w:val="18"/>
              </w:rPr>
              <w:t>2</w:t>
            </w:r>
          </w:p>
        </w:tc>
        <w:tc>
          <w:tcPr>
            <w:tcW w:w="1250" w:type="pct"/>
          </w:tcPr>
          <w:p w14:paraId="7B5EFDBB">
            <w:pPr>
              <w:pStyle w:val="66"/>
              <w:rPr>
                <w:sz w:val="18"/>
              </w:rPr>
            </w:pPr>
            <w:r>
              <w:rPr>
                <w:rFonts w:hint="eastAsia"/>
                <w:sz w:val="18"/>
              </w:rPr>
              <w:t>数据看板模块</w:t>
            </w:r>
          </w:p>
        </w:tc>
        <w:tc>
          <w:tcPr>
            <w:tcW w:w="1250" w:type="pct"/>
          </w:tcPr>
          <w:p w14:paraId="0638DF68">
            <w:pPr>
              <w:pStyle w:val="66"/>
              <w:rPr>
                <w:sz w:val="18"/>
              </w:rPr>
            </w:pPr>
            <w:r>
              <w:rPr>
                <w:sz w:val="18"/>
              </w:rPr>
              <w:t>countByRole(role)</w:t>
            </w:r>
          </w:p>
        </w:tc>
        <w:tc>
          <w:tcPr>
            <w:tcW w:w="1250" w:type="pct"/>
          </w:tcPr>
          <w:p w14:paraId="4EDF558C">
            <w:pPr>
              <w:pStyle w:val="66"/>
              <w:rPr>
                <w:sz w:val="18"/>
              </w:rPr>
            </w:pPr>
            <w:r>
              <w:rPr>
                <w:rFonts w:hint="eastAsia"/>
                <w:sz w:val="18"/>
              </w:rPr>
              <w:t>统计指定角色的账号数量（内部函数）</w:t>
            </w:r>
          </w:p>
        </w:tc>
      </w:tr>
      <w:tr w14:paraId="21EE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37CD7123">
            <w:pPr>
              <w:pStyle w:val="66"/>
              <w:rPr>
                <w:sz w:val="18"/>
              </w:rPr>
            </w:pPr>
            <w:r>
              <w:rPr>
                <w:sz w:val="18"/>
              </w:rPr>
              <w:t>3</w:t>
            </w:r>
          </w:p>
        </w:tc>
        <w:tc>
          <w:tcPr>
            <w:tcW w:w="1250" w:type="pct"/>
          </w:tcPr>
          <w:p w14:paraId="5F7A2208">
            <w:pPr>
              <w:pStyle w:val="66"/>
              <w:rPr>
                <w:sz w:val="18"/>
              </w:rPr>
            </w:pPr>
            <w:r>
              <w:rPr>
                <w:rFonts w:hint="eastAsia"/>
                <w:sz w:val="18"/>
              </w:rPr>
              <w:t>数据看板模块</w:t>
            </w:r>
          </w:p>
        </w:tc>
        <w:tc>
          <w:tcPr>
            <w:tcW w:w="1250" w:type="pct"/>
          </w:tcPr>
          <w:p w14:paraId="6B787055">
            <w:pPr>
              <w:pStyle w:val="66"/>
              <w:rPr>
                <w:sz w:val="18"/>
              </w:rPr>
            </w:pPr>
            <w:r>
              <w:rPr>
                <w:sz w:val="18"/>
              </w:rPr>
              <w:t>activeProjectCount()</w:t>
            </w:r>
          </w:p>
        </w:tc>
        <w:tc>
          <w:tcPr>
            <w:tcW w:w="1250" w:type="pct"/>
          </w:tcPr>
          <w:p w14:paraId="067A6E82">
            <w:pPr>
              <w:pStyle w:val="66"/>
              <w:rPr>
                <w:sz w:val="18"/>
              </w:rPr>
            </w:pPr>
            <w:r>
              <w:rPr>
                <w:rFonts w:hint="eastAsia"/>
                <w:sz w:val="18"/>
              </w:rPr>
              <w:t>统计进行中的项目数量（内部函数）</w:t>
            </w:r>
          </w:p>
        </w:tc>
      </w:tr>
      <w:tr w14:paraId="61A8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9674F07">
            <w:pPr>
              <w:pStyle w:val="66"/>
              <w:rPr>
                <w:sz w:val="18"/>
              </w:rPr>
            </w:pPr>
            <w:r>
              <w:rPr>
                <w:sz w:val="18"/>
              </w:rPr>
              <w:t>4</w:t>
            </w:r>
          </w:p>
        </w:tc>
        <w:tc>
          <w:tcPr>
            <w:tcW w:w="1250" w:type="pct"/>
          </w:tcPr>
          <w:p w14:paraId="1B4F8CA6">
            <w:pPr>
              <w:pStyle w:val="66"/>
              <w:rPr>
                <w:sz w:val="18"/>
              </w:rPr>
            </w:pPr>
            <w:r>
              <w:rPr>
                <w:rFonts w:hint="eastAsia"/>
                <w:sz w:val="18"/>
              </w:rPr>
              <w:t>数据看板模块</w:t>
            </w:r>
          </w:p>
        </w:tc>
        <w:tc>
          <w:tcPr>
            <w:tcW w:w="1250" w:type="pct"/>
          </w:tcPr>
          <w:p w14:paraId="55D36C42">
            <w:pPr>
              <w:pStyle w:val="66"/>
              <w:rPr>
                <w:sz w:val="18"/>
              </w:rPr>
            </w:pPr>
            <w:r>
              <w:rPr>
                <w:sz w:val="18"/>
              </w:rPr>
              <w:t>upcoming(limit)</w:t>
            </w:r>
          </w:p>
        </w:tc>
        <w:tc>
          <w:tcPr>
            <w:tcW w:w="1250" w:type="pct"/>
          </w:tcPr>
          <w:p w14:paraId="2AED0368">
            <w:pPr>
              <w:pStyle w:val="66"/>
              <w:rPr>
                <w:sz w:val="18"/>
              </w:rPr>
            </w:pPr>
            <w:r>
              <w:rPr>
                <w:rFonts w:hint="eastAsia"/>
                <w:sz w:val="18"/>
              </w:rPr>
              <w:t>取窗口内最近的若干条预约（内部函数）</w:t>
            </w:r>
          </w:p>
        </w:tc>
      </w:tr>
      <w:tr w14:paraId="47E6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977F0FB">
            <w:pPr>
              <w:pStyle w:val="66"/>
              <w:rPr>
                <w:sz w:val="18"/>
              </w:rPr>
            </w:pPr>
            <w:r>
              <w:rPr>
                <w:sz w:val="18"/>
              </w:rPr>
              <w:t>5</w:t>
            </w:r>
          </w:p>
        </w:tc>
        <w:tc>
          <w:tcPr>
            <w:tcW w:w="1250" w:type="pct"/>
          </w:tcPr>
          <w:p w14:paraId="29647EA3">
            <w:pPr>
              <w:pStyle w:val="66"/>
              <w:rPr>
                <w:sz w:val="18"/>
              </w:rPr>
            </w:pPr>
            <w:r>
              <w:rPr>
                <w:rFonts w:hint="eastAsia"/>
                <w:sz w:val="18"/>
              </w:rPr>
              <w:t>数据看板模块</w:t>
            </w:r>
          </w:p>
        </w:tc>
        <w:tc>
          <w:tcPr>
            <w:tcW w:w="1250" w:type="pct"/>
          </w:tcPr>
          <w:p w14:paraId="0F5B0890">
            <w:pPr>
              <w:pStyle w:val="66"/>
              <w:rPr>
                <w:sz w:val="18"/>
              </w:rPr>
            </w:pPr>
            <w:r>
              <w:rPr>
                <w:sz w:val="18"/>
              </w:rPr>
              <w:t>airLevel(pm25)</w:t>
            </w:r>
          </w:p>
        </w:tc>
        <w:tc>
          <w:tcPr>
            <w:tcW w:w="1250" w:type="pct"/>
          </w:tcPr>
          <w:p w14:paraId="32642B85">
            <w:pPr>
              <w:pStyle w:val="66"/>
              <w:rPr>
                <w:sz w:val="18"/>
              </w:rPr>
            </w:pPr>
            <w:r>
              <w:rPr>
                <w:rFonts w:hint="eastAsia"/>
                <w:sz w:val="18"/>
              </w:rPr>
              <w:t>由</w:t>
            </w:r>
            <w:r>
              <w:rPr>
                <w:sz w:val="18"/>
              </w:rPr>
              <w:t xml:space="preserve"> PM2.5 </w:t>
            </w:r>
            <w:r>
              <w:rPr>
                <w:rFonts w:hint="eastAsia"/>
                <w:sz w:val="18"/>
              </w:rPr>
              <w:t>推导空气质量等级</w:t>
            </w:r>
          </w:p>
        </w:tc>
      </w:tr>
      <w:bookmarkEnd w:id="63"/>
      <w:bookmarkEnd w:id="69"/>
    </w:tbl>
    <w:p w14:paraId="69CEA0B5">
      <w:pPr>
        <w:pStyle w:val="4"/>
      </w:pPr>
      <w:bookmarkStart w:id="70" w:name="_Toc335"/>
      <w:bookmarkStart w:id="71" w:name="ai-咨询模块"/>
      <w:r>
        <w:t xml:space="preserve">AI </w:t>
      </w:r>
      <w:r>
        <w:rPr>
          <w:rFonts w:hint="eastAsia"/>
        </w:rPr>
        <w:t>咨询模块</w:t>
      </w:r>
      <w:bookmarkEnd w:id="70"/>
    </w:p>
    <w:p w14:paraId="36F81EFD">
      <w:pPr>
        <w:pStyle w:val="65"/>
      </w:pPr>
      <w:r>
        <w:rPr>
          <w:rFonts w:hint="eastAsia"/>
          <w:b/>
          <w:bCs/>
        </w:rPr>
        <w:t>模块说明</w:t>
      </w:r>
      <w:r>
        <w:rPr>
          <w:rFonts w:hint="eastAsia"/>
        </w:rPr>
        <w:t>：本模块面向客户提供对话式的康养咨询，解答服务项目介绍、预约规则与健康养生建议三类问题。本模块不写业务数据，其回答中涉及项目的部分引用服务项目管理模块的真实项目目录，因此回答内容与实际可约项目保持一致。大模型接口当前处于预留状态，未接入外部服务。</w:t>
      </w:r>
    </w:p>
    <w:p w14:paraId="67C9A494">
      <w:pPr>
        <w:pStyle w:val="5"/>
      </w:pPr>
      <w:bookmarkStart w:id="72" w:name="_Toc1320"/>
      <w:bookmarkStart w:id="73" w:name="功能定义-7"/>
      <w:r>
        <w:rPr>
          <w:rFonts w:hint="eastAsia"/>
          <w:lang w:val="en-US" w:eastAsia="zh-CN"/>
        </w:rPr>
        <w:t>AI咨询模块</w:t>
      </w:r>
      <w:r>
        <w:rPr>
          <w:rFonts w:hint="eastAsia"/>
        </w:rPr>
        <w:t>功能定义</w:t>
      </w:r>
      <w:bookmarkEnd w:id="72"/>
    </w:p>
    <w:p w14:paraId="3DBBA559">
      <w:pPr>
        <w:pStyle w:val="65"/>
        <w:keepNext/>
        <w:ind w:firstLine="0"/>
        <w:jc w:val="center"/>
      </w:pPr>
      <w:r>
        <w:rPr>
          <w:rFonts w:hint="eastAsia"/>
          <w:b/>
          <w:bCs/>
        </w:rPr>
        <w:t>表</w:t>
      </w:r>
      <w:r>
        <w:rPr>
          <w:b/>
          <w:bCs/>
        </w:rPr>
        <w:t xml:space="preserve"> 3-16 AI </w:t>
      </w:r>
      <w:r>
        <w:rPr>
          <w:rFonts w:hint="eastAsia"/>
          <w:b/>
          <w:bCs/>
        </w:rPr>
        <w:t>咨询模块功能定义</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5"/>
        <w:gridCol w:w="3285"/>
        <w:gridCol w:w="3283"/>
      </w:tblGrid>
      <w:tr w14:paraId="28A7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667" w:type="pct"/>
            <w:tcBorders>
              <w:bottom w:val="nil"/>
            </w:tcBorders>
            <w:shd w:val="clear" w:color="auto" w:fill="F2F2F2"/>
            <w:vAlign w:val="bottom"/>
          </w:tcPr>
          <w:p w14:paraId="62C30A2B">
            <w:pPr>
              <w:pStyle w:val="66"/>
              <w:rPr>
                <w:b/>
                <w:sz w:val="18"/>
              </w:rPr>
            </w:pPr>
            <w:r>
              <w:rPr>
                <w:rFonts w:hint="eastAsia"/>
                <w:b/>
                <w:sz w:val="18"/>
              </w:rPr>
              <w:t>序号</w:t>
            </w:r>
          </w:p>
        </w:tc>
        <w:tc>
          <w:tcPr>
            <w:tcW w:w="1667" w:type="pct"/>
            <w:tcBorders>
              <w:bottom w:val="nil"/>
            </w:tcBorders>
            <w:shd w:val="clear" w:color="auto" w:fill="F2F2F2"/>
            <w:vAlign w:val="bottom"/>
          </w:tcPr>
          <w:p w14:paraId="6F69EE5B">
            <w:pPr>
              <w:pStyle w:val="66"/>
              <w:rPr>
                <w:b/>
                <w:sz w:val="18"/>
              </w:rPr>
            </w:pPr>
            <w:r>
              <w:rPr>
                <w:rFonts w:hint="eastAsia"/>
                <w:b/>
                <w:sz w:val="18"/>
              </w:rPr>
              <w:t>功能点</w:t>
            </w:r>
          </w:p>
        </w:tc>
        <w:tc>
          <w:tcPr>
            <w:tcW w:w="1667" w:type="pct"/>
            <w:tcBorders>
              <w:bottom w:val="nil"/>
            </w:tcBorders>
            <w:shd w:val="clear" w:color="auto" w:fill="F2F2F2"/>
            <w:vAlign w:val="bottom"/>
          </w:tcPr>
          <w:p w14:paraId="4DEA17FD">
            <w:pPr>
              <w:pStyle w:val="66"/>
              <w:rPr>
                <w:b/>
                <w:sz w:val="18"/>
              </w:rPr>
            </w:pPr>
            <w:r>
              <w:rPr>
                <w:rFonts w:hint="eastAsia"/>
                <w:b/>
                <w:sz w:val="18"/>
              </w:rPr>
              <w:t>功能点详细说明</w:t>
            </w:r>
          </w:p>
        </w:tc>
      </w:tr>
      <w:tr w14:paraId="56A3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2C9E9115">
            <w:pPr>
              <w:pStyle w:val="66"/>
              <w:rPr>
                <w:sz w:val="18"/>
              </w:rPr>
            </w:pPr>
            <w:r>
              <w:rPr>
                <w:sz w:val="18"/>
              </w:rPr>
              <w:t>1</w:t>
            </w:r>
          </w:p>
        </w:tc>
        <w:tc>
          <w:tcPr>
            <w:tcW w:w="1667" w:type="pct"/>
          </w:tcPr>
          <w:p w14:paraId="5A30923E">
            <w:pPr>
              <w:pStyle w:val="66"/>
              <w:rPr>
                <w:sz w:val="18"/>
              </w:rPr>
            </w:pPr>
            <w:r>
              <w:rPr>
                <w:rFonts w:hint="eastAsia"/>
                <w:sz w:val="18"/>
              </w:rPr>
              <w:t>对话式问答</w:t>
            </w:r>
          </w:p>
        </w:tc>
        <w:tc>
          <w:tcPr>
            <w:tcW w:w="1667" w:type="pct"/>
          </w:tcPr>
          <w:p w14:paraId="14673688">
            <w:pPr>
              <w:pStyle w:val="66"/>
              <w:rPr>
                <w:sz w:val="18"/>
              </w:rPr>
            </w:pPr>
            <w:r>
              <w:rPr>
                <w:rFonts w:hint="eastAsia"/>
                <w:sz w:val="18"/>
              </w:rPr>
              <w:t>以会话形式接收客户提问并给出回答，逐条保留在当前会话中</w:t>
            </w:r>
          </w:p>
        </w:tc>
      </w:tr>
      <w:tr w14:paraId="7AAEA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6470B2F9">
            <w:pPr>
              <w:pStyle w:val="66"/>
              <w:rPr>
                <w:sz w:val="18"/>
              </w:rPr>
            </w:pPr>
            <w:r>
              <w:rPr>
                <w:sz w:val="18"/>
              </w:rPr>
              <w:t>2</w:t>
            </w:r>
          </w:p>
        </w:tc>
        <w:tc>
          <w:tcPr>
            <w:tcW w:w="1667" w:type="pct"/>
          </w:tcPr>
          <w:p w14:paraId="528EF184">
            <w:pPr>
              <w:pStyle w:val="66"/>
              <w:rPr>
                <w:sz w:val="18"/>
              </w:rPr>
            </w:pPr>
            <w:r>
              <w:rPr>
                <w:rFonts w:hint="eastAsia"/>
                <w:sz w:val="18"/>
              </w:rPr>
              <w:t>快捷问题引导</w:t>
            </w:r>
          </w:p>
        </w:tc>
        <w:tc>
          <w:tcPr>
            <w:tcW w:w="1667" w:type="pct"/>
          </w:tcPr>
          <w:p w14:paraId="50D446D8">
            <w:pPr>
              <w:pStyle w:val="66"/>
              <w:rPr>
                <w:sz w:val="18"/>
              </w:rPr>
            </w:pPr>
            <w:r>
              <w:rPr>
                <w:rFonts w:hint="eastAsia"/>
                <w:sz w:val="18"/>
              </w:rPr>
              <w:t>提供常用问题入口（如何预约、有哪些项目、忌口注意事项等），降低使用门槛</w:t>
            </w:r>
          </w:p>
        </w:tc>
      </w:tr>
      <w:tr w14:paraId="01E9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19B8F02B">
            <w:pPr>
              <w:pStyle w:val="66"/>
              <w:rPr>
                <w:sz w:val="18"/>
              </w:rPr>
            </w:pPr>
            <w:r>
              <w:rPr>
                <w:sz w:val="18"/>
              </w:rPr>
              <w:t>3</w:t>
            </w:r>
          </w:p>
        </w:tc>
        <w:tc>
          <w:tcPr>
            <w:tcW w:w="1667" w:type="pct"/>
          </w:tcPr>
          <w:p w14:paraId="66E24ECD">
            <w:pPr>
              <w:pStyle w:val="66"/>
              <w:rPr>
                <w:sz w:val="18"/>
              </w:rPr>
            </w:pPr>
            <w:r>
              <w:rPr>
                <w:rFonts w:hint="eastAsia"/>
                <w:sz w:val="18"/>
              </w:rPr>
              <w:t>项目介绍问答</w:t>
            </w:r>
          </w:p>
        </w:tc>
        <w:tc>
          <w:tcPr>
            <w:tcW w:w="1667" w:type="pct"/>
          </w:tcPr>
          <w:p w14:paraId="12F5FC9F">
            <w:pPr>
              <w:pStyle w:val="66"/>
              <w:rPr>
                <w:sz w:val="18"/>
              </w:rPr>
            </w:pPr>
            <w:r>
              <w:rPr>
                <w:rFonts w:hint="eastAsia"/>
                <w:sz w:val="18"/>
              </w:rPr>
              <w:t>引用项目目录回答项目的流程、适合人群、禁忌人群与费用时长</w:t>
            </w:r>
          </w:p>
        </w:tc>
      </w:tr>
      <w:tr w14:paraId="5FB2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65A51C0E">
            <w:pPr>
              <w:pStyle w:val="66"/>
              <w:rPr>
                <w:sz w:val="18"/>
              </w:rPr>
            </w:pPr>
            <w:r>
              <w:rPr>
                <w:sz w:val="18"/>
              </w:rPr>
              <w:t>4</w:t>
            </w:r>
          </w:p>
        </w:tc>
        <w:tc>
          <w:tcPr>
            <w:tcW w:w="1667" w:type="pct"/>
          </w:tcPr>
          <w:p w14:paraId="0A322C1E">
            <w:pPr>
              <w:pStyle w:val="66"/>
              <w:rPr>
                <w:sz w:val="18"/>
              </w:rPr>
            </w:pPr>
            <w:r>
              <w:rPr>
                <w:rFonts w:hint="eastAsia"/>
                <w:sz w:val="18"/>
              </w:rPr>
              <w:t>预约规则解答</w:t>
            </w:r>
          </w:p>
        </w:tc>
        <w:tc>
          <w:tcPr>
            <w:tcW w:w="1667" w:type="pct"/>
          </w:tcPr>
          <w:p w14:paraId="41D33C03">
            <w:pPr>
              <w:pStyle w:val="66"/>
              <w:rPr>
                <w:sz w:val="18"/>
              </w:rPr>
            </w:pPr>
            <w:r>
              <w:rPr>
                <w:rFonts w:hint="eastAsia"/>
                <w:sz w:val="18"/>
              </w:rPr>
              <w:t>解释可约窗口、时段划分、取消规则与派单规则</w:t>
            </w:r>
          </w:p>
        </w:tc>
      </w:tr>
      <w:tr w14:paraId="41DFF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4D901E59">
            <w:pPr>
              <w:pStyle w:val="66"/>
              <w:rPr>
                <w:sz w:val="18"/>
              </w:rPr>
            </w:pPr>
            <w:r>
              <w:rPr>
                <w:sz w:val="18"/>
              </w:rPr>
              <w:t>5</w:t>
            </w:r>
          </w:p>
        </w:tc>
        <w:tc>
          <w:tcPr>
            <w:tcW w:w="1667" w:type="pct"/>
          </w:tcPr>
          <w:p w14:paraId="2CE92861">
            <w:pPr>
              <w:pStyle w:val="66"/>
              <w:rPr>
                <w:sz w:val="18"/>
              </w:rPr>
            </w:pPr>
            <w:r>
              <w:rPr>
                <w:rFonts w:hint="eastAsia"/>
                <w:sz w:val="18"/>
              </w:rPr>
              <w:t>健康与养生建议</w:t>
            </w:r>
          </w:p>
        </w:tc>
        <w:tc>
          <w:tcPr>
            <w:tcW w:w="1667" w:type="pct"/>
          </w:tcPr>
          <w:p w14:paraId="07BEE83C">
            <w:pPr>
              <w:pStyle w:val="66"/>
              <w:rPr>
                <w:sz w:val="18"/>
              </w:rPr>
            </w:pPr>
            <w:r>
              <w:rPr>
                <w:rFonts w:hint="eastAsia"/>
                <w:sz w:val="18"/>
              </w:rPr>
              <w:t>给出面向老年客户的通用养生与禁忌提示，涉及医疗判断时提示咨询医师</w:t>
            </w:r>
          </w:p>
        </w:tc>
      </w:tr>
      <w:tr w14:paraId="5A285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7" w:type="pct"/>
          </w:tcPr>
          <w:p w14:paraId="47C12BBB">
            <w:pPr>
              <w:pStyle w:val="66"/>
              <w:rPr>
                <w:sz w:val="18"/>
              </w:rPr>
            </w:pPr>
            <w:r>
              <w:rPr>
                <w:sz w:val="18"/>
              </w:rPr>
              <w:t>6</w:t>
            </w:r>
          </w:p>
        </w:tc>
        <w:tc>
          <w:tcPr>
            <w:tcW w:w="1667" w:type="pct"/>
          </w:tcPr>
          <w:p w14:paraId="58B78B49">
            <w:pPr>
              <w:pStyle w:val="66"/>
              <w:rPr>
                <w:sz w:val="18"/>
              </w:rPr>
            </w:pPr>
            <w:r>
              <w:rPr>
                <w:rFonts w:hint="eastAsia"/>
                <w:sz w:val="18"/>
              </w:rPr>
              <w:t>上下文隔离</w:t>
            </w:r>
          </w:p>
        </w:tc>
        <w:tc>
          <w:tcPr>
            <w:tcW w:w="1667" w:type="pct"/>
          </w:tcPr>
          <w:p w14:paraId="14674E02">
            <w:pPr>
              <w:pStyle w:val="66"/>
              <w:rPr>
                <w:sz w:val="18"/>
              </w:rPr>
            </w:pPr>
            <w:r>
              <w:rPr>
                <w:rFonts w:hint="eastAsia"/>
                <w:sz w:val="18"/>
              </w:rPr>
              <w:t>会话上下文保存在前端内存，不上传、不落库；刷新页面即清除</w:t>
            </w:r>
          </w:p>
        </w:tc>
      </w:tr>
      <w:bookmarkEnd w:id="73"/>
    </w:tbl>
    <w:p w14:paraId="58C7B754">
      <w:pPr>
        <w:pStyle w:val="5"/>
      </w:pPr>
      <w:bookmarkStart w:id="74" w:name="_Toc12064"/>
      <w:bookmarkStart w:id="75" w:name="模块结构-7"/>
      <w:r>
        <w:rPr>
          <w:rFonts w:hint="eastAsia"/>
          <w:lang w:val="en-US" w:eastAsia="zh-CN"/>
        </w:rPr>
        <w:t>AI咨询</w:t>
      </w:r>
      <w:r>
        <w:rPr>
          <w:rFonts w:hint="eastAsia"/>
        </w:rPr>
        <w:t>模块结构</w:t>
      </w:r>
      <w:bookmarkEnd w:id="74"/>
    </w:p>
    <w:p w14:paraId="00D0F6F9">
      <w:pPr>
        <w:pStyle w:val="65"/>
      </w:pPr>
      <w:r>
        <w:rPr>
          <w:rFonts w:hint="eastAsia"/>
        </w:rPr>
        <w:t>本模块的结构如图</w:t>
      </w:r>
      <w:r>
        <w:t xml:space="preserve"> </w:t>
      </w:r>
      <w:r>
        <w:rPr>
          <w:rFonts w:hint="eastAsia"/>
        </w:rPr>
        <w:t>3-17。它是唯一不依赖存储访问的模块：输入是客户问题，输出是基于规则与项目目录的回答，全过程不产生业务写入。</w:t>
      </w:r>
    </w:p>
    <w:p w14:paraId="6B9F5FAF">
      <w:pPr>
        <w:pStyle w:val="71"/>
      </w:pPr>
      <w:r>
        <w:drawing>
          <wp:inline distT="0" distB="0" distL="0" distR="0">
            <wp:extent cx="2777490" cy="4284345"/>
            <wp:effectExtent l="0" t="0" r="3810" b="8255"/>
            <wp:docPr id="99" name="Picture" descr="图 3-17 AI 咨询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图 3-17 AI 咨询模块结构图"/>
                    <pic:cNvPicPr>
                      <a:picLocks noChangeAspect="1" noChangeArrowheads="1"/>
                    </pic:cNvPicPr>
                  </pic:nvPicPr>
                  <pic:blipFill>
                    <a:blip r:embed="rId30"/>
                    <a:stretch>
                      <a:fillRect/>
                    </a:stretch>
                  </pic:blipFill>
                  <pic:spPr>
                    <a:xfrm>
                      <a:off x="0" y="0"/>
                      <a:ext cx="2777836" cy="4284518"/>
                    </a:xfrm>
                    <a:prstGeom prst="rect">
                      <a:avLst/>
                    </a:prstGeom>
                    <a:noFill/>
                    <a:ln w="9525">
                      <a:noFill/>
                    </a:ln>
                  </pic:spPr>
                </pic:pic>
              </a:graphicData>
            </a:graphic>
          </wp:inline>
        </w:drawing>
      </w:r>
    </w:p>
    <w:p w14:paraId="5C26A360">
      <w:pPr>
        <w:pStyle w:val="73"/>
      </w:pPr>
      <w:r>
        <w:rPr>
          <w:rFonts w:hint="eastAsia"/>
        </w:rPr>
        <w:t>图</w:t>
      </w:r>
      <w:r>
        <w:t xml:space="preserve"> 3-17 AI </w:t>
      </w:r>
      <w:r>
        <w:rPr>
          <w:rFonts w:hint="eastAsia"/>
        </w:rPr>
        <w:t>咨询模块结构图</w:t>
      </w:r>
    </w:p>
    <w:bookmarkEnd w:id="75"/>
    <w:p w14:paraId="51568758">
      <w:pPr>
        <w:pStyle w:val="5"/>
      </w:pPr>
      <w:bookmarkStart w:id="76" w:name="_Toc20384"/>
      <w:bookmarkStart w:id="77" w:name="类图与接口说明-7"/>
      <w:r>
        <w:rPr>
          <w:rFonts w:hint="eastAsia"/>
          <w:lang w:val="en-US" w:eastAsia="zh-CN"/>
        </w:rPr>
        <w:t>AI咨询模块</w:t>
      </w:r>
      <w:r>
        <w:rPr>
          <w:rFonts w:hint="eastAsia"/>
        </w:rPr>
        <w:t>类图与接口说明</w:t>
      </w:r>
      <w:bookmarkEnd w:id="76"/>
    </w:p>
    <w:p w14:paraId="7F932344">
      <w:pPr>
        <w:pStyle w:val="71"/>
      </w:pPr>
      <w:r>
        <w:drawing>
          <wp:inline distT="0" distB="0" distL="0" distR="0">
            <wp:extent cx="3099435" cy="4963160"/>
            <wp:effectExtent l="0" t="0" r="12065" b="2540"/>
            <wp:docPr id="103" name="Picture" descr="图 3-18 AI 咨询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图 3-18 AI 咨询模块类图"/>
                    <pic:cNvPicPr>
                      <a:picLocks noChangeAspect="1" noChangeArrowheads="1"/>
                    </pic:cNvPicPr>
                  </pic:nvPicPr>
                  <pic:blipFill>
                    <a:blip r:embed="rId31"/>
                    <a:stretch>
                      <a:fillRect/>
                    </a:stretch>
                  </pic:blipFill>
                  <pic:spPr>
                    <a:xfrm>
                      <a:off x="0" y="0"/>
                      <a:ext cx="3099954" cy="4963390"/>
                    </a:xfrm>
                    <a:prstGeom prst="rect">
                      <a:avLst/>
                    </a:prstGeom>
                    <a:noFill/>
                    <a:ln w="9525">
                      <a:noFill/>
                    </a:ln>
                  </pic:spPr>
                </pic:pic>
              </a:graphicData>
            </a:graphic>
          </wp:inline>
        </w:drawing>
      </w:r>
    </w:p>
    <w:p w14:paraId="4ABCE1E9">
      <w:pPr>
        <w:pStyle w:val="73"/>
      </w:pPr>
      <w:r>
        <w:rPr>
          <w:rFonts w:hint="eastAsia"/>
        </w:rPr>
        <w:t>图</w:t>
      </w:r>
      <w:r>
        <w:t xml:space="preserve"> 3-18 AI </w:t>
      </w:r>
      <w:r>
        <w:rPr>
          <w:rFonts w:hint="eastAsia"/>
        </w:rPr>
        <w:t>咨询模块类图</w:t>
      </w:r>
    </w:p>
    <w:p w14:paraId="4B338B60">
      <w:pPr>
        <w:pStyle w:val="3"/>
        <w:keepNext/>
        <w:ind w:firstLine="0"/>
        <w:jc w:val="center"/>
      </w:pPr>
      <w:r>
        <w:rPr>
          <w:rFonts w:hint="eastAsia"/>
          <w:b/>
          <w:bCs/>
        </w:rPr>
        <w:t>表</w:t>
      </w:r>
      <w:r>
        <w:rPr>
          <w:b/>
          <w:bCs/>
        </w:rPr>
        <w:t xml:space="preserve"> 3-17 AI </w:t>
      </w:r>
      <w:r>
        <w:rPr>
          <w:rFonts w:hint="eastAsia"/>
          <w:b/>
          <w:bCs/>
        </w:rPr>
        <w:t>咨询模块接口说明</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463"/>
        <w:gridCol w:w="2464"/>
      </w:tblGrid>
      <w:tr w14:paraId="2224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250" w:type="pct"/>
            <w:tcBorders>
              <w:bottom w:val="nil"/>
            </w:tcBorders>
            <w:shd w:val="clear" w:color="auto" w:fill="F2F2F2"/>
            <w:vAlign w:val="bottom"/>
          </w:tcPr>
          <w:p w14:paraId="1376B2A7">
            <w:pPr>
              <w:pStyle w:val="66"/>
              <w:rPr>
                <w:b/>
                <w:sz w:val="18"/>
              </w:rPr>
            </w:pPr>
            <w:r>
              <w:rPr>
                <w:rFonts w:hint="eastAsia"/>
                <w:b/>
                <w:sz w:val="18"/>
              </w:rPr>
              <w:t>序号</w:t>
            </w:r>
          </w:p>
        </w:tc>
        <w:tc>
          <w:tcPr>
            <w:tcW w:w="1250" w:type="pct"/>
            <w:tcBorders>
              <w:bottom w:val="nil"/>
            </w:tcBorders>
            <w:shd w:val="clear" w:color="auto" w:fill="F2F2F2"/>
            <w:vAlign w:val="bottom"/>
          </w:tcPr>
          <w:p w14:paraId="4BB05CCD">
            <w:pPr>
              <w:pStyle w:val="66"/>
              <w:rPr>
                <w:b/>
                <w:sz w:val="18"/>
              </w:rPr>
            </w:pPr>
            <w:r>
              <w:rPr>
                <w:rFonts w:hint="eastAsia"/>
                <w:b/>
                <w:sz w:val="18"/>
              </w:rPr>
              <w:t>模块名称</w:t>
            </w:r>
          </w:p>
        </w:tc>
        <w:tc>
          <w:tcPr>
            <w:tcW w:w="1250" w:type="pct"/>
            <w:tcBorders>
              <w:bottom w:val="nil"/>
            </w:tcBorders>
            <w:shd w:val="clear" w:color="auto" w:fill="F2F2F2"/>
            <w:vAlign w:val="bottom"/>
          </w:tcPr>
          <w:p w14:paraId="47E4FDC9">
            <w:pPr>
              <w:pStyle w:val="66"/>
              <w:rPr>
                <w:b/>
                <w:sz w:val="18"/>
              </w:rPr>
            </w:pPr>
            <w:r>
              <w:rPr>
                <w:rFonts w:hint="eastAsia"/>
                <w:b/>
                <w:sz w:val="18"/>
              </w:rPr>
              <w:t>接口函数</w:t>
            </w:r>
          </w:p>
        </w:tc>
        <w:tc>
          <w:tcPr>
            <w:tcW w:w="1250" w:type="pct"/>
            <w:tcBorders>
              <w:bottom w:val="nil"/>
            </w:tcBorders>
            <w:shd w:val="clear" w:color="auto" w:fill="F2F2F2"/>
            <w:vAlign w:val="bottom"/>
          </w:tcPr>
          <w:p w14:paraId="36E8F5A4">
            <w:pPr>
              <w:pStyle w:val="66"/>
              <w:rPr>
                <w:b/>
                <w:sz w:val="18"/>
              </w:rPr>
            </w:pPr>
            <w:r>
              <w:rPr>
                <w:rFonts w:hint="eastAsia"/>
                <w:b/>
                <w:sz w:val="18"/>
              </w:rPr>
              <w:t>函数说明</w:t>
            </w:r>
          </w:p>
        </w:tc>
      </w:tr>
      <w:tr w14:paraId="54C5F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692E81BE">
            <w:pPr>
              <w:pStyle w:val="66"/>
              <w:rPr>
                <w:sz w:val="18"/>
              </w:rPr>
            </w:pPr>
            <w:r>
              <w:rPr>
                <w:sz w:val="18"/>
              </w:rPr>
              <w:t>1</w:t>
            </w:r>
          </w:p>
        </w:tc>
        <w:tc>
          <w:tcPr>
            <w:tcW w:w="1250" w:type="pct"/>
          </w:tcPr>
          <w:p w14:paraId="38343A6E">
            <w:pPr>
              <w:pStyle w:val="66"/>
              <w:rPr>
                <w:sz w:val="18"/>
              </w:rPr>
            </w:pPr>
            <w:r>
              <w:rPr>
                <w:sz w:val="18"/>
              </w:rPr>
              <w:t xml:space="preserve">AI </w:t>
            </w:r>
            <w:r>
              <w:rPr>
                <w:rFonts w:hint="eastAsia"/>
                <w:sz w:val="18"/>
              </w:rPr>
              <w:t>咨询模块</w:t>
            </w:r>
          </w:p>
        </w:tc>
        <w:tc>
          <w:tcPr>
            <w:tcW w:w="1250" w:type="pct"/>
          </w:tcPr>
          <w:p w14:paraId="46B250B9">
            <w:pPr>
              <w:pStyle w:val="66"/>
              <w:rPr>
                <w:sz w:val="18"/>
              </w:rPr>
            </w:pPr>
            <w:r>
              <w:rPr>
                <w:sz w:val="18"/>
              </w:rPr>
              <w:t>match(question)</w:t>
            </w:r>
          </w:p>
        </w:tc>
        <w:tc>
          <w:tcPr>
            <w:tcW w:w="1250" w:type="pct"/>
          </w:tcPr>
          <w:p w14:paraId="41CF9CFA">
            <w:pPr>
              <w:pStyle w:val="66"/>
              <w:rPr>
                <w:sz w:val="18"/>
              </w:rPr>
            </w:pPr>
            <w:r>
              <w:rPr>
                <w:rFonts w:hint="eastAsia"/>
                <w:sz w:val="18"/>
              </w:rPr>
              <w:t>对问题做关键词匹配，判定所属知识域</w:t>
            </w:r>
          </w:p>
        </w:tc>
      </w:tr>
      <w:tr w14:paraId="213E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AE7EC27">
            <w:pPr>
              <w:pStyle w:val="66"/>
              <w:rPr>
                <w:sz w:val="18"/>
              </w:rPr>
            </w:pPr>
            <w:r>
              <w:rPr>
                <w:sz w:val="18"/>
              </w:rPr>
              <w:t>2</w:t>
            </w:r>
          </w:p>
        </w:tc>
        <w:tc>
          <w:tcPr>
            <w:tcW w:w="1250" w:type="pct"/>
          </w:tcPr>
          <w:p w14:paraId="3E5B6A69">
            <w:pPr>
              <w:pStyle w:val="66"/>
              <w:rPr>
                <w:sz w:val="18"/>
              </w:rPr>
            </w:pPr>
            <w:r>
              <w:rPr>
                <w:sz w:val="18"/>
              </w:rPr>
              <w:t xml:space="preserve">AI </w:t>
            </w:r>
            <w:r>
              <w:rPr>
                <w:rFonts w:hint="eastAsia"/>
                <w:sz w:val="18"/>
              </w:rPr>
              <w:t>咨询模块</w:t>
            </w:r>
          </w:p>
        </w:tc>
        <w:tc>
          <w:tcPr>
            <w:tcW w:w="1250" w:type="pct"/>
          </w:tcPr>
          <w:p w14:paraId="540E1A9B">
            <w:pPr>
              <w:pStyle w:val="66"/>
              <w:rPr>
                <w:sz w:val="18"/>
              </w:rPr>
            </w:pPr>
            <w:r>
              <w:rPr>
                <w:sz w:val="18"/>
              </w:rPr>
              <w:t>compose(domain, context)</w:t>
            </w:r>
          </w:p>
        </w:tc>
        <w:tc>
          <w:tcPr>
            <w:tcW w:w="1250" w:type="pct"/>
          </w:tcPr>
          <w:p w14:paraId="3C1F8BB1">
            <w:pPr>
              <w:pStyle w:val="66"/>
              <w:rPr>
                <w:sz w:val="18"/>
              </w:rPr>
            </w:pPr>
            <w:r>
              <w:rPr>
                <w:rFonts w:hint="eastAsia"/>
                <w:sz w:val="18"/>
              </w:rPr>
              <w:t>依据知识域与项目目录组织回答文本</w:t>
            </w:r>
          </w:p>
        </w:tc>
      </w:tr>
      <w:tr w14:paraId="35A66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05538A9F">
            <w:pPr>
              <w:pStyle w:val="66"/>
              <w:rPr>
                <w:sz w:val="18"/>
              </w:rPr>
            </w:pPr>
            <w:r>
              <w:rPr>
                <w:sz w:val="18"/>
              </w:rPr>
              <w:t>3</w:t>
            </w:r>
          </w:p>
        </w:tc>
        <w:tc>
          <w:tcPr>
            <w:tcW w:w="1250" w:type="pct"/>
          </w:tcPr>
          <w:p w14:paraId="70F9B958">
            <w:pPr>
              <w:pStyle w:val="66"/>
              <w:rPr>
                <w:sz w:val="18"/>
              </w:rPr>
            </w:pPr>
            <w:r>
              <w:rPr>
                <w:sz w:val="18"/>
              </w:rPr>
              <w:t xml:space="preserve">AI </w:t>
            </w:r>
            <w:r>
              <w:rPr>
                <w:rFonts w:hint="eastAsia"/>
                <w:sz w:val="18"/>
              </w:rPr>
              <w:t>咨询模块</w:t>
            </w:r>
          </w:p>
        </w:tc>
        <w:tc>
          <w:tcPr>
            <w:tcW w:w="1250" w:type="pct"/>
          </w:tcPr>
          <w:p w14:paraId="37485F07">
            <w:pPr>
              <w:pStyle w:val="66"/>
              <w:rPr>
                <w:sz w:val="18"/>
              </w:rPr>
            </w:pPr>
            <w:r>
              <w:rPr>
                <w:sz w:val="18"/>
              </w:rPr>
              <w:t>projectContext()</w:t>
            </w:r>
          </w:p>
        </w:tc>
        <w:tc>
          <w:tcPr>
            <w:tcW w:w="1250" w:type="pct"/>
          </w:tcPr>
          <w:p w14:paraId="6E726555">
            <w:pPr>
              <w:pStyle w:val="66"/>
              <w:rPr>
                <w:sz w:val="18"/>
              </w:rPr>
            </w:pPr>
            <w:r>
              <w:rPr>
                <w:rFonts w:hint="eastAsia"/>
                <w:sz w:val="18"/>
              </w:rPr>
              <w:t>取项目目录作为项目类回答的数据来源</w:t>
            </w:r>
          </w:p>
        </w:tc>
      </w:tr>
      <w:tr w14:paraId="4C286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CBA4EB9">
            <w:pPr>
              <w:pStyle w:val="66"/>
              <w:rPr>
                <w:sz w:val="18"/>
              </w:rPr>
            </w:pPr>
            <w:r>
              <w:rPr>
                <w:sz w:val="18"/>
              </w:rPr>
              <w:t>4</w:t>
            </w:r>
          </w:p>
        </w:tc>
        <w:tc>
          <w:tcPr>
            <w:tcW w:w="1250" w:type="pct"/>
          </w:tcPr>
          <w:p w14:paraId="226AEF91">
            <w:pPr>
              <w:pStyle w:val="66"/>
              <w:rPr>
                <w:sz w:val="18"/>
              </w:rPr>
            </w:pPr>
            <w:r>
              <w:rPr>
                <w:sz w:val="18"/>
              </w:rPr>
              <w:t xml:space="preserve">AI </w:t>
            </w:r>
            <w:r>
              <w:rPr>
                <w:rFonts w:hint="eastAsia"/>
                <w:sz w:val="18"/>
              </w:rPr>
              <w:t>咨询模块</w:t>
            </w:r>
          </w:p>
        </w:tc>
        <w:tc>
          <w:tcPr>
            <w:tcW w:w="1250" w:type="pct"/>
          </w:tcPr>
          <w:p w14:paraId="7B7557C7">
            <w:pPr>
              <w:pStyle w:val="66"/>
              <w:rPr>
                <w:sz w:val="18"/>
              </w:rPr>
            </w:pPr>
            <w:r>
              <w:rPr>
                <w:sz w:val="18"/>
              </w:rPr>
              <w:t>ask(question)</w:t>
            </w:r>
          </w:p>
        </w:tc>
        <w:tc>
          <w:tcPr>
            <w:tcW w:w="1250" w:type="pct"/>
          </w:tcPr>
          <w:p w14:paraId="5FB55FC8">
            <w:pPr>
              <w:pStyle w:val="66"/>
              <w:rPr>
                <w:sz w:val="18"/>
              </w:rPr>
            </w:pPr>
            <w:r>
              <w:rPr>
                <w:rFonts w:hint="eastAsia"/>
                <w:sz w:val="18"/>
              </w:rPr>
              <w:t>对外入口：匹配</w:t>
            </w:r>
            <w:r>
              <w:rPr>
                <w:sz w:val="18"/>
              </w:rPr>
              <w:t xml:space="preserve"> + </w:t>
            </w:r>
            <w:r>
              <w:rPr>
                <w:rFonts w:hint="eastAsia"/>
                <w:sz w:val="18"/>
              </w:rPr>
              <w:t>作答，返回回答文本</w:t>
            </w:r>
          </w:p>
        </w:tc>
      </w:tr>
      <w:bookmarkEnd w:id="11"/>
      <w:bookmarkEnd w:id="71"/>
      <w:bookmarkEnd w:id="77"/>
    </w:tbl>
    <w:p w14:paraId="45899699">
      <w:pPr>
        <w:pStyle w:val="2"/>
      </w:pPr>
      <w:bookmarkStart w:id="78" w:name="_Toc5657"/>
      <w:bookmarkStart w:id="79" w:name="数据库设计"/>
      <w:r>
        <w:rPr>
          <w:rFonts w:hint="eastAsia"/>
        </w:rPr>
        <w:t>数据库设计</w:t>
      </w:r>
      <w:bookmarkEnd w:id="78"/>
    </w:p>
    <w:p w14:paraId="4A6341F9">
      <w:pPr>
        <w:pStyle w:val="4"/>
      </w:pPr>
      <w:bookmarkStart w:id="80" w:name="数据库引擎概述"/>
      <w:r>
        <w:t xml:space="preserve"> </w:t>
      </w:r>
      <w:bookmarkStart w:id="81" w:name="_Toc302"/>
      <w:r>
        <w:rPr>
          <w:rFonts w:hint="eastAsia"/>
        </w:rPr>
        <w:t>数据库引擎概述</w:t>
      </w:r>
      <w:bookmarkEnd w:id="81"/>
    </w:p>
    <w:p w14:paraId="5CE6D7DB">
      <w:pPr>
        <w:pStyle w:val="65"/>
        <w:rPr>
          <w:b w:val="0"/>
          <w:bCs w:val="0"/>
        </w:rPr>
      </w:pPr>
      <w:r>
        <w:rPr>
          <w:rFonts w:hint="eastAsia"/>
          <w:b w:val="0"/>
          <w:bCs w:val="0"/>
        </w:rPr>
        <w:t>本系统选择</w:t>
      </w:r>
      <w:r>
        <w:rPr>
          <w:b w:val="0"/>
          <w:bCs w:val="0"/>
        </w:rPr>
        <w:t xml:space="preserve"> MySQL 8.0 </w:t>
      </w:r>
      <w:r>
        <w:rPr>
          <w:rFonts w:hint="eastAsia"/>
          <w:b w:val="0"/>
          <w:bCs w:val="0"/>
        </w:rPr>
        <w:t>作为数据存储引擎，理由如下：</w:t>
      </w:r>
    </w:p>
    <w:p w14:paraId="1EF3C3B4">
      <w:pPr>
        <w:pStyle w:val="66"/>
        <w:numPr>
          <w:ilvl w:val="0"/>
          <w:numId w:val="4"/>
        </w:numPr>
        <w:rPr>
          <w:b w:val="0"/>
          <w:bCs w:val="0"/>
        </w:rPr>
      </w:pPr>
      <w:r>
        <w:rPr>
          <w:rFonts w:hint="eastAsia"/>
          <w:b w:val="0"/>
          <w:bCs w:val="0"/>
        </w:rPr>
        <w:t>业务数据之间关系明确。账号、项目、预约、技能、锁定五类数据之间存在清晰的一对多与多对多关系，关系型数据库的外键语义与事务能力正好匹配这类结构。</w:t>
      </w:r>
    </w:p>
    <w:p w14:paraId="08A78D63">
      <w:pPr>
        <w:pStyle w:val="66"/>
        <w:numPr>
          <w:ilvl w:val="0"/>
          <w:numId w:val="4"/>
        </w:numPr>
        <w:rPr>
          <w:b w:val="0"/>
          <w:bCs w:val="0"/>
        </w:rPr>
      </w:pPr>
      <w:r>
        <w:rPr>
          <w:rFonts w:hint="eastAsia"/>
          <w:b w:val="0"/>
          <w:bCs w:val="0"/>
        </w:rPr>
        <w:t>需要事务保证一致性。预约涉及「扣减项目容量」与「占用护工时段」两件事必须同时成功或同时失败，InnoDB</w:t>
      </w:r>
      <w:r>
        <w:rPr>
          <w:b w:val="0"/>
          <w:bCs w:val="0"/>
        </w:rPr>
        <w:t xml:space="preserve"> </w:t>
      </w:r>
      <w:r>
        <w:rPr>
          <w:rFonts w:hint="eastAsia"/>
          <w:b w:val="0"/>
          <w:bCs w:val="0"/>
        </w:rPr>
        <w:t>的事务与回滚能力是这一约束的实现基础。</w:t>
      </w:r>
    </w:p>
    <w:p w14:paraId="1EE7BCE6">
      <w:pPr>
        <w:pStyle w:val="66"/>
        <w:numPr>
          <w:ilvl w:val="0"/>
          <w:numId w:val="4"/>
        </w:numPr>
        <w:rPr>
          <w:b w:val="0"/>
          <w:bCs w:val="0"/>
        </w:rPr>
      </w:pPr>
      <w:r>
        <w:rPr>
          <w:rFonts w:hint="eastAsia"/>
          <w:b w:val="0"/>
          <w:bCs w:val="0"/>
        </w:rPr>
        <w:t>字符集与排序规则统一使用</w:t>
      </w:r>
      <w:r>
        <w:rPr>
          <w:b w:val="0"/>
          <w:bCs w:val="0"/>
        </w:rPr>
        <w:t xml:space="preserve"> utf8mb4</w:t>
      </w:r>
      <w:r>
        <w:rPr>
          <w:rFonts w:hint="eastAsia"/>
          <w:b w:val="0"/>
          <w:bCs w:val="0"/>
        </w:rPr>
        <w:t>，保证姓名、项目说明等中文内容与生僻字完整存储；排序采用通用中文排序规则，便于列表按名称检索。</w:t>
      </w:r>
    </w:p>
    <w:p w14:paraId="3B46844B">
      <w:pPr>
        <w:pStyle w:val="66"/>
        <w:numPr>
          <w:ilvl w:val="0"/>
          <w:numId w:val="4"/>
        </w:numPr>
        <w:rPr>
          <w:b w:val="0"/>
          <w:bCs w:val="0"/>
        </w:rPr>
      </w:pPr>
      <w:r>
        <w:rPr>
          <w:rFonts w:hint="eastAsia"/>
          <w:b w:val="0"/>
          <w:bCs w:val="0"/>
        </w:rPr>
        <w:t>便于交付与复现。建库建表脚本与种子数据脚本随项目代码一同保存，任何取得代码的人都可用同一条命令重建出结构与示例数据一致的数据库，无需单独传递数据库文件。</w:t>
      </w:r>
    </w:p>
    <w:p w14:paraId="1B4E08B1">
      <w:pPr>
        <w:pStyle w:val="65"/>
        <w:rPr>
          <w:b w:val="0"/>
          <w:bCs w:val="0"/>
        </w:rPr>
      </w:pPr>
      <w:r>
        <w:rPr>
          <w:rFonts w:hint="eastAsia"/>
          <w:b w:val="0"/>
          <w:bCs w:val="0"/>
        </w:rPr>
        <w:t>数据库引擎的选择与关键参数如表</w:t>
      </w:r>
      <w:r>
        <w:rPr>
          <w:b w:val="0"/>
          <w:bCs w:val="0"/>
        </w:rPr>
        <w:t xml:space="preserve"> 4-1。</w:t>
      </w:r>
    </w:p>
    <w:p w14:paraId="1BB020CE">
      <w:pPr>
        <w:pStyle w:val="3"/>
        <w:keepNext/>
        <w:ind w:firstLine="0"/>
        <w:jc w:val="center"/>
      </w:pPr>
      <w:r>
        <w:rPr>
          <w:rFonts w:hint="eastAsia"/>
          <w:b/>
          <w:bCs/>
        </w:rPr>
        <w:t>表</w:t>
      </w:r>
      <w:r>
        <w:rPr>
          <w:b/>
          <w:bCs/>
        </w:rPr>
        <w:t xml:space="preserve"> 4-1 </w:t>
      </w:r>
      <w:r>
        <w:rPr>
          <w:rFonts w:hint="eastAsia"/>
          <w:b/>
          <w:bCs/>
        </w:rPr>
        <w:t>数据库引擎与关键参数</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463"/>
        <w:gridCol w:w="2464"/>
      </w:tblGrid>
      <w:tr w14:paraId="2749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pct"/>
            <w:tcBorders>
              <w:bottom w:val="nil"/>
            </w:tcBorders>
            <w:shd w:val="clear" w:color="auto" w:fill="F2F2F2"/>
            <w:vAlign w:val="bottom"/>
          </w:tcPr>
          <w:p w14:paraId="4EE742A5">
            <w:pPr>
              <w:pStyle w:val="66"/>
              <w:rPr>
                <w:b/>
                <w:sz w:val="18"/>
              </w:rPr>
            </w:pPr>
            <w:r>
              <w:rPr>
                <w:rFonts w:hint="eastAsia"/>
                <w:b/>
                <w:sz w:val="18"/>
              </w:rPr>
              <w:t>序号</w:t>
            </w:r>
          </w:p>
        </w:tc>
        <w:tc>
          <w:tcPr>
            <w:tcW w:w="1250" w:type="pct"/>
            <w:tcBorders>
              <w:bottom w:val="nil"/>
            </w:tcBorders>
            <w:shd w:val="clear" w:color="auto" w:fill="F2F2F2"/>
            <w:vAlign w:val="bottom"/>
          </w:tcPr>
          <w:p w14:paraId="18F49C8B">
            <w:pPr>
              <w:pStyle w:val="66"/>
              <w:rPr>
                <w:b/>
                <w:sz w:val="18"/>
              </w:rPr>
            </w:pPr>
            <w:r>
              <w:rPr>
                <w:rFonts w:hint="eastAsia"/>
                <w:b/>
                <w:sz w:val="18"/>
              </w:rPr>
              <w:t>项目</w:t>
            </w:r>
          </w:p>
        </w:tc>
        <w:tc>
          <w:tcPr>
            <w:tcW w:w="1250" w:type="pct"/>
            <w:tcBorders>
              <w:bottom w:val="nil"/>
            </w:tcBorders>
            <w:shd w:val="clear" w:color="auto" w:fill="F2F2F2"/>
            <w:vAlign w:val="bottom"/>
          </w:tcPr>
          <w:p w14:paraId="7B2649D9">
            <w:pPr>
              <w:pStyle w:val="66"/>
              <w:rPr>
                <w:b/>
                <w:sz w:val="18"/>
              </w:rPr>
            </w:pPr>
            <w:r>
              <w:rPr>
                <w:rFonts w:hint="eastAsia"/>
                <w:b/>
                <w:sz w:val="18"/>
              </w:rPr>
              <w:t>取值</w:t>
            </w:r>
          </w:p>
        </w:tc>
        <w:tc>
          <w:tcPr>
            <w:tcW w:w="1250" w:type="pct"/>
            <w:tcBorders>
              <w:bottom w:val="nil"/>
            </w:tcBorders>
            <w:shd w:val="clear" w:color="auto" w:fill="F2F2F2"/>
            <w:vAlign w:val="bottom"/>
          </w:tcPr>
          <w:p w14:paraId="06EC035F">
            <w:pPr>
              <w:pStyle w:val="66"/>
              <w:rPr>
                <w:b/>
                <w:sz w:val="18"/>
              </w:rPr>
            </w:pPr>
            <w:r>
              <w:rPr>
                <w:rFonts w:hint="eastAsia"/>
                <w:b/>
                <w:sz w:val="18"/>
              </w:rPr>
              <w:t>说明</w:t>
            </w:r>
          </w:p>
        </w:tc>
      </w:tr>
      <w:tr w14:paraId="4A4A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5BD30269">
            <w:pPr>
              <w:pStyle w:val="66"/>
              <w:rPr>
                <w:sz w:val="18"/>
              </w:rPr>
            </w:pPr>
            <w:r>
              <w:rPr>
                <w:sz w:val="18"/>
              </w:rPr>
              <w:t>1</w:t>
            </w:r>
          </w:p>
        </w:tc>
        <w:tc>
          <w:tcPr>
            <w:tcW w:w="1250" w:type="pct"/>
          </w:tcPr>
          <w:p w14:paraId="49106783">
            <w:pPr>
              <w:pStyle w:val="66"/>
              <w:rPr>
                <w:sz w:val="18"/>
              </w:rPr>
            </w:pPr>
            <w:r>
              <w:rPr>
                <w:rFonts w:hint="eastAsia"/>
                <w:sz w:val="18"/>
              </w:rPr>
              <w:t>数据库产品</w:t>
            </w:r>
          </w:p>
        </w:tc>
        <w:tc>
          <w:tcPr>
            <w:tcW w:w="1250" w:type="pct"/>
          </w:tcPr>
          <w:p w14:paraId="155FDF9D">
            <w:pPr>
              <w:pStyle w:val="66"/>
              <w:rPr>
                <w:sz w:val="18"/>
              </w:rPr>
            </w:pPr>
            <w:r>
              <w:rPr>
                <w:sz w:val="18"/>
              </w:rPr>
              <w:t>MySQL 8.0</w:t>
            </w:r>
          </w:p>
        </w:tc>
        <w:tc>
          <w:tcPr>
            <w:tcW w:w="1250" w:type="pct"/>
          </w:tcPr>
          <w:p w14:paraId="1A124767">
            <w:pPr>
              <w:pStyle w:val="66"/>
              <w:rPr>
                <w:sz w:val="18"/>
              </w:rPr>
            </w:pPr>
            <w:r>
              <w:rPr>
                <w:rFonts w:hint="eastAsia"/>
                <w:sz w:val="18"/>
              </w:rPr>
              <w:t>社区版即可满足本项目规模</w:t>
            </w:r>
          </w:p>
        </w:tc>
      </w:tr>
      <w:tr w14:paraId="5957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59C294D">
            <w:pPr>
              <w:pStyle w:val="66"/>
              <w:rPr>
                <w:sz w:val="18"/>
              </w:rPr>
            </w:pPr>
            <w:r>
              <w:rPr>
                <w:sz w:val="18"/>
              </w:rPr>
              <w:t>2</w:t>
            </w:r>
          </w:p>
        </w:tc>
        <w:tc>
          <w:tcPr>
            <w:tcW w:w="1250" w:type="pct"/>
          </w:tcPr>
          <w:p w14:paraId="22E921ED">
            <w:pPr>
              <w:pStyle w:val="66"/>
              <w:rPr>
                <w:sz w:val="18"/>
              </w:rPr>
            </w:pPr>
            <w:r>
              <w:rPr>
                <w:rFonts w:hint="eastAsia"/>
                <w:sz w:val="18"/>
              </w:rPr>
              <w:t>存储引擎</w:t>
            </w:r>
          </w:p>
        </w:tc>
        <w:tc>
          <w:tcPr>
            <w:tcW w:w="1250" w:type="pct"/>
          </w:tcPr>
          <w:p w14:paraId="64C7485A">
            <w:pPr>
              <w:pStyle w:val="66"/>
              <w:rPr>
                <w:sz w:val="18"/>
              </w:rPr>
            </w:pPr>
            <w:r>
              <w:rPr>
                <w:sz w:val="18"/>
              </w:rPr>
              <w:t>InnoDB</w:t>
            </w:r>
          </w:p>
        </w:tc>
        <w:tc>
          <w:tcPr>
            <w:tcW w:w="1250" w:type="pct"/>
          </w:tcPr>
          <w:p w14:paraId="4C2F9AEF">
            <w:pPr>
              <w:pStyle w:val="66"/>
              <w:rPr>
                <w:sz w:val="18"/>
              </w:rPr>
            </w:pPr>
            <w:r>
              <w:rPr>
                <w:rFonts w:hint="eastAsia"/>
                <w:sz w:val="18"/>
              </w:rPr>
              <w:t>支持事务、行级锁与外键约束</w:t>
            </w:r>
          </w:p>
        </w:tc>
      </w:tr>
      <w:tr w14:paraId="542B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0EFFD001">
            <w:pPr>
              <w:pStyle w:val="66"/>
              <w:rPr>
                <w:sz w:val="18"/>
              </w:rPr>
            </w:pPr>
            <w:r>
              <w:rPr>
                <w:sz w:val="18"/>
              </w:rPr>
              <w:t>3</w:t>
            </w:r>
          </w:p>
        </w:tc>
        <w:tc>
          <w:tcPr>
            <w:tcW w:w="1250" w:type="pct"/>
          </w:tcPr>
          <w:p w14:paraId="06DB7921">
            <w:pPr>
              <w:pStyle w:val="66"/>
              <w:rPr>
                <w:sz w:val="18"/>
              </w:rPr>
            </w:pPr>
            <w:r>
              <w:rPr>
                <w:rFonts w:hint="eastAsia"/>
                <w:sz w:val="18"/>
              </w:rPr>
              <w:t>字符集</w:t>
            </w:r>
            <w:r>
              <w:rPr>
                <w:sz w:val="18"/>
              </w:rPr>
              <w:t xml:space="preserve"> / </w:t>
            </w:r>
            <w:r>
              <w:rPr>
                <w:rFonts w:hint="eastAsia"/>
                <w:sz w:val="18"/>
              </w:rPr>
              <w:t>排序规则</w:t>
            </w:r>
          </w:p>
        </w:tc>
        <w:tc>
          <w:tcPr>
            <w:tcW w:w="1250" w:type="pct"/>
          </w:tcPr>
          <w:p w14:paraId="2CC29465">
            <w:pPr>
              <w:pStyle w:val="66"/>
              <w:rPr>
                <w:sz w:val="18"/>
              </w:rPr>
            </w:pPr>
            <w:r>
              <w:rPr>
                <w:sz w:val="18"/>
              </w:rPr>
              <w:t>utf8mb4 / utf8mb4_general_ci</w:t>
            </w:r>
          </w:p>
        </w:tc>
        <w:tc>
          <w:tcPr>
            <w:tcW w:w="1250" w:type="pct"/>
          </w:tcPr>
          <w:p w14:paraId="3FC3C361">
            <w:pPr>
              <w:pStyle w:val="66"/>
              <w:rPr>
                <w:sz w:val="18"/>
              </w:rPr>
            </w:pPr>
            <w:r>
              <w:rPr>
                <w:rFonts w:hint="eastAsia"/>
                <w:sz w:val="18"/>
              </w:rPr>
              <w:t>支持完整中文字符与</w:t>
            </w:r>
            <w:r>
              <w:rPr>
                <w:sz w:val="18"/>
              </w:rPr>
              <w:t xml:space="preserve"> emoji</w:t>
            </w:r>
          </w:p>
        </w:tc>
      </w:tr>
      <w:tr w14:paraId="1E1BD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796D781">
            <w:pPr>
              <w:pStyle w:val="66"/>
              <w:rPr>
                <w:sz w:val="18"/>
              </w:rPr>
            </w:pPr>
            <w:r>
              <w:rPr>
                <w:sz w:val="18"/>
              </w:rPr>
              <w:t>4</w:t>
            </w:r>
          </w:p>
        </w:tc>
        <w:tc>
          <w:tcPr>
            <w:tcW w:w="1250" w:type="pct"/>
          </w:tcPr>
          <w:p w14:paraId="10D625F7">
            <w:pPr>
              <w:pStyle w:val="66"/>
              <w:rPr>
                <w:sz w:val="18"/>
              </w:rPr>
            </w:pPr>
            <w:r>
              <w:rPr>
                <w:rFonts w:hint="eastAsia"/>
                <w:sz w:val="18"/>
              </w:rPr>
              <w:t>默认隔离级别</w:t>
            </w:r>
          </w:p>
        </w:tc>
        <w:tc>
          <w:tcPr>
            <w:tcW w:w="1250" w:type="pct"/>
          </w:tcPr>
          <w:p w14:paraId="027B2DC1">
            <w:pPr>
              <w:pStyle w:val="66"/>
              <w:rPr>
                <w:sz w:val="18"/>
              </w:rPr>
            </w:pPr>
            <w:r>
              <w:rPr>
                <w:sz w:val="18"/>
              </w:rPr>
              <w:t>REPEATABLE READ</w:t>
            </w:r>
          </w:p>
        </w:tc>
        <w:tc>
          <w:tcPr>
            <w:tcW w:w="1250" w:type="pct"/>
          </w:tcPr>
          <w:p w14:paraId="4A97015B">
            <w:pPr>
              <w:pStyle w:val="66"/>
              <w:rPr>
                <w:sz w:val="18"/>
              </w:rPr>
            </w:pPr>
            <w:r>
              <w:rPr>
                <w:sz w:val="18"/>
              </w:rPr>
              <w:t xml:space="preserve">MySQL </w:t>
            </w:r>
            <w:r>
              <w:rPr>
                <w:rFonts w:hint="eastAsia"/>
                <w:sz w:val="18"/>
              </w:rPr>
              <w:t>默认级别，配合整库重写策略使用</w:t>
            </w:r>
          </w:p>
        </w:tc>
      </w:tr>
      <w:tr w14:paraId="4C5D1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DBCB2A5">
            <w:pPr>
              <w:pStyle w:val="66"/>
              <w:rPr>
                <w:sz w:val="18"/>
              </w:rPr>
            </w:pPr>
            <w:r>
              <w:rPr>
                <w:sz w:val="18"/>
              </w:rPr>
              <w:t>5</w:t>
            </w:r>
          </w:p>
        </w:tc>
        <w:tc>
          <w:tcPr>
            <w:tcW w:w="1250" w:type="pct"/>
          </w:tcPr>
          <w:p w14:paraId="3B1E2E92">
            <w:pPr>
              <w:pStyle w:val="66"/>
              <w:rPr>
                <w:sz w:val="18"/>
              </w:rPr>
            </w:pPr>
            <w:r>
              <w:rPr>
                <w:rFonts w:hint="eastAsia"/>
                <w:sz w:val="18"/>
              </w:rPr>
              <w:t>数据库名</w:t>
            </w:r>
          </w:p>
        </w:tc>
        <w:tc>
          <w:tcPr>
            <w:tcW w:w="1250" w:type="pct"/>
          </w:tcPr>
          <w:p w14:paraId="0FED6D96">
            <w:pPr>
              <w:pStyle w:val="66"/>
              <w:rPr>
                <w:sz w:val="18"/>
              </w:rPr>
            </w:pPr>
            <w:r>
              <w:rPr>
                <w:sz w:val="18"/>
              </w:rPr>
              <w:t>forest_oxygen</w:t>
            </w:r>
          </w:p>
        </w:tc>
        <w:tc>
          <w:tcPr>
            <w:tcW w:w="1250" w:type="pct"/>
          </w:tcPr>
          <w:p w14:paraId="2291BF1A">
            <w:pPr>
              <w:pStyle w:val="66"/>
              <w:rPr>
                <w:sz w:val="18"/>
              </w:rPr>
            </w:pPr>
            <w:r>
              <w:rPr>
                <w:rFonts w:hint="eastAsia"/>
                <w:sz w:val="18"/>
              </w:rPr>
              <w:t>由环境变量</w:t>
            </w:r>
            <w:r>
              <w:rPr>
                <w:sz w:val="18"/>
              </w:rPr>
              <w:t xml:space="preserve"> DB_NAME </w:t>
            </w:r>
            <w:r>
              <w:rPr>
                <w:rFonts w:hint="eastAsia"/>
                <w:sz w:val="18"/>
              </w:rPr>
              <w:t>指定</w:t>
            </w:r>
          </w:p>
        </w:tc>
      </w:tr>
      <w:tr w14:paraId="010E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A556F13">
            <w:pPr>
              <w:pStyle w:val="66"/>
              <w:rPr>
                <w:sz w:val="18"/>
              </w:rPr>
            </w:pPr>
            <w:r>
              <w:rPr>
                <w:sz w:val="18"/>
              </w:rPr>
              <w:t>6</w:t>
            </w:r>
          </w:p>
        </w:tc>
        <w:tc>
          <w:tcPr>
            <w:tcW w:w="1250" w:type="pct"/>
          </w:tcPr>
          <w:p w14:paraId="2A92F928">
            <w:pPr>
              <w:pStyle w:val="66"/>
              <w:rPr>
                <w:sz w:val="18"/>
              </w:rPr>
            </w:pPr>
            <w:r>
              <w:rPr>
                <w:rFonts w:hint="eastAsia"/>
                <w:sz w:val="18"/>
              </w:rPr>
              <w:t>连接方式</w:t>
            </w:r>
          </w:p>
        </w:tc>
        <w:tc>
          <w:tcPr>
            <w:tcW w:w="1250" w:type="pct"/>
          </w:tcPr>
          <w:p w14:paraId="636D316C">
            <w:pPr>
              <w:pStyle w:val="66"/>
              <w:rPr>
                <w:sz w:val="18"/>
              </w:rPr>
            </w:pPr>
            <w:r>
              <w:rPr>
                <w:sz w:val="18"/>
              </w:rPr>
              <w:t xml:space="preserve">mysql2 </w:t>
            </w:r>
            <w:r>
              <w:rPr>
                <w:rFonts w:hint="eastAsia"/>
                <w:sz w:val="18"/>
              </w:rPr>
              <w:t>连接池</w:t>
            </w:r>
          </w:p>
        </w:tc>
        <w:tc>
          <w:tcPr>
            <w:tcW w:w="1250" w:type="pct"/>
          </w:tcPr>
          <w:p w14:paraId="6F0DD76B">
            <w:pPr>
              <w:pStyle w:val="66"/>
              <w:rPr>
                <w:sz w:val="18"/>
              </w:rPr>
            </w:pPr>
            <w:r>
              <w:rPr>
                <w:rFonts w:hint="eastAsia"/>
                <w:sz w:val="18"/>
              </w:rPr>
              <w:t>连接参数全部由环境变量注入，连接口令不落代码</w:t>
            </w:r>
          </w:p>
        </w:tc>
      </w:tr>
      <w:tr w14:paraId="64AAD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6DE1AD4">
            <w:pPr>
              <w:pStyle w:val="66"/>
              <w:rPr>
                <w:sz w:val="18"/>
              </w:rPr>
            </w:pPr>
            <w:r>
              <w:rPr>
                <w:sz w:val="18"/>
              </w:rPr>
              <w:t>7</w:t>
            </w:r>
          </w:p>
        </w:tc>
        <w:tc>
          <w:tcPr>
            <w:tcW w:w="1250" w:type="pct"/>
          </w:tcPr>
          <w:p w14:paraId="61B7E59F">
            <w:pPr>
              <w:pStyle w:val="66"/>
              <w:rPr>
                <w:sz w:val="18"/>
              </w:rPr>
            </w:pPr>
            <w:r>
              <w:rPr>
                <w:rFonts w:hint="eastAsia"/>
                <w:sz w:val="18"/>
              </w:rPr>
              <w:t>事务边界</w:t>
            </w:r>
          </w:p>
        </w:tc>
        <w:tc>
          <w:tcPr>
            <w:tcW w:w="1250" w:type="pct"/>
          </w:tcPr>
          <w:p w14:paraId="66F0E95A">
            <w:pPr>
              <w:pStyle w:val="66"/>
              <w:rPr>
                <w:sz w:val="18"/>
              </w:rPr>
            </w:pPr>
            <w:r>
              <w:rPr>
                <w:rFonts w:hint="eastAsia"/>
                <w:sz w:val="18"/>
              </w:rPr>
              <w:t>一次业务写操作一个事务</w:t>
            </w:r>
          </w:p>
        </w:tc>
        <w:tc>
          <w:tcPr>
            <w:tcW w:w="1250" w:type="pct"/>
          </w:tcPr>
          <w:p w14:paraId="43350919">
            <w:pPr>
              <w:pStyle w:val="66"/>
              <w:rPr>
                <w:sz w:val="18"/>
              </w:rPr>
            </w:pPr>
            <w:r>
              <w:rPr>
                <w:rFonts w:hint="eastAsia"/>
                <w:sz w:val="18"/>
              </w:rPr>
              <w:t>写失败即整体回滚，保证不出现半写入</w:t>
            </w:r>
          </w:p>
        </w:tc>
      </w:tr>
    </w:tbl>
    <w:p w14:paraId="08220EA7">
      <w:pPr>
        <w:pStyle w:val="3"/>
      </w:pPr>
      <w:r>
        <w:rPr>
          <w:rFonts w:hint="eastAsia"/>
          <w:b/>
          <w:bCs/>
        </w:rPr>
        <w:t>连接与访问方式</w:t>
      </w:r>
      <w:r>
        <w:rPr>
          <w:rFonts w:hint="eastAsia"/>
        </w:rPr>
        <w:t>：服务启动时按环境变量</w:t>
      </w:r>
      <w:r>
        <w:t xml:space="preserve"> </w:t>
      </w:r>
      <w:r>
        <w:rPr>
          <w:rStyle w:val="68"/>
        </w:rPr>
        <w:t>STORE</w:t>
      </w:r>
      <w:r>
        <w:t xml:space="preserve"> </w:t>
      </w:r>
      <w:r>
        <w:rPr>
          <w:rFonts w:hint="eastAsia"/>
        </w:rPr>
        <w:t>判定存储实现。</w:t>
      </w:r>
      <w:r>
        <w:rPr>
          <w:rStyle w:val="68"/>
        </w:rPr>
        <w:t>STORE=mysql</w:t>
      </w:r>
      <w:r>
        <w:t xml:space="preserve"> </w:t>
      </w:r>
      <w:r>
        <w:rPr>
          <w:rFonts w:hint="eastAsia"/>
        </w:rPr>
        <w:t>时建立</w:t>
      </w:r>
      <w:r>
        <w:t xml:space="preserve"> MySQL </w:t>
      </w:r>
      <w:r>
        <w:rPr>
          <w:rFonts w:hint="eastAsia"/>
        </w:rPr>
        <w:t>连接池并从库中加载数据；未配置或</w:t>
      </w:r>
      <w:r>
        <w:t xml:space="preserve"> </w:t>
      </w:r>
      <w:r>
        <w:rPr>
          <w:rStyle w:val="68"/>
        </w:rPr>
        <w:t>STORE=file</w:t>
      </w:r>
      <w:r>
        <w:t xml:space="preserve"> </w:t>
      </w:r>
      <w:r>
        <w:rPr>
          <w:rFonts w:hint="eastAsia"/>
        </w:rPr>
        <w:t>时改用</w:t>
      </w:r>
      <w:r>
        <w:t xml:space="preserve"> JSON </w:t>
      </w:r>
      <w:r>
        <w:rPr>
          <w:rFonts w:hint="eastAsia"/>
        </w:rPr>
        <w:t>文件存储，供本地开发与演示使用。两种实现对上层提供同一组存储访问接口，业务模块不感知差异。</w:t>
      </w:r>
    </w:p>
    <w:p w14:paraId="1D98E1FB">
      <w:pPr>
        <w:pStyle w:val="3"/>
      </w:pPr>
      <w:r>
        <w:rPr>
          <w:rFonts w:hint="eastAsia"/>
          <w:b/>
          <w:bCs/>
        </w:rPr>
        <w:t>持久化策略</w:t>
      </w:r>
      <w:r>
        <w:rPr>
          <w:rFonts w:hint="eastAsia"/>
        </w:rPr>
        <w:t>：本系统采用「内存工作区</w:t>
      </w:r>
      <w:r>
        <w:t xml:space="preserve"> + </w:t>
      </w:r>
      <w:r>
        <w:rPr>
          <w:rFonts w:hint="eastAsia"/>
        </w:rPr>
        <w:t>串行写队列</w:t>
      </w:r>
      <w:r>
        <w:t xml:space="preserve"> + </w:t>
      </w:r>
      <w:r>
        <w:rPr>
          <w:rFonts w:hint="eastAsia"/>
        </w:rPr>
        <w:t>事务整库重写」的持久化策略，如图</w:t>
      </w:r>
      <w:r>
        <w:t xml:space="preserve"> 4-1 </w:t>
      </w:r>
      <w:r>
        <w:rPr>
          <w:rFonts w:hint="eastAsia"/>
        </w:rPr>
        <w:t>所示。服务启动时将五张表一次性读入内存工作区，业务计算全部在内存中完成；写操作不生成增量</w:t>
      </w:r>
      <w:r>
        <w:t xml:space="preserve"> </w:t>
      </w:r>
      <w:r>
        <w:rPr>
          <w:rFonts w:hint="eastAsia"/>
        </w:rPr>
        <w:t>SQL，而是把变更后的完整数据集放在一个事务内重写——先关闭外键检查，逐表清空后批量插入，全部成功再提交，任一步失败则回滚。串行写队列保证同一时刻只有一次落库，避免并发写入互相覆盖。该策略的代价是数据规模受内存限制，收益是「内存与库永远一致」以及极强的实现可控性，适配本项目的数据规模；当数据量增长到需要增量更新时，只需替换存储访问层的实现，业务模块与接口契约均不变。</w:t>
      </w:r>
    </w:p>
    <w:p w14:paraId="0D220E56">
      <w:pPr>
        <w:pStyle w:val="71"/>
      </w:pPr>
      <w:r>
        <w:drawing>
          <wp:inline distT="0" distB="0" distL="0" distR="0">
            <wp:extent cx="5334000" cy="4707890"/>
            <wp:effectExtent l="0" t="0" r="0" b="3810"/>
            <wp:docPr id="109" name="Picture" descr="图 4-1 数据存取路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图 4-1 数据存取路径图"/>
                    <pic:cNvPicPr>
                      <a:picLocks noChangeAspect="1" noChangeArrowheads="1"/>
                    </pic:cNvPicPr>
                  </pic:nvPicPr>
                  <pic:blipFill>
                    <a:blip r:embed="rId32"/>
                    <a:stretch>
                      <a:fillRect/>
                    </a:stretch>
                  </pic:blipFill>
                  <pic:spPr>
                    <a:xfrm>
                      <a:off x="0" y="0"/>
                      <a:ext cx="5334000" cy="4708071"/>
                    </a:xfrm>
                    <a:prstGeom prst="rect">
                      <a:avLst/>
                    </a:prstGeom>
                    <a:noFill/>
                    <a:ln w="9525">
                      <a:noFill/>
                    </a:ln>
                  </pic:spPr>
                </pic:pic>
              </a:graphicData>
            </a:graphic>
          </wp:inline>
        </w:drawing>
      </w:r>
    </w:p>
    <w:p w14:paraId="6E8CBCE6">
      <w:pPr>
        <w:pStyle w:val="73"/>
      </w:pPr>
      <w:r>
        <w:rPr>
          <w:rFonts w:hint="eastAsia"/>
        </w:rPr>
        <w:t>图</w:t>
      </w:r>
      <w:r>
        <w:t xml:space="preserve"> 4-1 </w:t>
      </w:r>
      <w:r>
        <w:rPr>
          <w:rFonts w:hint="eastAsia"/>
        </w:rPr>
        <w:t>数据存取路径图</w:t>
      </w:r>
    </w:p>
    <w:p w14:paraId="2837C495">
      <w:pPr>
        <w:pStyle w:val="3"/>
      </w:pPr>
      <w:r>
        <w:rPr>
          <w:rFonts w:hint="eastAsia"/>
          <w:b/>
          <w:bCs/>
        </w:rPr>
        <w:t>备份与恢复</w:t>
      </w:r>
      <w:r>
        <w:rPr>
          <w:rFonts w:hint="eastAsia"/>
        </w:rPr>
        <w:t>：全量备份使用数据库自带的导出工具按库导出；恢复时先执行建表脚本再导入备份数据。空库启动时系统只初始化管理员账号与项目目录两份基础数据，业务数据（客户、护工、预约）一律由业务操作产生。由于建表脚本与种子脚本随代码版本管理，数据库结构可随代码版本精确复现。</w:t>
      </w:r>
    </w:p>
    <w:bookmarkEnd w:id="80"/>
    <w:p w14:paraId="7E7D59DF">
      <w:pPr>
        <w:pStyle w:val="4"/>
      </w:pPr>
      <w:bookmarkStart w:id="82" w:name="_Toc8481"/>
      <w:bookmarkStart w:id="83" w:name="数据库概要设计"/>
      <w:r>
        <w:rPr>
          <w:rFonts w:hint="eastAsia"/>
        </w:rPr>
        <w:t>数据库概要设计</w:t>
      </w:r>
      <w:bookmarkEnd w:id="82"/>
    </w:p>
    <w:p w14:paraId="29EDC6BC">
      <w:pPr>
        <w:pStyle w:val="65"/>
      </w:pPr>
      <w:r>
        <w:rPr>
          <w:rFonts w:hint="eastAsia"/>
        </w:rPr>
        <w:t>数据库共设计</w:t>
      </w:r>
      <w:r>
        <w:t xml:space="preserve"> 5 </w:t>
      </w:r>
      <w:r>
        <w:rPr>
          <w:rFonts w:hint="eastAsia"/>
        </w:rPr>
        <w:t>张业务表，均归属明确的业务模块，表清单如表</w:t>
      </w:r>
      <w:r>
        <w:t xml:space="preserve"> 4-2。</w:t>
      </w:r>
    </w:p>
    <w:p w14:paraId="21EDE48E">
      <w:pPr>
        <w:pStyle w:val="3"/>
        <w:keepNext/>
        <w:ind w:firstLine="0"/>
        <w:jc w:val="center"/>
      </w:pPr>
      <w:r>
        <w:rPr>
          <w:rFonts w:hint="eastAsia"/>
          <w:b/>
          <w:bCs/>
        </w:rPr>
        <w:t>表</w:t>
      </w:r>
      <w:r>
        <w:rPr>
          <w:b/>
          <w:bCs/>
        </w:rPr>
        <w:t xml:space="preserve"> 4-2 </w:t>
      </w:r>
      <w:r>
        <w:rPr>
          <w:rFonts w:hint="eastAsia"/>
          <w:b/>
          <w:bCs/>
        </w:rPr>
        <w:t>数据表清单</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1970"/>
        <w:gridCol w:w="1971"/>
        <w:gridCol w:w="1971"/>
        <w:gridCol w:w="1971"/>
      </w:tblGrid>
      <w:tr w14:paraId="0BBF2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pct"/>
            <w:tcBorders>
              <w:bottom w:val="nil"/>
            </w:tcBorders>
            <w:shd w:val="clear" w:color="auto" w:fill="F2F2F2"/>
            <w:vAlign w:val="bottom"/>
          </w:tcPr>
          <w:p w14:paraId="3E65CF49">
            <w:pPr>
              <w:pStyle w:val="66"/>
              <w:rPr>
                <w:b/>
                <w:sz w:val="18"/>
              </w:rPr>
            </w:pPr>
            <w:r>
              <w:rPr>
                <w:rFonts w:hint="eastAsia"/>
                <w:b/>
                <w:sz w:val="18"/>
              </w:rPr>
              <w:t>序号</w:t>
            </w:r>
          </w:p>
        </w:tc>
        <w:tc>
          <w:tcPr>
            <w:tcW w:w="1000" w:type="pct"/>
            <w:tcBorders>
              <w:bottom w:val="nil"/>
            </w:tcBorders>
            <w:shd w:val="clear" w:color="auto" w:fill="F2F2F2"/>
            <w:vAlign w:val="bottom"/>
          </w:tcPr>
          <w:p w14:paraId="62CE0A18">
            <w:pPr>
              <w:pStyle w:val="66"/>
              <w:rPr>
                <w:b/>
                <w:sz w:val="18"/>
              </w:rPr>
            </w:pPr>
            <w:r>
              <w:rPr>
                <w:rFonts w:hint="eastAsia"/>
                <w:b/>
                <w:sz w:val="18"/>
              </w:rPr>
              <w:t>表名</w:t>
            </w:r>
          </w:p>
        </w:tc>
        <w:tc>
          <w:tcPr>
            <w:tcW w:w="1000" w:type="pct"/>
            <w:tcBorders>
              <w:bottom w:val="nil"/>
            </w:tcBorders>
            <w:shd w:val="clear" w:color="auto" w:fill="F2F2F2"/>
            <w:vAlign w:val="bottom"/>
          </w:tcPr>
          <w:p w14:paraId="15662E1C">
            <w:pPr>
              <w:pStyle w:val="66"/>
              <w:rPr>
                <w:b/>
                <w:sz w:val="18"/>
              </w:rPr>
            </w:pPr>
            <w:r>
              <w:rPr>
                <w:rFonts w:hint="eastAsia"/>
                <w:b/>
                <w:sz w:val="18"/>
              </w:rPr>
              <w:t>中文名</w:t>
            </w:r>
          </w:p>
        </w:tc>
        <w:tc>
          <w:tcPr>
            <w:tcW w:w="1000" w:type="pct"/>
            <w:tcBorders>
              <w:bottom w:val="nil"/>
            </w:tcBorders>
            <w:shd w:val="clear" w:color="auto" w:fill="F2F2F2"/>
            <w:vAlign w:val="bottom"/>
          </w:tcPr>
          <w:p w14:paraId="0C03B786">
            <w:pPr>
              <w:pStyle w:val="66"/>
              <w:rPr>
                <w:b/>
                <w:sz w:val="18"/>
              </w:rPr>
            </w:pPr>
            <w:r>
              <w:rPr>
                <w:rFonts w:hint="eastAsia"/>
                <w:b/>
                <w:sz w:val="18"/>
              </w:rPr>
              <w:t>归属模块</w:t>
            </w:r>
          </w:p>
        </w:tc>
        <w:tc>
          <w:tcPr>
            <w:tcW w:w="1000" w:type="pct"/>
            <w:tcBorders>
              <w:bottom w:val="nil"/>
            </w:tcBorders>
            <w:shd w:val="clear" w:color="auto" w:fill="F2F2F2"/>
            <w:vAlign w:val="bottom"/>
          </w:tcPr>
          <w:p w14:paraId="05A450DF">
            <w:pPr>
              <w:pStyle w:val="66"/>
              <w:rPr>
                <w:b/>
                <w:sz w:val="18"/>
              </w:rPr>
            </w:pPr>
            <w:r>
              <w:rPr>
                <w:rFonts w:hint="eastAsia"/>
                <w:b/>
                <w:sz w:val="18"/>
              </w:rPr>
              <w:t>说明</w:t>
            </w:r>
          </w:p>
        </w:tc>
      </w:tr>
      <w:tr w14:paraId="2557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408F8146">
            <w:pPr>
              <w:pStyle w:val="66"/>
              <w:rPr>
                <w:sz w:val="18"/>
              </w:rPr>
            </w:pPr>
            <w:r>
              <w:rPr>
                <w:sz w:val="18"/>
              </w:rPr>
              <w:t>1</w:t>
            </w:r>
          </w:p>
        </w:tc>
        <w:tc>
          <w:tcPr>
            <w:tcW w:w="1000" w:type="pct"/>
          </w:tcPr>
          <w:p w14:paraId="5C5F207C">
            <w:pPr>
              <w:pStyle w:val="66"/>
              <w:rPr>
                <w:sz w:val="18"/>
              </w:rPr>
            </w:pPr>
            <w:r>
              <w:rPr>
                <w:sz w:val="18"/>
              </w:rPr>
              <w:t>user</w:t>
            </w:r>
          </w:p>
        </w:tc>
        <w:tc>
          <w:tcPr>
            <w:tcW w:w="1000" w:type="pct"/>
          </w:tcPr>
          <w:p w14:paraId="486E2EE1">
            <w:pPr>
              <w:pStyle w:val="66"/>
              <w:rPr>
                <w:sz w:val="18"/>
              </w:rPr>
            </w:pPr>
            <w:r>
              <w:rPr>
                <w:rFonts w:hint="eastAsia"/>
                <w:sz w:val="18"/>
              </w:rPr>
              <w:t>用户表</w:t>
            </w:r>
          </w:p>
        </w:tc>
        <w:tc>
          <w:tcPr>
            <w:tcW w:w="1000" w:type="pct"/>
          </w:tcPr>
          <w:p w14:paraId="460954EA">
            <w:pPr>
              <w:pStyle w:val="66"/>
              <w:rPr>
                <w:sz w:val="18"/>
              </w:rPr>
            </w:pPr>
            <w:r>
              <w:rPr>
                <w:rFonts w:hint="eastAsia"/>
                <w:sz w:val="18"/>
              </w:rPr>
              <w:t>认证与账号</w:t>
            </w:r>
            <w:r>
              <w:rPr>
                <w:sz w:val="18"/>
              </w:rPr>
              <w:t xml:space="preserve"> / </w:t>
            </w:r>
            <w:r>
              <w:rPr>
                <w:rFonts w:hint="eastAsia"/>
                <w:sz w:val="18"/>
              </w:rPr>
              <w:t>客户管理</w:t>
            </w:r>
            <w:r>
              <w:rPr>
                <w:sz w:val="18"/>
              </w:rPr>
              <w:t xml:space="preserve"> / </w:t>
            </w:r>
            <w:r>
              <w:rPr>
                <w:rFonts w:hint="eastAsia"/>
                <w:sz w:val="18"/>
              </w:rPr>
              <w:t>护工管理</w:t>
            </w:r>
          </w:p>
        </w:tc>
        <w:tc>
          <w:tcPr>
            <w:tcW w:w="1000" w:type="pct"/>
          </w:tcPr>
          <w:p w14:paraId="6F0B736A">
            <w:pPr>
              <w:pStyle w:val="66"/>
              <w:rPr>
                <w:sz w:val="18"/>
              </w:rPr>
            </w:pPr>
            <w:r>
              <w:rPr>
                <w:rFonts w:hint="eastAsia"/>
                <w:sz w:val="18"/>
              </w:rPr>
              <w:t>三类角色共用一张表，以</w:t>
            </w:r>
            <w:r>
              <w:rPr>
                <w:sz w:val="18"/>
              </w:rPr>
              <w:t xml:space="preserve"> role </w:t>
            </w:r>
            <w:r>
              <w:rPr>
                <w:rFonts w:hint="eastAsia"/>
                <w:sz w:val="18"/>
              </w:rPr>
              <w:t>区分；含健康档案与护工属性</w:t>
            </w:r>
          </w:p>
        </w:tc>
      </w:tr>
      <w:tr w14:paraId="55B7B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2E5305A9">
            <w:pPr>
              <w:pStyle w:val="66"/>
              <w:rPr>
                <w:sz w:val="18"/>
              </w:rPr>
            </w:pPr>
            <w:r>
              <w:rPr>
                <w:sz w:val="18"/>
              </w:rPr>
              <w:t>2</w:t>
            </w:r>
          </w:p>
        </w:tc>
        <w:tc>
          <w:tcPr>
            <w:tcW w:w="1000" w:type="pct"/>
          </w:tcPr>
          <w:p w14:paraId="420CEA14">
            <w:pPr>
              <w:pStyle w:val="66"/>
              <w:rPr>
                <w:sz w:val="18"/>
              </w:rPr>
            </w:pPr>
            <w:r>
              <w:rPr>
                <w:sz w:val="18"/>
              </w:rPr>
              <w:t>worker_skill</w:t>
            </w:r>
          </w:p>
        </w:tc>
        <w:tc>
          <w:tcPr>
            <w:tcW w:w="1000" w:type="pct"/>
          </w:tcPr>
          <w:p w14:paraId="047CD843">
            <w:pPr>
              <w:pStyle w:val="66"/>
              <w:rPr>
                <w:sz w:val="18"/>
              </w:rPr>
            </w:pPr>
            <w:r>
              <w:rPr>
                <w:rFonts w:hint="eastAsia"/>
                <w:sz w:val="18"/>
              </w:rPr>
              <w:t>护工技能表</w:t>
            </w:r>
          </w:p>
        </w:tc>
        <w:tc>
          <w:tcPr>
            <w:tcW w:w="1000" w:type="pct"/>
          </w:tcPr>
          <w:p w14:paraId="44813165">
            <w:pPr>
              <w:pStyle w:val="66"/>
              <w:rPr>
                <w:sz w:val="18"/>
              </w:rPr>
            </w:pPr>
            <w:r>
              <w:rPr>
                <w:rFonts w:hint="eastAsia"/>
                <w:sz w:val="18"/>
              </w:rPr>
              <w:t>护工管理模块</w:t>
            </w:r>
          </w:p>
        </w:tc>
        <w:tc>
          <w:tcPr>
            <w:tcW w:w="1000" w:type="pct"/>
          </w:tcPr>
          <w:p w14:paraId="2B50CC3B">
            <w:pPr>
              <w:pStyle w:val="66"/>
              <w:rPr>
                <w:sz w:val="18"/>
              </w:rPr>
            </w:pPr>
            <w:r>
              <w:rPr>
                <w:rFonts w:hint="eastAsia"/>
                <w:sz w:val="18"/>
              </w:rPr>
              <w:t>护工与可服务项目的多对多拆解表</w:t>
            </w:r>
          </w:p>
        </w:tc>
      </w:tr>
      <w:tr w14:paraId="6FF5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036B14B9">
            <w:pPr>
              <w:pStyle w:val="66"/>
              <w:rPr>
                <w:sz w:val="18"/>
              </w:rPr>
            </w:pPr>
            <w:r>
              <w:rPr>
                <w:sz w:val="18"/>
              </w:rPr>
              <w:t>3</w:t>
            </w:r>
          </w:p>
        </w:tc>
        <w:tc>
          <w:tcPr>
            <w:tcW w:w="1000" w:type="pct"/>
          </w:tcPr>
          <w:p w14:paraId="3E06B28E">
            <w:pPr>
              <w:pStyle w:val="66"/>
              <w:rPr>
                <w:sz w:val="18"/>
              </w:rPr>
            </w:pPr>
            <w:r>
              <w:rPr>
                <w:sz w:val="18"/>
              </w:rPr>
              <w:t>project</w:t>
            </w:r>
          </w:p>
        </w:tc>
        <w:tc>
          <w:tcPr>
            <w:tcW w:w="1000" w:type="pct"/>
          </w:tcPr>
          <w:p w14:paraId="21FCD804">
            <w:pPr>
              <w:pStyle w:val="66"/>
              <w:rPr>
                <w:sz w:val="18"/>
              </w:rPr>
            </w:pPr>
            <w:r>
              <w:rPr>
                <w:rFonts w:hint="eastAsia"/>
                <w:sz w:val="18"/>
              </w:rPr>
              <w:t>服务项目表</w:t>
            </w:r>
          </w:p>
        </w:tc>
        <w:tc>
          <w:tcPr>
            <w:tcW w:w="1000" w:type="pct"/>
          </w:tcPr>
          <w:p w14:paraId="7BF7D08A">
            <w:pPr>
              <w:pStyle w:val="66"/>
              <w:rPr>
                <w:sz w:val="18"/>
              </w:rPr>
            </w:pPr>
            <w:r>
              <w:rPr>
                <w:rFonts w:hint="eastAsia"/>
                <w:sz w:val="18"/>
              </w:rPr>
              <w:t>服务项目管理模块</w:t>
            </w:r>
          </w:p>
        </w:tc>
        <w:tc>
          <w:tcPr>
            <w:tcW w:w="1000" w:type="pct"/>
          </w:tcPr>
          <w:p w14:paraId="6D083C16">
            <w:pPr>
              <w:pStyle w:val="66"/>
              <w:rPr>
                <w:sz w:val="18"/>
              </w:rPr>
            </w:pPr>
            <w:r>
              <w:rPr>
                <w:rFonts w:hint="eastAsia"/>
                <w:sz w:val="18"/>
              </w:rPr>
              <w:t>项目目录、费用、时长、容量与内容说明</w:t>
            </w:r>
          </w:p>
        </w:tc>
      </w:tr>
      <w:tr w14:paraId="461F6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4B3F739F">
            <w:pPr>
              <w:pStyle w:val="66"/>
              <w:rPr>
                <w:sz w:val="18"/>
              </w:rPr>
            </w:pPr>
            <w:r>
              <w:rPr>
                <w:sz w:val="18"/>
              </w:rPr>
              <w:t>4</w:t>
            </w:r>
          </w:p>
        </w:tc>
        <w:tc>
          <w:tcPr>
            <w:tcW w:w="1000" w:type="pct"/>
          </w:tcPr>
          <w:p w14:paraId="5C438708">
            <w:pPr>
              <w:pStyle w:val="66"/>
              <w:rPr>
                <w:sz w:val="18"/>
              </w:rPr>
            </w:pPr>
            <w:r>
              <w:rPr>
                <w:sz w:val="18"/>
              </w:rPr>
              <w:t>booking</w:t>
            </w:r>
          </w:p>
        </w:tc>
        <w:tc>
          <w:tcPr>
            <w:tcW w:w="1000" w:type="pct"/>
          </w:tcPr>
          <w:p w14:paraId="25A029CE">
            <w:pPr>
              <w:pStyle w:val="66"/>
              <w:rPr>
                <w:sz w:val="18"/>
              </w:rPr>
            </w:pPr>
            <w:r>
              <w:rPr>
                <w:rFonts w:hint="eastAsia"/>
                <w:sz w:val="18"/>
              </w:rPr>
              <w:t>预约表</w:t>
            </w:r>
          </w:p>
        </w:tc>
        <w:tc>
          <w:tcPr>
            <w:tcW w:w="1000" w:type="pct"/>
          </w:tcPr>
          <w:p w14:paraId="0C708CE5">
            <w:pPr>
              <w:pStyle w:val="66"/>
              <w:rPr>
                <w:sz w:val="18"/>
              </w:rPr>
            </w:pPr>
            <w:r>
              <w:rPr>
                <w:rFonts w:hint="eastAsia"/>
                <w:sz w:val="18"/>
              </w:rPr>
              <w:t>预约管理模块</w:t>
            </w:r>
          </w:p>
        </w:tc>
        <w:tc>
          <w:tcPr>
            <w:tcW w:w="1000" w:type="pct"/>
          </w:tcPr>
          <w:p w14:paraId="54D9E47D">
            <w:pPr>
              <w:pStyle w:val="66"/>
              <w:rPr>
                <w:sz w:val="18"/>
              </w:rPr>
            </w:pPr>
            <w:r>
              <w:rPr>
                <w:rFonts w:hint="eastAsia"/>
                <w:sz w:val="18"/>
              </w:rPr>
              <w:t>业务核心表，记录服务日、时段、客户、护工、项目与状态</w:t>
            </w:r>
          </w:p>
        </w:tc>
      </w:tr>
      <w:tr w14:paraId="38C3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3E604A8F">
            <w:pPr>
              <w:pStyle w:val="66"/>
              <w:rPr>
                <w:sz w:val="18"/>
              </w:rPr>
            </w:pPr>
            <w:r>
              <w:rPr>
                <w:sz w:val="18"/>
              </w:rPr>
              <w:t>5</w:t>
            </w:r>
          </w:p>
        </w:tc>
        <w:tc>
          <w:tcPr>
            <w:tcW w:w="1000" w:type="pct"/>
          </w:tcPr>
          <w:p w14:paraId="0F193149">
            <w:pPr>
              <w:pStyle w:val="66"/>
              <w:rPr>
                <w:sz w:val="18"/>
              </w:rPr>
            </w:pPr>
            <w:r>
              <w:rPr>
                <w:sz w:val="18"/>
              </w:rPr>
              <w:t>login_lock</w:t>
            </w:r>
          </w:p>
        </w:tc>
        <w:tc>
          <w:tcPr>
            <w:tcW w:w="1000" w:type="pct"/>
          </w:tcPr>
          <w:p w14:paraId="54846F1F">
            <w:pPr>
              <w:pStyle w:val="66"/>
              <w:rPr>
                <w:sz w:val="18"/>
              </w:rPr>
            </w:pPr>
            <w:r>
              <w:rPr>
                <w:rFonts w:hint="eastAsia"/>
                <w:sz w:val="18"/>
              </w:rPr>
              <w:t>登录锁定表</w:t>
            </w:r>
          </w:p>
        </w:tc>
        <w:tc>
          <w:tcPr>
            <w:tcW w:w="1000" w:type="pct"/>
          </w:tcPr>
          <w:p w14:paraId="77A7DB8A">
            <w:pPr>
              <w:pStyle w:val="66"/>
              <w:rPr>
                <w:sz w:val="18"/>
              </w:rPr>
            </w:pPr>
            <w:r>
              <w:rPr>
                <w:rFonts w:hint="eastAsia"/>
                <w:sz w:val="18"/>
              </w:rPr>
              <w:t>认证与账号模块</w:t>
            </w:r>
          </w:p>
        </w:tc>
        <w:tc>
          <w:tcPr>
            <w:tcW w:w="1000" w:type="pct"/>
          </w:tcPr>
          <w:p w14:paraId="7D9E30D2">
            <w:pPr>
              <w:pStyle w:val="66"/>
              <w:rPr>
                <w:sz w:val="18"/>
              </w:rPr>
            </w:pPr>
            <w:r>
              <w:rPr>
                <w:rFonts w:hint="eastAsia"/>
                <w:sz w:val="18"/>
              </w:rPr>
              <w:t>以手机号为主键，记录连续失败次数与锁定截止时间</w:t>
            </w:r>
          </w:p>
        </w:tc>
      </w:tr>
    </w:tbl>
    <w:p w14:paraId="4B961FBB">
      <w:pPr>
        <w:pStyle w:val="3"/>
      </w:pPr>
      <w:r>
        <w:rPr>
          <w:rFonts w:hint="eastAsia"/>
        </w:rPr>
        <w:t>表间关系如图</w:t>
      </w:r>
      <w:r>
        <w:t xml:space="preserve"> </w:t>
      </w:r>
      <w:r>
        <w:rPr>
          <w:rFonts w:hint="eastAsia"/>
        </w:rPr>
        <w:t>4-2。图中以圆柱体表示数据表：</w:t>
      </w:r>
      <w:r>
        <w:rPr>
          <w:rStyle w:val="68"/>
        </w:rPr>
        <w:t>booking</w:t>
      </w:r>
      <w:r>
        <w:t xml:space="preserve"> </w:t>
      </w:r>
      <w:r>
        <w:rPr>
          <w:rFonts w:hint="eastAsia"/>
        </w:rPr>
        <w:t>处于中心位置，它同时引用</w:t>
      </w:r>
      <w:r>
        <w:t xml:space="preserve"> </w:t>
      </w:r>
      <w:r>
        <w:rPr>
          <w:rStyle w:val="68"/>
        </w:rPr>
        <w:t>user</w:t>
      </w:r>
      <w:r>
        <w:t xml:space="preserve"> </w:t>
      </w:r>
      <w:r>
        <w:rPr>
          <w:rFonts w:hint="eastAsia"/>
        </w:rPr>
        <w:t>的客户与护工（两条不同的外键指向同一张表）以及</w:t>
      </w:r>
      <w:r>
        <w:t xml:space="preserve"> </w:t>
      </w:r>
      <w:r>
        <w:rPr>
          <w:rStyle w:val="68"/>
        </w:rPr>
        <w:t>project</w:t>
      </w:r>
      <w:r>
        <w:rPr>
          <w:rFonts w:hint="eastAsia"/>
        </w:rPr>
        <w:t>；</w:t>
      </w:r>
      <w:r>
        <w:rPr>
          <w:rStyle w:val="68"/>
        </w:rPr>
        <w:t>worker_skill</w:t>
      </w:r>
      <w:r>
        <w:t xml:space="preserve"> </w:t>
      </w:r>
      <w:r>
        <w:rPr>
          <w:rFonts w:hint="eastAsia"/>
        </w:rPr>
        <w:t>通过双外键把护工与项目之间的多对多关系拆解为两条一对多；</w:t>
      </w:r>
      <w:r>
        <w:rPr>
          <w:rStyle w:val="68"/>
        </w:rPr>
        <w:t>login_lock</w:t>
      </w:r>
      <w:r>
        <w:t xml:space="preserve"> </w:t>
      </w:r>
      <w:r>
        <w:rPr>
          <w:rFonts w:hint="eastAsia"/>
        </w:rPr>
        <w:t>与</w:t>
      </w:r>
      <w:r>
        <w:t xml:space="preserve"> </w:t>
      </w:r>
      <w:r>
        <w:rPr>
          <w:rStyle w:val="68"/>
        </w:rPr>
        <w:t>user</w:t>
      </w:r>
      <w:r>
        <w:t xml:space="preserve"> </w:t>
      </w:r>
      <w:r>
        <w:rPr>
          <w:rFonts w:hint="eastAsia"/>
        </w:rPr>
        <w:t>以手机号一一对应。</w:t>
      </w:r>
    </w:p>
    <w:p w14:paraId="594C2C4A">
      <w:pPr>
        <w:pStyle w:val="71"/>
      </w:pPr>
      <w:r>
        <w:drawing>
          <wp:inline distT="0" distB="0" distL="0" distR="0">
            <wp:extent cx="5334000" cy="6133465"/>
            <wp:effectExtent l="0" t="0" r="0" b="635"/>
            <wp:docPr id="113" name="Picture" descr="图 4-2 数据库表间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图 4-2 数据库表间关系图"/>
                    <pic:cNvPicPr>
                      <a:picLocks noChangeAspect="1" noChangeArrowheads="1"/>
                    </pic:cNvPicPr>
                  </pic:nvPicPr>
                  <pic:blipFill>
                    <a:blip r:embed="rId33"/>
                    <a:stretch>
                      <a:fillRect/>
                    </a:stretch>
                  </pic:blipFill>
                  <pic:spPr>
                    <a:xfrm>
                      <a:off x="0" y="0"/>
                      <a:ext cx="5334000" cy="6133931"/>
                    </a:xfrm>
                    <a:prstGeom prst="rect">
                      <a:avLst/>
                    </a:prstGeom>
                    <a:noFill/>
                    <a:ln w="9525">
                      <a:noFill/>
                    </a:ln>
                  </pic:spPr>
                </pic:pic>
              </a:graphicData>
            </a:graphic>
          </wp:inline>
        </w:drawing>
      </w:r>
    </w:p>
    <w:p w14:paraId="5A4BE72D">
      <w:pPr>
        <w:pStyle w:val="73"/>
      </w:pPr>
      <w:r>
        <w:rPr>
          <w:rFonts w:hint="eastAsia"/>
        </w:rPr>
        <w:t>图</w:t>
      </w:r>
      <w:r>
        <w:t xml:space="preserve"> 4-2 </w:t>
      </w:r>
      <w:r>
        <w:rPr>
          <w:rFonts w:hint="eastAsia"/>
        </w:rPr>
        <w:t>数据库表间关系图</w:t>
      </w:r>
    </w:p>
    <w:p w14:paraId="2CF09073">
      <w:pPr>
        <w:pStyle w:val="3"/>
      </w:pPr>
      <w:r>
        <w:rPr>
          <w:rFonts w:hint="eastAsia"/>
        </w:rPr>
        <w:t>表间关系的业务含义与约束如表</w:t>
      </w:r>
      <w:r>
        <w:t xml:space="preserve"> 4-3。</w:t>
      </w:r>
    </w:p>
    <w:p w14:paraId="23E26338">
      <w:pPr>
        <w:pStyle w:val="3"/>
        <w:keepNext/>
        <w:ind w:firstLine="0"/>
        <w:jc w:val="center"/>
      </w:pPr>
      <w:r>
        <w:rPr>
          <w:rFonts w:hint="eastAsia"/>
          <w:b/>
          <w:bCs/>
        </w:rPr>
        <w:t>表</w:t>
      </w:r>
      <w:r>
        <w:rPr>
          <w:b/>
          <w:bCs/>
        </w:rPr>
        <w:t xml:space="preserve"> 4-3 </w:t>
      </w:r>
      <w:r>
        <w:rPr>
          <w:rFonts w:hint="eastAsia"/>
          <w:b/>
          <w:bCs/>
        </w:rPr>
        <w:t>表间关系</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463"/>
        <w:gridCol w:w="2464"/>
      </w:tblGrid>
      <w:tr w14:paraId="7B2F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pct"/>
            <w:tcBorders>
              <w:bottom w:val="nil"/>
            </w:tcBorders>
            <w:shd w:val="clear" w:color="auto" w:fill="F2F2F2"/>
            <w:vAlign w:val="bottom"/>
          </w:tcPr>
          <w:p w14:paraId="3F053436">
            <w:pPr>
              <w:pStyle w:val="66"/>
              <w:rPr>
                <w:b/>
                <w:sz w:val="18"/>
              </w:rPr>
            </w:pPr>
            <w:r>
              <w:rPr>
                <w:rFonts w:hint="eastAsia"/>
                <w:b/>
                <w:sz w:val="18"/>
              </w:rPr>
              <w:t>序号</w:t>
            </w:r>
          </w:p>
        </w:tc>
        <w:tc>
          <w:tcPr>
            <w:tcW w:w="1250" w:type="pct"/>
            <w:tcBorders>
              <w:bottom w:val="nil"/>
            </w:tcBorders>
            <w:shd w:val="clear" w:color="auto" w:fill="F2F2F2"/>
            <w:vAlign w:val="bottom"/>
          </w:tcPr>
          <w:p w14:paraId="45B0BF6D">
            <w:pPr>
              <w:pStyle w:val="66"/>
              <w:rPr>
                <w:b/>
                <w:sz w:val="18"/>
              </w:rPr>
            </w:pPr>
            <w:r>
              <w:rPr>
                <w:rFonts w:hint="eastAsia"/>
                <w:b/>
                <w:sz w:val="18"/>
              </w:rPr>
              <w:t>关系</w:t>
            </w:r>
          </w:p>
        </w:tc>
        <w:tc>
          <w:tcPr>
            <w:tcW w:w="1250" w:type="pct"/>
            <w:tcBorders>
              <w:bottom w:val="nil"/>
            </w:tcBorders>
            <w:shd w:val="clear" w:color="auto" w:fill="F2F2F2"/>
            <w:vAlign w:val="bottom"/>
          </w:tcPr>
          <w:p w14:paraId="28ACA133">
            <w:pPr>
              <w:pStyle w:val="66"/>
              <w:rPr>
                <w:b/>
                <w:sz w:val="18"/>
              </w:rPr>
            </w:pPr>
            <w:r>
              <w:rPr>
                <w:rFonts w:hint="eastAsia"/>
                <w:b/>
                <w:sz w:val="18"/>
              </w:rPr>
              <w:t>基数</w:t>
            </w:r>
          </w:p>
        </w:tc>
        <w:tc>
          <w:tcPr>
            <w:tcW w:w="1250" w:type="pct"/>
            <w:tcBorders>
              <w:bottom w:val="nil"/>
            </w:tcBorders>
            <w:shd w:val="clear" w:color="auto" w:fill="F2F2F2"/>
            <w:vAlign w:val="bottom"/>
          </w:tcPr>
          <w:p w14:paraId="01B0EAE3">
            <w:pPr>
              <w:pStyle w:val="66"/>
              <w:rPr>
                <w:b/>
                <w:sz w:val="18"/>
              </w:rPr>
            </w:pPr>
            <w:r>
              <w:rPr>
                <w:rFonts w:hint="eastAsia"/>
                <w:b/>
                <w:sz w:val="18"/>
              </w:rPr>
              <w:t>业务含义与约束</w:t>
            </w:r>
          </w:p>
        </w:tc>
      </w:tr>
      <w:tr w14:paraId="3F236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6FFD4FBB">
            <w:pPr>
              <w:pStyle w:val="66"/>
              <w:rPr>
                <w:sz w:val="18"/>
              </w:rPr>
            </w:pPr>
            <w:r>
              <w:rPr>
                <w:sz w:val="18"/>
              </w:rPr>
              <w:t>1</w:t>
            </w:r>
          </w:p>
        </w:tc>
        <w:tc>
          <w:tcPr>
            <w:tcW w:w="1250" w:type="pct"/>
          </w:tcPr>
          <w:p w14:paraId="63E8BED4">
            <w:pPr>
              <w:pStyle w:val="66"/>
              <w:rPr>
                <w:sz w:val="18"/>
              </w:rPr>
            </w:pPr>
            <w:r>
              <w:rPr>
                <w:rFonts w:hint="eastAsia"/>
                <w:sz w:val="18"/>
              </w:rPr>
              <w:t>user（客户）→</w:t>
            </w:r>
            <w:r>
              <w:rPr>
                <w:sz w:val="18"/>
              </w:rPr>
              <w:t xml:space="preserve"> booking</w:t>
            </w:r>
          </w:p>
        </w:tc>
        <w:tc>
          <w:tcPr>
            <w:tcW w:w="1250" w:type="pct"/>
          </w:tcPr>
          <w:p w14:paraId="72EDBBA1">
            <w:pPr>
              <w:pStyle w:val="66"/>
              <w:rPr>
                <w:sz w:val="18"/>
              </w:rPr>
            </w:pPr>
            <w:r>
              <w:rPr>
                <w:sz w:val="18"/>
              </w:rPr>
              <w:t>1 : N</w:t>
            </w:r>
          </w:p>
        </w:tc>
        <w:tc>
          <w:tcPr>
            <w:tcW w:w="1250" w:type="pct"/>
          </w:tcPr>
          <w:p w14:paraId="25440FEB">
            <w:pPr>
              <w:pStyle w:val="66"/>
              <w:rPr>
                <w:sz w:val="18"/>
              </w:rPr>
            </w:pPr>
            <w:r>
              <w:rPr>
                <w:rFonts w:hint="eastAsia"/>
                <w:sz w:val="18"/>
              </w:rPr>
              <w:t>一个客户可以有多条预约；同一客户同一服务日同一时段最多一条有效预约</w:t>
            </w:r>
          </w:p>
        </w:tc>
      </w:tr>
      <w:tr w14:paraId="51382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CC28942">
            <w:pPr>
              <w:pStyle w:val="66"/>
              <w:rPr>
                <w:sz w:val="18"/>
              </w:rPr>
            </w:pPr>
            <w:r>
              <w:rPr>
                <w:sz w:val="18"/>
              </w:rPr>
              <w:t>2</w:t>
            </w:r>
          </w:p>
        </w:tc>
        <w:tc>
          <w:tcPr>
            <w:tcW w:w="1250" w:type="pct"/>
          </w:tcPr>
          <w:p w14:paraId="5E189672">
            <w:pPr>
              <w:pStyle w:val="66"/>
              <w:rPr>
                <w:sz w:val="18"/>
              </w:rPr>
            </w:pPr>
            <w:r>
              <w:rPr>
                <w:rFonts w:hint="eastAsia"/>
                <w:sz w:val="18"/>
              </w:rPr>
              <w:t>user（护工）→</w:t>
            </w:r>
            <w:r>
              <w:rPr>
                <w:sz w:val="18"/>
              </w:rPr>
              <w:t xml:space="preserve"> booking</w:t>
            </w:r>
          </w:p>
        </w:tc>
        <w:tc>
          <w:tcPr>
            <w:tcW w:w="1250" w:type="pct"/>
          </w:tcPr>
          <w:p w14:paraId="70507BB6">
            <w:pPr>
              <w:pStyle w:val="66"/>
              <w:rPr>
                <w:sz w:val="18"/>
              </w:rPr>
            </w:pPr>
            <w:r>
              <w:rPr>
                <w:sz w:val="18"/>
              </w:rPr>
              <w:t>1 : N</w:t>
            </w:r>
          </w:p>
        </w:tc>
        <w:tc>
          <w:tcPr>
            <w:tcW w:w="1250" w:type="pct"/>
          </w:tcPr>
          <w:p w14:paraId="5AA6EF53">
            <w:pPr>
              <w:pStyle w:val="66"/>
              <w:rPr>
                <w:sz w:val="18"/>
              </w:rPr>
            </w:pPr>
            <w:r>
              <w:rPr>
                <w:rFonts w:hint="eastAsia"/>
                <w:sz w:val="18"/>
              </w:rPr>
              <w:t>一个护工可以承接多条预约；同一护工同一服务日同一时段最多一条有效预约</w:t>
            </w:r>
          </w:p>
        </w:tc>
      </w:tr>
      <w:tr w14:paraId="3941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72387CDF">
            <w:pPr>
              <w:pStyle w:val="66"/>
              <w:rPr>
                <w:sz w:val="18"/>
              </w:rPr>
            </w:pPr>
            <w:r>
              <w:rPr>
                <w:sz w:val="18"/>
              </w:rPr>
              <w:t>3</w:t>
            </w:r>
          </w:p>
        </w:tc>
        <w:tc>
          <w:tcPr>
            <w:tcW w:w="1250" w:type="pct"/>
          </w:tcPr>
          <w:p w14:paraId="7C1B6FDE">
            <w:pPr>
              <w:pStyle w:val="66"/>
              <w:rPr>
                <w:sz w:val="18"/>
              </w:rPr>
            </w:pPr>
            <w:r>
              <w:rPr>
                <w:sz w:val="18"/>
              </w:rPr>
              <w:t>project → booking</w:t>
            </w:r>
          </w:p>
        </w:tc>
        <w:tc>
          <w:tcPr>
            <w:tcW w:w="1250" w:type="pct"/>
          </w:tcPr>
          <w:p w14:paraId="439F9767">
            <w:pPr>
              <w:pStyle w:val="66"/>
              <w:rPr>
                <w:sz w:val="18"/>
              </w:rPr>
            </w:pPr>
            <w:r>
              <w:rPr>
                <w:sz w:val="18"/>
              </w:rPr>
              <w:t>1 : N</w:t>
            </w:r>
          </w:p>
        </w:tc>
        <w:tc>
          <w:tcPr>
            <w:tcW w:w="1250" w:type="pct"/>
          </w:tcPr>
          <w:p w14:paraId="5C8018B7">
            <w:pPr>
              <w:pStyle w:val="66"/>
              <w:rPr>
                <w:sz w:val="18"/>
              </w:rPr>
            </w:pPr>
            <w:r>
              <w:rPr>
                <w:rFonts w:hint="eastAsia"/>
                <w:sz w:val="18"/>
              </w:rPr>
              <w:t>一个项目对应多条预约；同一项目同一服务日同一时段的已约数不超过项目容量</w:t>
            </w:r>
          </w:p>
        </w:tc>
      </w:tr>
      <w:tr w14:paraId="359A9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2180B89">
            <w:pPr>
              <w:pStyle w:val="66"/>
              <w:rPr>
                <w:sz w:val="18"/>
              </w:rPr>
            </w:pPr>
            <w:r>
              <w:rPr>
                <w:sz w:val="18"/>
              </w:rPr>
              <w:t>4</w:t>
            </w:r>
          </w:p>
        </w:tc>
        <w:tc>
          <w:tcPr>
            <w:tcW w:w="1250" w:type="pct"/>
          </w:tcPr>
          <w:p w14:paraId="3F7F41AA">
            <w:pPr>
              <w:pStyle w:val="66"/>
              <w:rPr>
                <w:sz w:val="18"/>
              </w:rPr>
            </w:pPr>
            <w:r>
              <w:rPr>
                <w:rFonts w:hint="eastAsia"/>
                <w:sz w:val="18"/>
              </w:rPr>
              <w:t>user（护工）→</w:t>
            </w:r>
            <w:r>
              <w:rPr>
                <w:sz w:val="18"/>
              </w:rPr>
              <w:t xml:space="preserve"> worker_skill</w:t>
            </w:r>
          </w:p>
        </w:tc>
        <w:tc>
          <w:tcPr>
            <w:tcW w:w="1250" w:type="pct"/>
          </w:tcPr>
          <w:p w14:paraId="1006E7C2">
            <w:pPr>
              <w:pStyle w:val="66"/>
              <w:rPr>
                <w:sz w:val="18"/>
              </w:rPr>
            </w:pPr>
            <w:r>
              <w:rPr>
                <w:sz w:val="18"/>
              </w:rPr>
              <w:t>1 : N</w:t>
            </w:r>
          </w:p>
        </w:tc>
        <w:tc>
          <w:tcPr>
            <w:tcW w:w="1250" w:type="pct"/>
          </w:tcPr>
          <w:p w14:paraId="73F5BE83">
            <w:pPr>
              <w:pStyle w:val="66"/>
              <w:rPr>
                <w:sz w:val="18"/>
              </w:rPr>
            </w:pPr>
            <w:r>
              <w:rPr>
                <w:rFonts w:hint="eastAsia"/>
                <w:sz w:val="18"/>
              </w:rPr>
              <w:t>护工的可服务项目集合</w:t>
            </w:r>
          </w:p>
        </w:tc>
      </w:tr>
      <w:tr w14:paraId="09A8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07357EBE">
            <w:pPr>
              <w:pStyle w:val="66"/>
              <w:rPr>
                <w:sz w:val="18"/>
              </w:rPr>
            </w:pPr>
            <w:r>
              <w:rPr>
                <w:sz w:val="18"/>
              </w:rPr>
              <w:t>5</w:t>
            </w:r>
          </w:p>
        </w:tc>
        <w:tc>
          <w:tcPr>
            <w:tcW w:w="1250" w:type="pct"/>
          </w:tcPr>
          <w:p w14:paraId="2A4BE4F0">
            <w:pPr>
              <w:pStyle w:val="66"/>
              <w:rPr>
                <w:sz w:val="18"/>
              </w:rPr>
            </w:pPr>
            <w:r>
              <w:rPr>
                <w:sz w:val="18"/>
              </w:rPr>
              <w:t>project → worker_skill</w:t>
            </w:r>
          </w:p>
        </w:tc>
        <w:tc>
          <w:tcPr>
            <w:tcW w:w="1250" w:type="pct"/>
          </w:tcPr>
          <w:p w14:paraId="3C9AA195">
            <w:pPr>
              <w:pStyle w:val="66"/>
              <w:rPr>
                <w:sz w:val="18"/>
              </w:rPr>
            </w:pPr>
            <w:r>
              <w:rPr>
                <w:sz w:val="18"/>
              </w:rPr>
              <w:t>1 : N</w:t>
            </w:r>
          </w:p>
        </w:tc>
        <w:tc>
          <w:tcPr>
            <w:tcW w:w="1250" w:type="pct"/>
          </w:tcPr>
          <w:p w14:paraId="1335952B">
            <w:pPr>
              <w:pStyle w:val="66"/>
              <w:rPr>
                <w:sz w:val="18"/>
              </w:rPr>
            </w:pPr>
            <w:r>
              <w:rPr>
                <w:rFonts w:hint="eastAsia"/>
                <w:sz w:val="18"/>
              </w:rPr>
              <w:t>项目的技能持有者集合，与第</w:t>
            </w:r>
            <w:r>
              <w:rPr>
                <w:sz w:val="18"/>
              </w:rPr>
              <w:t xml:space="preserve"> 4 </w:t>
            </w:r>
            <w:r>
              <w:rPr>
                <w:rFonts w:hint="eastAsia"/>
                <w:sz w:val="18"/>
              </w:rPr>
              <w:t>条共同构成多对多</w:t>
            </w:r>
          </w:p>
        </w:tc>
      </w:tr>
      <w:tr w14:paraId="313BC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72E836A">
            <w:pPr>
              <w:pStyle w:val="66"/>
              <w:rPr>
                <w:sz w:val="18"/>
              </w:rPr>
            </w:pPr>
            <w:r>
              <w:rPr>
                <w:sz w:val="18"/>
              </w:rPr>
              <w:t>6</w:t>
            </w:r>
          </w:p>
        </w:tc>
        <w:tc>
          <w:tcPr>
            <w:tcW w:w="1250" w:type="pct"/>
          </w:tcPr>
          <w:p w14:paraId="6E742770">
            <w:pPr>
              <w:pStyle w:val="66"/>
              <w:rPr>
                <w:sz w:val="18"/>
              </w:rPr>
            </w:pPr>
            <w:r>
              <w:rPr>
                <w:sz w:val="18"/>
              </w:rPr>
              <w:t>user → login_lock</w:t>
            </w:r>
          </w:p>
        </w:tc>
        <w:tc>
          <w:tcPr>
            <w:tcW w:w="1250" w:type="pct"/>
          </w:tcPr>
          <w:p w14:paraId="7919DAC9">
            <w:pPr>
              <w:pStyle w:val="66"/>
              <w:rPr>
                <w:sz w:val="18"/>
              </w:rPr>
            </w:pPr>
            <w:r>
              <w:rPr>
                <w:sz w:val="18"/>
              </w:rPr>
              <w:t>1 : 1</w:t>
            </w:r>
          </w:p>
        </w:tc>
        <w:tc>
          <w:tcPr>
            <w:tcW w:w="1250" w:type="pct"/>
          </w:tcPr>
          <w:p w14:paraId="6FEB4ED2">
            <w:pPr>
              <w:pStyle w:val="66"/>
              <w:rPr>
                <w:sz w:val="18"/>
              </w:rPr>
            </w:pPr>
            <w:r>
              <w:rPr>
                <w:rFonts w:hint="eastAsia"/>
                <w:sz w:val="18"/>
              </w:rPr>
              <w:t>以手机号为关联键，记录登录失败次数与锁定截止时间</w:t>
            </w:r>
          </w:p>
        </w:tc>
      </w:tr>
    </w:tbl>
    <w:p w14:paraId="5E4B0B12">
      <w:pPr>
        <w:pStyle w:val="3"/>
      </w:pPr>
      <w:r>
        <w:rPr>
          <w:rFonts w:hint="eastAsia"/>
          <w:b/>
          <w:bCs/>
        </w:rPr>
        <w:t>索引策略</w:t>
      </w:r>
      <w:r>
        <w:rPr>
          <w:rFonts w:hint="eastAsia"/>
        </w:rPr>
        <w:t>：索引围绕三条最高频的查询路径设计，如表</w:t>
      </w:r>
      <w:r>
        <w:t xml:space="preserve"> </w:t>
      </w:r>
      <w:r>
        <w:rPr>
          <w:rFonts w:hint="eastAsia"/>
        </w:rPr>
        <w:t>4-4。一是登录与账号唯一性校验（手机号），二是预约的时段占用判定（服务日</w:t>
      </w:r>
      <w:r>
        <w:t xml:space="preserve"> + </w:t>
      </w:r>
      <w:r>
        <w:rPr>
          <w:rFonts w:hint="eastAsia"/>
        </w:rPr>
        <w:t>时段</w:t>
      </w:r>
      <w:r>
        <w:t xml:space="preserve"> + </w:t>
      </w:r>
      <w:r>
        <w:rPr>
          <w:rFonts w:hint="eastAsia"/>
        </w:rPr>
        <w:t>项目</w:t>
      </w:r>
      <w:r>
        <w:t xml:space="preserve"> / </w:t>
      </w:r>
      <w:r>
        <w:rPr>
          <w:rFonts w:hint="eastAsia"/>
        </w:rPr>
        <w:t>护工），三是预约的状态与客户归属过滤。</w:t>
      </w:r>
    </w:p>
    <w:p w14:paraId="7FF49CFC">
      <w:pPr>
        <w:pStyle w:val="3"/>
        <w:keepNext/>
        <w:ind w:firstLine="0"/>
        <w:jc w:val="center"/>
      </w:pPr>
      <w:r>
        <w:rPr>
          <w:rFonts w:hint="eastAsia"/>
          <w:b/>
          <w:bCs/>
        </w:rPr>
        <w:t>表</w:t>
      </w:r>
      <w:r>
        <w:rPr>
          <w:b/>
          <w:bCs/>
        </w:rPr>
        <w:t xml:space="preserve"> 4-4 </w:t>
      </w:r>
      <w:r>
        <w:rPr>
          <w:rFonts w:hint="eastAsia"/>
          <w:b/>
          <w:bCs/>
        </w:rPr>
        <w:t>索引策略</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1970"/>
        <w:gridCol w:w="1971"/>
        <w:gridCol w:w="1971"/>
        <w:gridCol w:w="1971"/>
      </w:tblGrid>
      <w:tr w14:paraId="1405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pct"/>
            <w:tcBorders>
              <w:bottom w:val="nil"/>
            </w:tcBorders>
            <w:shd w:val="clear" w:color="auto" w:fill="F2F2F2"/>
            <w:vAlign w:val="bottom"/>
          </w:tcPr>
          <w:p w14:paraId="66375B84">
            <w:pPr>
              <w:pStyle w:val="66"/>
              <w:rPr>
                <w:b/>
                <w:sz w:val="18"/>
              </w:rPr>
            </w:pPr>
            <w:r>
              <w:rPr>
                <w:rFonts w:hint="eastAsia"/>
                <w:b/>
                <w:sz w:val="18"/>
              </w:rPr>
              <w:t>序号</w:t>
            </w:r>
          </w:p>
        </w:tc>
        <w:tc>
          <w:tcPr>
            <w:tcW w:w="1000" w:type="pct"/>
            <w:tcBorders>
              <w:bottom w:val="nil"/>
            </w:tcBorders>
            <w:shd w:val="clear" w:color="auto" w:fill="F2F2F2"/>
            <w:vAlign w:val="bottom"/>
          </w:tcPr>
          <w:p w14:paraId="74BECD69">
            <w:pPr>
              <w:pStyle w:val="66"/>
              <w:rPr>
                <w:b/>
                <w:sz w:val="18"/>
              </w:rPr>
            </w:pPr>
            <w:r>
              <w:rPr>
                <w:rFonts w:hint="eastAsia"/>
                <w:b/>
                <w:sz w:val="18"/>
              </w:rPr>
              <w:t>表</w:t>
            </w:r>
          </w:p>
        </w:tc>
        <w:tc>
          <w:tcPr>
            <w:tcW w:w="1000" w:type="pct"/>
            <w:tcBorders>
              <w:bottom w:val="nil"/>
            </w:tcBorders>
            <w:shd w:val="clear" w:color="auto" w:fill="F2F2F2"/>
            <w:vAlign w:val="bottom"/>
          </w:tcPr>
          <w:p w14:paraId="56DB3C04">
            <w:pPr>
              <w:pStyle w:val="66"/>
              <w:rPr>
                <w:b/>
                <w:sz w:val="18"/>
              </w:rPr>
            </w:pPr>
            <w:r>
              <w:rPr>
                <w:rFonts w:hint="eastAsia"/>
                <w:b/>
                <w:sz w:val="18"/>
              </w:rPr>
              <w:t>索引字段</w:t>
            </w:r>
          </w:p>
        </w:tc>
        <w:tc>
          <w:tcPr>
            <w:tcW w:w="1000" w:type="pct"/>
            <w:tcBorders>
              <w:bottom w:val="nil"/>
            </w:tcBorders>
            <w:shd w:val="clear" w:color="auto" w:fill="F2F2F2"/>
            <w:vAlign w:val="bottom"/>
          </w:tcPr>
          <w:p w14:paraId="339A3D7F">
            <w:pPr>
              <w:pStyle w:val="66"/>
              <w:rPr>
                <w:b/>
                <w:sz w:val="18"/>
              </w:rPr>
            </w:pPr>
            <w:r>
              <w:rPr>
                <w:rFonts w:hint="eastAsia"/>
                <w:b/>
                <w:sz w:val="18"/>
              </w:rPr>
              <w:t>类型</w:t>
            </w:r>
          </w:p>
        </w:tc>
        <w:tc>
          <w:tcPr>
            <w:tcW w:w="1000" w:type="pct"/>
            <w:tcBorders>
              <w:bottom w:val="nil"/>
            </w:tcBorders>
            <w:shd w:val="clear" w:color="auto" w:fill="F2F2F2"/>
            <w:vAlign w:val="bottom"/>
          </w:tcPr>
          <w:p w14:paraId="3F35F506">
            <w:pPr>
              <w:pStyle w:val="66"/>
              <w:rPr>
                <w:b/>
                <w:sz w:val="18"/>
              </w:rPr>
            </w:pPr>
            <w:r>
              <w:rPr>
                <w:rFonts w:hint="eastAsia"/>
                <w:b/>
                <w:sz w:val="18"/>
              </w:rPr>
              <w:t>服务的查询场景</w:t>
            </w:r>
          </w:p>
        </w:tc>
      </w:tr>
      <w:tr w14:paraId="54D1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394C8B33">
            <w:pPr>
              <w:pStyle w:val="66"/>
              <w:rPr>
                <w:sz w:val="18"/>
              </w:rPr>
            </w:pPr>
            <w:r>
              <w:rPr>
                <w:sz w:val="18"/>
              </w:rPr>
              <w:t>1</w:t>
            </w:r>
          </w:p>
        </w:tc>
        <w:tc>
          <w:tcPr>
            <w:tcW w:w="1000" w:type="pct"/>
          </w:tcPr>
          <w:p w14:paraId="4884F712">
            <w:pPr>
              <w:pStyle w:val="66"/>
              <w:rPr>
                <w:sz w:val="18"/>
              </w:rPr>
            </w:pPr>
            <w:r>
              <w:rPr>
                <w:sz w:val="18"/>
              </w:rPr>
              <w:t>user</w:t>
            </w:r>
          </w:p>
        </w:tc>
        <w:tc>
          <w:tcPr>
            <w:tcW w:w="1000" w:type="pct"/>
          </w:tcPr>
          <w:p w14:paraId="30075BAF">
            <w:pPr>
              <w:pStyle w:val="66"/>
              <w:rPr>
                <w:sz w:val="18"/>
              </w:rPr>
            </w:pPr>
            <w:r>
              <w:rPr>
                <w:sz w:val="18"/>
              </w:rPr>
              <w:t>phone</w:t>
            </w:r>
          </w:p>
        </w:tc>
        <w:tc>
          <w:tcPr>
            <w:tcW w:w="1000" w:type="pct"/>
          </w:tcPr>
          <w:p w14:paraId="255522DD">
            <w:pPr>
              <w:pStyle w:val="66"/>
              <w:rPr>
                <w:sz w:val="18"/>
              </w:rPr>
            </w:pPr>
            <w:r>
              <w:rPr>
                <w:rFonts w:hint="eastAsia"/>
                <w:sz w:val="18"/>
              </w:rPr>
              <w:t>唯一索引</w:t>
            </w:r>
          </w:p>
        </w:tc>
        <w:tc>
          <w:tcPr>
            <w:tcW w:w="1000" w:type="pct"/>
          </w:tcPr>
          <w:p w14:paraId="4E274D67">
            <w:pPr>
              <w:pStyle w:val="66"/>
              <w:rPr>
                <w:sz w:val="18"/>
              </w:rPr>
            </w:pPr>
            <w:r>
              <w:rPr>
                <w:rFonts w:hint="eastAsia"/>
                <w:sz w:val="18"/>
              </w:rPr>
              <w:t>登录、注册查重、手机号变更查重</w:t>
            </w:r>
          </w:p>
        </w:tc>
      </w:tr>
      <w:tr w14:paraId="0E3B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7CE198E2">
            <w:pPr>
              <w:pStyle w:val="66"/>
              <w:rPr>
                <w:sz w:val="18"/>
              </w:rPr>
            </w:pPr>
            <w:r>
              <w:rPr>
                <w:sz w:val="18"/>
              </w:rPr>
              <w:t>2</w:t>
            </w:r>
          </w:p>
        </w:tc>
        <w:tc>
          <w:tcPr>
            <w:tcW w:w="1000" w:type="pct"/>
          </w:tcPr>
          <w:p w14:paraId="75B31973">
            <w:pPr>
              <w:pStyle w:val="66"/>
              <w:rPr>
                <w:sz w:val="18"/>
              </w:rPr>
            </w:pPr>
            <w:r>
              <w:rPr>
                <w:sz w:val="18"/>
              </w:rPr>
              <w:t>user</w:t>
            </w:r>
          </w:p>
        </w:tc>
        <w:tc>
          <w:tcPr>
            <w:tcW w:w="1000" w:type="pct"/>
          </w:tcPr>
          <w:p w14:paraId="72E43AA6">
            <w:pPr>
              <w:pStyle w:val="66"/>
              <w:rPr>
                <w:sz w:val="18"/>
              </w:rPr>
            </w:pPr>
            <w:r>
              <w:rPr>
                <w:sz w:val="18"/>
              </w:rPr>
              <w:t>role + status</w:t>
            </w:r>
          </w:p>
        </w:tc>
        <w:tc>
          <w:tcPr>
            <w:tcW w:w="1000" w:type="pct"/>
          </w:tcPr>
          <w:p w14:paraId="38AAE578">
            <w:pPr>
              <w:pStyle w:val="66"/>
              <w:rPr>
                <w:sz w:val="18"/>
              </w:rPr>
            </w:pPr>
            <w:r>
              <w:rPr>
                <w:rFonts w:hint="eastAsia"/>
                <w:sz w:val="18"/>
              </w:rPr>
              <w:t>普通索引</w:t>
            </w:r>
          </w:p>
        </w:tc>
        <w:tc>
          <w:tcPr>
            <w:tcW w:w="1000" w:type="pct"/>
          </w:tcPr>
          <w:p w14:paraId="0F320D7B">
            <w:pPr>
              <w:pStyle w:val="66"/>
              <w:rPr>
                <w:sz w:val="18"/>
              </w:rPr>
            </w:pPr>
            <w:r>
              <w:rPr>
                <w:rFonts w:hint="eastAsia"/>
                <w:sz w:val="18"/>
              </w:rPr>
              <w:t>管理端按角色筛选客户与在职护工、看板统计</w:t>
            </w:r>
          </w:p>
        </w:tc>
      </w:tr>
      <w:tr w14:paraId="058E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28876EC0">
            <w:pPr>
              <w:pStyle w:val="66"/>
              <w:rPr>
                <w:sz w:val="18"/>
              </w:rPr>
            </w:pPr>
            <w:r>
              <w:rPr>
                <w:sz w:val="18"/>
              </w:rPr>
              <w:t>3</w:t>
            </w:r>
          </w:p>
        </w:tc>
        <w:tc>
          <w:tcPr>
            <w:tcW w:w="1000" w:type="pct"/>
          </w:tcPr>
          <w:p w14:paraId="6EB086D3">
            <w:pPr>
              <w:pStyle w:val="66"/>
              <w:rPr>
                <w:sz w:val="18"/>
              </w:rPr>
            </w:pPr>
            <w:r>
              <w:rPr>
                <w:sz w:val="18"/>
              </w:rPr>
              <w:t>booking</w:t>
            </w:r>
          </w:p>
        </w:tc>
        <w:tc>
          <w:tcPr>
            <w:tcW w:w="1000" w:type="pct"/>
          </w:tcPr>
          <w:p w14:paraId="05314D02">
            <w:pPr>
              <w:pStyle w:val="66"/>
              <w:rPr>
                <w:sz w:val="18"/>
              </w:rPr>
            </w:pPr>
            <w:r>
              <w:rPr>
                <w:sz w:val="18"/>
              </w:rPr>
              <w:t>service_date + slot</w:t>
            </w:r>
          </w:p>
        </w:tc>
        <w:tc>
          <w:tcPr>
            <w:tcW w:w="1000" w:type="pct"/>
          </w:tcPr>
          <w:p w14:paraId="4F63FF0C">
            <w:pPr>
              <w:pStyle w:val="66"/>
              <w:rPr>
                <w:sz w:val="18"/>
              </w:rPr>
            </w:pPr>
            <w:r>
              <w:rPr>
                <w:rFonts w:hint="eastAsia"/>
                <w:sz w:val="18"/>
              </w:rPr>
              <w:t>联合索引</w:t>
            </w:r>
          </w:p>
        </w:tc>
        <w:tc>
          <w:tcPr>
            <w:tcW w:w="1000" w:type="pct"/>
          </w:tcPr>
          <w:p w14:paraId="4A3C477A">
            <w:pPr>
              <w:pStyle w:val="66"/>
              <w:rPr>
                <w:sz w:val="18"/>
              </w:rPr>
            </w:pPr>
            <w:r>
              <w:rPr>
                <w:rFonts w:hint="eastAsia"/>
                <w:sz w:val="18"/>
              </w:rPr>
              <w:t>可约窗口查询、排班网格构建、过账扫描</w:t>
            </w:r>
          </w:p>
        </w:tc>
      </w:tr>
      <w:tr w14:paraId="1193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54EE296E">
            <w:pPr>
              <w:pStyle w:val="66"/>
              <w:rPr>
                <w:sz w:val="18"/>
              </w:rPr>
            </w:pPr>
            <w:r>
              <w:rPr>
                <w:sz w:val="18"/>
              </w:rPr>
              <w:t>4</w:t>
            </w:r>
          </w:p>
        </w:tc>
        <w:tc>
          <w:tcPr>
            <w:tcW w:w="1000" w:type="pct"/>
          </w:tcPr>
          <w:p w14:paraId="4FB84CEF">
            <w:pPr>
              <w:pStyle w:val="66"/>
              <w:rPr>
                <w:sz w:val="18"/>
              </w:rPr>
            </w:pPr>
            <w:r>
              <w:rPr>
                <w:sz w:val="18"/>
              </w:rPr>
              <w:t>booking</w:t>
            </w:r>
          </w:p>
        </w:tc>
        <w:tc>
          <w:tcPr>
            <w:tcW w:w="1000" w:type="pct"/>
          </w:tcPr>
          <w:p w14:paraId="6C6C3CD8">
            <w:pPr>
              <w:pStyle w:val="66"/>
              <w:rPr>
                <w:sz w:val="18"/>
              </w:rPr>
            </w:pPr>
            <w:r>
              <w:rPr>
                <w:sz w:val="18"/>
              </w:rPr>
              <w:t>worker_id + service_date + slot</w:t>
            </w:r>
          </w:p>
        </w:tc>
        <w:tc>
          <w:tcPr>
            <w:tcW w:w="1000" w:type="pct"/>
          </w:tcPr>
          <w:p w14:paraId="0F672A60">
            <w:pPr>
              <w:pStyle w:val="66"/>
              <w:rPr>
                <w:sz w:val="18"/>
              </w:rPr>
            </w:pPr>
            <w:r>
              <w:rPr>
                <w:rFonts w:hint="eastAsia"/>
                <w:sz w:val="18"/>
              </w:rPr>
              <w:t>联合索引</w:t>
            </w:r>
          </w:p>
        </w:tc>
        <w:tc>
          <w:tcPr>
            <w:tcW w:w="1000" w:type="pct"/>
          </w:tcPr>
          <w:p w14:paraId="03D15AC1">
            <w:pPr>
              <w:pStyle w:val="66"/>
              <w:rPr>
                <w:sz w:val="18"/>
              </w:rPr>
            </w:pPr>
            <w:r>
              <w:rPr>
                <w:rFonts w:hint="eastAsia"/>
                <w:sz w:val="18"/>
              </w:rPr>
              <w:t>护工时段占用判定与排班查询</w:t>
            </w:r>
          </w:p>
        </w:tc>
      </w:tr>
      <w:tr w14:paraId="3D5B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59609A0A">
            <w:pPr>
              <w:pStyle w:val="66"/>
              <w:rPr>
                <w:sz w:val="18"/>
              </w:rPr>
            </w:pPr>
            <w:r>
              <w:rPr>
                <w:sz w:val="18"/>
              </w:rPr>
              <w:t>5</w:t>
            </w:r>
          </w:p>
        </w:tc>
        <w:tc>
          <w:tcPr>
            <w:tcW w:w="1000" w:type="pct"/>
          </w:tcPr>
          <w:p w14:paraId="6A024BD8">
            <w:pPr>
              <w:pStyle w:val="66"/>
              <w:rPr>
                <w:sz w:val="18"/>
              </w:rPr>
            </w:pPr>
            <w:r>
              <w:rPr>
                <w:sz w:val="18"/>
              </w:rPr>
              <w:t>booking</w:t>
            </w:r>
          </w:p>
        </w:tc>
        <w:tc>
          <w:tcPr>
            <w:tcW w:w="1000" w:type="pct"/>
          </w:tcPr>
          <w:p w14:paraId="752491FB">
            <w:pPr>
              <w:pStyle w:val="66"/>
              <w:rPr>
                <w:sz w:val="18"/>
              </w:rPr>
            </w:pPr>
            <w:r>
              <w:rPr>
                <w:sz w:val="18"/>
              </w:rPr>
              <w:t>customer_id + service_date + slot</w:t>
            </w:r>
          </w:p>
        </w:tc>
        <w:tc>
          <w:tcPr>
            <w:tcW w:w="1000" w:type="pct"/>
          </w:tcPr>
          <w:p w14:paraId="17013555">
            <w:pPr>
              <w:pStyle w:val="66"/>
              <w:rPr>
                <w:sz w:val="18"/>
              </w:rPr>
            </w:pPr>
            <w:r>
              <w:rPr>
                <w:rFonts w:hint="eastAsia"/>
                <w:sz w:val="18"/>
              </w:rPr>
              <w:t>联合索引</w:t>
            </w:r>
          </w:p>
        </w:tc>
        <w:tc>
          <w:tcPr>
            <w:tcW w:w="1000" w:type="pct"/>
          </w:tcPr>
          <w:p w14:paraId="2467CE21">
            <w:pPr>
              <w:pStyle w:val="66"/>
              <w:rPr>
                <w:sz w:val="18"/>
              </w:rPr>
            </w:pPr>
            <w:r>
              <w:rPr>
                <w:rFonts w:hint="eastAsia"/>
                <w:sz w:val="18"/>
              </w:rPr>
              <w:t>客户时段去重校验与我的预约查询</w:t>
            </w:r>
          </w:p>
        </w:tc>
      </w:tr>
      <w:tr w14:paraId="1C769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7CB2D256">
            <w:pPr>
              <w:pStyle w:val="66"/>
              <w:rPr>
                <w:sz w:val="18"/>
              </w:rPr>
            </w:pPr>
            <w:r>
              <w:rPr>
                <w:sz w:val="18"/>
              </w:rPr>
              <w:t>6</w:t>
            </w:r>
          </w:p>
        </w:tc>
        <w:tc>
          <w:tcPr>
            <w:tcW w:w="1000" w:type="pct"/>
          </w:tcPr>
          <w:p w14:paraId="733C183D">
            <w:pPr>
              <w:pStyle w:val="66"/>
              <w:rPr>
                <w:sz w:val="18"/>
              </w:rPr>
            </w:pPr>
            <w:r>
              <w:rPr>
                <w:sz w:val="18"/>
              </w:rPr>
              <w:t>booking</w:t>
            </w:r>
          </w:p>
        </w:tc>
        <w:tc>
          <w:tcPr>
            <w:tcW w:w="1000" w:type="pct"/>
          </w:tcPr>
          <w:p w14:paraId="637AC4AF">
            <w:pPr>
              <w:pStyle w:val="66"/>
              <w:rPr>
                <w:sz w:val="18"/>
              </w:rPr>
            </w:pPr>
            <w:r>
              <w:rPr>
                <w:sz w:val="18"/>
              </w:rPr>
              <w:t>project_id + service_date + slot</w:t>
            </w:r>
          </w:p>
        </w:tc>
        <w:tc>
          <w:tcPr>
            <w:tcW w:w="1000" w:type="pct"/>
          </w:tcPr>
          <w:p w14:paraId="77D85665">
            <w:pPr>
              <w:pStyle w:val="66"/>
              <w:rPr>
                <w:sz w:val="18"/>
              </w:rPr>
            </w:pPr>
            <w:r>
              <w:rPr>
                <w:rFonts w:hint="eastAsia"/>
                <w:sz w:val="18"/>
              </w:rPr>
              <w:t>联合索引</w:t>
            </w:r>
          </w:p>
        </w:tc>
        <w:tc>
          <w:tcPr>
            <w:tcW w:w="1000" w:type="pct"/>
          </w:tcPr>
          <w:p w14:paraId="41776551">
            <w:pPr>
              <w:pStyle w:val="66"/>
              <w:rPr>
                <w:sz w:val="18"/>
              </w:rPr>
            </w:pPr>
            <w:r>
              <w:rPr>
                <w:rFonts w:hint="eastAsia"/>
                <w:sz w:val="18"/>
              </w:rPr>
              <w:t>项目容量占用统计</w:t>
            </w:r>
          </w:p>
        </w:tc>
      </w:tr>
      <w:tr w14:paraId="71E8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0D33D8F8">
            <w:pPr>
              <w:pStyle w:val="66"/>
              <w:rPr>
                <w:sz w:val="18"/>
              </w:rPr>
            </w:pPr>
            <w:r>
              <w:rPr>
                <w:sz w:val="18"/>
              </w:rPr>
              <w:t>7</w:t>
            </w:r>
          </w:p>
        </w:tc>
        <w:tc>
          <w:tcPr>
            <w:tcW w:w="1000" w:type="pct"/>
          </w:tcPr>
          <w:p w14:paraId="191757D2">
            <w:pPr>
              <w:pStyle w:val="66"/>
              <w:rPr>
                <w:sz w:val="18"/>
              </w:rPr>
            </w:pPr>
            <w:r>
              <w:rPr>
                <w:sz w:val="18"/>
              </w:rPr>
              <w:t>worker_skill</w:t>
            </w:r>
          </w:p>
        </w:tc>
        <w:tc>
          <w:tcPr>
            <w:tcW w:w="1000" w:type="pct"/>
          </w:tcPr>
          <w:p w14:paraId="2F90CFD5">
            <w:pPr>
              <w:pStyle w:val="66"/>
              <w:rPr>
                <w:sz w:val="18"/>
              </w:rPr>
            </w:pPr>
            <w:r>
              <w:rPr>
                <w:sz w:val="18"/>
              </w:rPr>
              <w:t>worker_id / project_id</w:t>
            </w:r>
          </w:p>
        </w:tc>
        <w:tc>
          <w:tcPr>
            <w:tcW w:w="1000" w:type="pct"/>
          </w:tcPr>
          <w:p w14:paraId="6181EF3A">
            <w:pPr>
              <w:pStyle w:val="66"/>
              <w:rPr>
                <w:sz w:val="18"/>
              </w:rPr>
            </w:pPr>
            <w:r>
              <w:rPr>
                <w:rFonts w:hint="eastAsia"/>
                <w:sz w:val="18"/>
              </w:rPr>
              <w:t>普通索引</w:t>
            </w:r>
          </w:p>
        </w:tc>
        <w:tc>
          <w:tcPr>
            <w:tcW w:w="1000" w:type="pct"/>
          </w:tcPr>
          <w:p w14:paraId="50C35D89">
            <w:pPr>
              <w:pStyle w:val="66"/>
              <w:rPr>
                <w:sz w:val="18"/>
              </w:rPr>
            </w:pPr>
            <w:r>
              <w:rPr>
                <w:rFonts w:hint="eastAsia"/>
                <w:sz w:val="18"/>
              </w:rPr>
              <w:t>技能匹配与项目技能持有者查询</w:t>
            </w:r>
          </w:p>
        </w:tc>
      </w:tr>
      <w:tr w14:paraId="156FB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72053C5C">
            <w:pPr>
              <w:pStyle w:val="66"/>
              <w:rPr>
                <w:sz w:val="18"/>
              </w:rPr>
            </w:pPr>
            <w:r>
              <w:rPr>
                <w:sz w:val="18"/>
              </w:rPr>
              <w:t>8</w:t>
            </w:r>
          </w:p>
        </w:tc>
        <w:tc>
          <w:tcPr>
            <w:tcW w:w="1000" w:type="pct"/>
          </w:tcPr>
          <w:p w14:paraId="4DE98823">
            <w:pPr>
              <w:pStyle w:val="66"/>
              <w:rPr>
                <w:sz w:val="18"/>
              </w:rPr>
            </w:pPr>
            <w:r>
              <w:rPr>
                <w:sz w:val="18"/>
              </w:rPr>
              <w:t>login_lock</w:t>
            </w:r>
          </w:p>
        </w:tc>
        <w:tc>
          <w:tcPr>
            <w:tcW w:w="1000" w:type="pct"/>
          </w:tcPr>
          <w:p w14:paraId="13188427">
            <w:pPr>
              <w:pStyle w:val="66"/>
              <w:rPr>
                <w:sz w:val="18"/>
              </w:rPr>
            </w:pPr>
            <w:r>
              <w:rPr>
                <w:sz w:val="18"/>
              </w:rPr>
              <w:t xml:space="preserve">phone </w:t>
            </w:r>
            <w:r>
              <w:rPr>
                <w:rFonts w:hint="eastAsia"/>
                <w:sz w:val="18"/>
              </w:rPr>
              <w:t>主键</w:t>
            </w:r>
          </w:p>
        </w:tc>
        <w:tc>
          <w:tcPr>
            <w:tcW w:w="1000" w:type="pct"/>
          </w:tcPr>
          <w:p w14:paraId="2E92930D">
            <w:pPr>
              <w:pStyle w:val="66"/>
              <w:rPr>
                <w:sz w:val="18"/>
              </w:rPr>
            </w:pPr>
            <w:r>
              <w:rPr>
                <w:rFonts w:hint="eastAsia"/>
                <w:sz w:val="18"/>
              </w:rPr>
              <w:t>主键索引</w:t>
            </w:r>
          </w:p>
        </w:tc>
        <w:tc>
          <w:tcPr>
            <w:tcW w:w="1000" w:type="pct"/>
          </w:tcPr>
          <w:p w14:paraId="48202D1E">
            <w:pPr>
              <w:pStyle w:val="66"/>
              <w:rPr>
                <w:sz w:val="18"/>
              </w:rPr>
            </w:pPr>
            <w:r>
              <w:rPr>
                <w:rFonts w:hint="eastAsia"/>
                <w:sz w:val="18"/>
              </w:rPr>
              <w:t>登录失败计数与锁定判定</w:t>
            </w:r>
          </w:p>
        </w:tc>
      </w:tr>
      <w:bookmarkEnd w:id="79"/>
      <w:bookmarkEnd w:id="83"/>
    </w:tbl>
    <w:p w14:paraId="79F6C656">
      <w:pPr>
        <w:pStyle w:val="2"/>
      </w:pPr>
      <w:bookmarkStart w:id="84" w:name="_Toc1954"/>
      <w:bookmarkStart w:id="85" w:name="接口设计"/>
      <w:r>
        <w:rPr>
          <w:rFonts w:hint="eastAsia"/>
        </w:rPr>
        <w:t>接口设计</w:t>
      </w:r>
      <w:bookmarkEnd w:id="84"/>
    </w:p>
    <w:p w14:paraId="0B23CBFA">
      <w:pPr>
        <w:pStyle w:val="4"/>
      </w:pPr>
      <w:bookmarkStart w:id="86" w:name="_Toc832"/>
      <w:bookmarkStart w:id="87" w:name="全局变量"/>
      <w:r>
        <w:rPr>
          <w:rFonts w:hint="eastAsia"/>
        </w:rPr>
        <w:t>全局变量</w:t>
      </w:r>
      <w:bookmarkEnd w:id="86"/>
    </w:p>
    <w:p w14:paraId="7754FDAC">
      <w:pPr>
        <w:pStyle w:val="65"/>
      </w:pPr>
      <w:r>
        <w:rPr>
          <w:rFonts w:hint="eastAsia"/>
        </w:rPr>
        <w:t>系统不设可变的全局变量。所有业务状态集中在存储访问层的内存工作区中，由业务服务通过接口读写，避免多处持有同一份状态导致不一致。本节列出的是全局</w:t>
      </w:r>
      <w:r>
        <w:rPr>
          <w:rFonts w:hint="eastAsia"/>
          <w:b/>
          <w:bCs/>
        </w:rPr>
        <w:t>配置项与常量</w:t>
      </w:r>
      <w:r>
        <w:rPr>
          <w:rFonts w:hint="eastAsia"/>
        </w:rPr>
        <w:t>，它们在运行期间只读，来源为环境变量或前端常量文件。</w:t>
      </w:r>
    </w:p>
    <w:p w14:paraId="1294B71C">
      <w:pPr>
        <w:pStyle w:val="5"/>
      </w:pPr>
      <w:bookmarkStart w:id="88" w:name="_Toc15480"/>
      <w:bookmarkStart w:id="89" w:name="服务端全局配置"/>
      <w:r>
        <w:rPr>
          <w:rFonts w:hint="eastAsia"/>
        </w:rPr>
        <w:t>服务端全局配置</w:t>
      </w:r>
      <w:bookmarkEnd w:id="88"/>
    </w:p>
    <w:p w14:paraId="6E4157F4">
      <w:pPr>
        <w:pStyle w:val="65"/>
        <w:keepNext/>
        <w:ind w:firstLine="0"/>
        <w:jc w:val="center"/>
      </w:pPr>
      <w:r>
        <w:rPr>
          <w:rFonts w:hint="eastAsia"/>
          <w:b/>
          <w:bCs/>
        </w:rPr>
        <w:t>表</w:t>
      </w:r>
      <w:r>
        <w:rPr>
          <w:b/>
          <w:bCs/>
        </w:rPr>
        <w:t xml:space="preserve"> 5-1 </w:t>
      </w:r>
      <w:r>
        <w:rPr>
          <w:rFonts w:hint="eastAsia"/>
          <w:b/>
          <w:bCs/>
        </w:rPr>
        <w:t>服务端全局配置项</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0"/>
        <w:gridCol w:w="2490"/>
        <w:gridCol w:w="1841"/>
        <w:gridCol w:w="1841"/>
        <w:gridCol w:w="1841"/>
      </w:tblGrid>
      <w:tr w14:paraId="54D5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pct"/>
            <w:tcBorders>
              <w:bottom w:val="nil"/>
            </w:tcBorders>
            <w:shd w:val="clear" w:color="auto" w:fill="F2F2F2"/>
            <w:vAlign w:val="bottom"/>
          </w:tcPr>
          <w:p w14:paraId="5BD820FA">
            <w:pPr>
              <w:pStyle w:val="66"/>
              <w:rPr>
                <w:b/>
                <w:sz w:val="18"/>
              </w:rPr>
            </w:pPr>
            <w:r>
              <w:rPr>
                <w:rFonts w:hint="eastAsia"/>
                <w:b/>
                <w:sz w:val="18"/>
              </w:rPr>
              <w:t>序号</w:t>
            </w:r>
          </w:p>
        </w:tc>
        <w:tc>
          <w:tcPr>
            <w:tcW w:w="1000" w:type="pct"/>
            <w:tcBorders>
              <w:bottom w:val="nil"/>
            </w:tcBorders>
            <w:shd w:val="clear" w:color="auto" w:fill="F2F2F2"/>
            <w:vAlign w:val="bottom"/>
          </w:tcPr>
          <w:p w14:paraId="0D76020C">
            <w:pPr>
              <w:pStyle w:val="66"/>
              <w:rPr>
                <w:b/>
                <w:sz w:val="18"/>
              </w:rPr>
            </w:pPr>
            <w:r>
              <w:rPr>
                <w:rFonts w:hint="eastAsia"/>
                <w:b/>
                <w:sz w:val="18"/>
              </w:rPr>
              <w:t>配置项</w:t>
            </w:r>
          </w:p>
        </w:tc>
        <w:tc>
          <w:tcPr>
            <w:tcW w:w="1000" w:type="pct"/>
            <w:tcBorders>
              <w:bottom w:val="nil"/>
            </w:tcBorders>
            <w:shd w:val="clear" w:color="auto" w:fill="F2F2F2"/>
            <w:vAlign w:val="bottom"/>
          </w:tcPr>
          <w:p w14:paraId="03393711">
            <w:pPr>
              <w:pStyle w:val="66"/>
              <w:rPr>
                <w:b/>
                <w:sz w:val="18"/>
              </w:rPr>
            </w:pPr>
            <w:r>
              <w:rPr>
                <w:rFonts w:hint="eastAsia"/>
                <w:b/>
                <w:sz w:val="18"/>
              </w:rPr>
              <w:t>示例值</w:t>
            </w:r>
          </w:p>
        </w:tc>
        <w:tc>
          <w:tcPr>
            <w:tcW w:w="1000" w:type="pct"/>
            <w:tcBorders>
              <w:bottom w:val="nil"/>
            </w:tcBorders>
            <w:shd w:val="clear" w:color="auto" w:fill="F2F2F2"/>
            <w:vAlign w:val="bottom"/>
          </w:tcPr>
          <w:p w14:paraId="45023D33">
            <w:pPr>
              <w:pStyle w:val="66"/>
              <w:rPr>
                <w:b/>
                <w:sz w:val="18"/>
              </w:rPr>
            </w:pPr>
            <w:r>
              <w:rPr>
                <w:rFonts w:hint="eastAsia"/>
                <w:b/>
                <w:sz w:val="18"/>
              </w:rPr>
              <w:t>类型</w:t>
            </w:r>
          </w:p>
        </w:tc>
        <w:tc>
          <w:tcPr>
            <w:tcW w:w="1000" w:type="pct"/>
            <w:tcBorders>
              <w:bottom w:val="nil"/>
            </w:tcBorders>
            <w:shd w:val="clear" w:color="auto" w:fill="F2F2F2"/>
            <w:vAlign w:val="bottom"/>
          </w:tcPr>
          <w:p w14:paraId="01F2A5F3">
            <w:pPr>
              <w:pStyle w:val="66"/>
              <w:rPr>
                <w:b/>
                <w:sz w:val="18"/>
              </w:rPr>
            </w:pPr>
            <w:r>
              <w:rPr>
                <w:rFonts w:hint="eastAsia"/>
                <w:b/>
                <w:sz w:val="18"/>
              </w:rPr>
              <w:t>说明</w:t>
            </w:r>
          </w:p>
        </w:tc>
      </w:tr>
      <w:tr w14:paraId="1C18C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0C44F80F">
            <w:pPr>
              <w:pStyle w:val="66"/>
              <w:rPr>
                <w:sz w:val="18"/>
              </w:rPr>
            </w:pPr>
            <w:r>
              <w:rPr>
                <w:sz w:val="18"/>
              </w:rPr>
              <w:t>1</w:t>
            </w:r>
          </w:p>
        </w:tc>
        <w:tc>
          <w:tcPr>
            <w:tcW w:w="1000" w:type="pct"/>
          </w:tcPr>
          <w:p w14:paraId="4CED1005">
            <w:pPr>
              <w:pStyle w:val="66"/>
              <w:rPr>
                <w:sz w:val="18"/>
              </w:rPr>
            </w:pPr>
            <w:r>
              <w:rPr>
                <w:sz w:val="18"/>
              </w:rPr>
              <w:t>PORT</w:t>
            </w:r>
          </w:p>
        </w:tc>
        <w:tc>
          <w:tcPr>
            <w:tcW w:w="1000" w:type="pct"/>
          </w:tcPr>
          <w:p w14:paraId="3D8C6EFA">
            <w:pPr>
              <w:pStyle w:val="66"/>
              <w:rPr>
                <w:sz w:val="18"/>
              </w:rPr>
            </w:pPr>
            <w:r>
              <w:rPr>
                <w:sz w:val="18"/>
              </w:rPr>
              <w:t>3001</w:t>
            </w:r>
          </w:p>
        </w:tc>
        <w:tc>
          <w:tcPr>
            <w:tcW w:w="1000" w:type="pct"/>
          </w:tcPr>
          <w:p w14:paraId="4F8A3A85">
            <w:pPr>
              <w:pStyle w:val="66"/>
              <w:rPr>
                <w:sz w:val="18"/>
              </w:rPr>
            </w:pPr>
            <w:r>
              <w:rPr>
                <w:rFonts w:hint="eastAsia"/>
                <w:sz w:val="18"/>
              </w:rPr>
              <w:t>数字</w:t>
            </w:r>
          </w:p>
        </w:tc>
        <w:tc>
          <w:tcPr>
            <w:tcW w:w="1000" w:type="pct"/>
          </w:tcPr>
          <w:p w14:paraId="04F3E805">
            <w:pPr>
              <w:pStyle w:val="66"/>
              <w:rPr>
                <w:sz w:val="18"/>
              </w:rPr>
            </w:pPr>
            <w:r>
              <w:rPr>
                <w:rFonts w:hint="eastAsia"/>
                <w:sz w:val="18"/>
              </w:rPr>
              <w:t>应用服务监听端口</w:t>
            </w:r>
          </w:p>
        </w:tc>
      </w:tr>
      <w:tr w14:paraId="43562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7E14E40D">
            <w:pPr>
              <w:pStyle w:val="66"/>
              <w:rPr>
                <w:sz w:val="18"/>
              </w:rPr>
            </w:pPr>
            <w:r>
              <w:rPr>
                <w:sz w:val="18"/>
              </w:rPr>
              <w:t>2</w:t>
            </w:r>
          </w:p>
        </w:tc>
        <w:tc>
          <w:tcPr>
            <w:tcW w:w="1000" w:type="pct"/>
          </w:tcPr>
          <w:p w14:paraId="027DB3E6">
            <w:pPr>
              <w:pStyle w:val="66"/>
              <w:rPr>
                <w:sz w:val="18"/>
              </w:rPr>
            </w:pPr>
            <w:r>
              <w:rPr>
                <w:sz w:val="18"/>
              </w:rPr>
              <w:t>JWT_SECRET</w:t>
            </w:r>
          </w:p>
        </w:tc>
        <w:tc>
          <w:tcPr>
            <w:tcW w:w="1000" w:type="pct"/>
          </w:tcPr>
          <w:p w14:paraId="2B6B24B2">
            <w:pPr>
              <w:pStyle w:val="66"/>
              <w:rPr>
                <w:sz w:val="18"/>
              </w:rPr>
            </w:pPr>
            <w:r>
              <w:rPr>
                <w:rFonts w:hint="eastAsia"/>
                <w:sz w:val="18"/>
              </w:rPr>
              <w:t>（部署时注入）</w:t>
            </w:r>
          </w:p>
        </w:tc>
        <w:tc>
          <w:tcPr>
            <w:tcW w:w="1000" w:type="pct"/>
          </w:tcPr>
          <w:p w14:paraId="486B859A">
            <w:pPr>
              <w:pStyle w:val="66"/>
              <w:rPr>
                <w:sz w:val="18"/>
              </w:rPr>
            </w:pPr>
            <w:r>
              <w:rPr>
                <w:rFonts w:hint="eastAsia"/>
                <w:sz w:val="18"/>
              </w:rPr>
              <w:t>字符串</w:t>
            </w:r>
          </w:p>
        </w:tc>
        <w:tc>
          <w:tcPr>
            <w:tcW w:w="1000" w:type="pct"/>
          </w:tcPr>
          <w:p w14:paraId="5FF1339E">
            <w:pPr>
              <w:pStyle w:val="66"/>
              <w:rPr>
                <w:sz w:val="18"/>
              </w:rPr>
            </w:pPr>
            <w:r>
              <w:rPr>
                <w:rFonts w:hint="eastAsia"/>
                <w:sz w:val="18"/>
              </w:rPr>
              <w:t>令牌签名密钥，仅通过环境变量提供</w:t>
            </w:r>
          </w:p>
        </w:tc>
      </w:tr>
      <w:tr w14:paraId="6D07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5B949BFB">
            <w:pPr>
              <w:pStyle w:val="66"/>
              <w:rPr>
                <w:sz w:val="18"/>
              </w:rPr>
            </w:pPr>
            <w:r>
              <w:rPr>
                <w:sz w:val="18"/>
              </w:rPr>
              <w:t>3</w:t>
            </w:r>
          </w:p>
        </w:tc>
        <w:tc>
          <w:tcPr>
            <w:tcW w:w="1000" w:type="pct"/>
          </w:tcPr>
          <w:p w14:paraId="6F30CF50">
            <w:pPr>
              <w:pStyle w:val="66"/>
              <w:rPr>
                <w:sz w:val="18"/>
              </w:rPr>
            </w:pPr>
            <w:r>
              <w:rPr>
                <w:sz w:val="18"/>
              </w:rPr>
              <w:t>JWT_EXPIRES_MS</w:t>
            </w:r>
          </w:p>
        </w:tc>
        <w:tc>
          <w:tcPr>
            <w:tcW w:w="1000" w:type="pct"/>
          </w:tcPr>
          <w:p w14:paraId="3E8E15D1">
            <w:pPr>
              <w:pStyle w:val="66"/>
              <w:rPr>
                <w:sz w:val="18"/>
              </w:rPr>
            </w:pPr>
            <w:r>
              <w:rPr>
                <w:sz w:val="18"/>
              </w:rPr>
              <w:t>28800000</w:t>
            </w:r>
          </w:p>
        </w:tc>
        <w:tc>
          <w:tcPr>
            <w:tcW w:w="1000" w:type="pct"/>
          </w:tcPr>
          <w:p w14:paraId="6BE7C02D">
            <w:pPr>
              <w:pStyle w:val="66"/>
              <w:rPr>
                <w:sz w:val="18"/>
              </w:rPr>
            </w:pPr>
            <w:r>
              <w:rPr>
                <w:rFonts w:hint="eastAsia"/>
                <w:sz w:val="18"/>
              </w:rPr>
              <w:t>数字</w:t>
            </w:r>
          </w:p>
        </w:tc>
        <w:tc>
          <w:tcPr>
            <w:tcW w:w="1000" w:type="pct"/>
          </w:tcPr>
          <w:p w14:paraId="34C4629A">
            <w:pPr>
              <w:pStyle w:val="66"/>
              <w:rPr>
                <w:sz w:val="18"/>
              </w:rPr>
            </w:pPr>
            <w:r>
              <w:rPr>
                <w:rFonts w:hint="eastAsia"/>
                <w:sz w:val="18"/>
              </w:rPr>
              <w:t>令牌有效期，默认</w:t>
            </w:r>
            <w:r>
              <w:rPr>
                <w:sz w:val="18"/>
              </w:rPr>
              <w:t xml:space="preserve"> 8 </w:t>
            </w:r>
            <w:r>
              <w:rPr>
                <w:rFonts w:hint="eastAsia"/>
                <w:sz w:val="18"/>
              </w:rPr>
              <w:t>小时</w:t>
            </w:r>
          </w:p>
        </w:tc>
      </w:tr>
      <w:tr w14:paraId="5233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552A791B">
            <w:pPr>
              <w:pStyle w:val="66"/>
              <w:rPr>
                <w:sz w:val="18"/>
              </w:rPr>
            </w:pPr>
            <w:r>
              <w:rPr>
                <w:sz w:val="18"/>
              </w:rPr>
              <w:t>4</w:t>
            </w:r>
          </w:p>
        </w:tc>
        <w:tc>
          <w:tcPr>
            <w:tcW w:w="1000" w:type="pct"/>
          </w:tcPr>
          <w:p w14:paraId="5974D4A7">
            <w:pPr>
              <w:pStyle w:val="66"/>
              <w:rPr>
                <w:sz w:val="18"/>
              </w:rPr>
            </w:pPr>
            <w:r>
              <w:rPr>
                <w:sz w:val="18"/>
              </w:rPr>
              <w:t>BOOKING_WINDOW_DAYS</w:t>
            </w:r>
          </w:p>
        </w:tc>
        <w:tc>
          <w:tcPr>
            <w:tcW w:w="1000" w:type="pct"/>
          </w:tcPr>
          <w:p w14:paraId="720EEE52">
            <w:pPr>
              <w:pStyle w:val="66"/>
              <w:rPr>
                <w:sz w:val="18"/>
              </w:rPr>
            </w:pPr>
            <w:r>
              <w:rPr>
                <w:sz w:val="18"/>
              </w:rPr>
              <w:t>3</w:t>
            </w:r>
          </w:p>
        </w:tc>
        <w:tc>
          <w:tcPr>
            <w:tcW w:w="1000" w:type="pct"/>
          </w:tcPr>
          <w:p w14:paraId="41D9AFF5">
            <w:pPr>
              <w:pStyle w:val="66"/>
              <w:rPr>
                <w:sz w:val="18"/>
              </w:rPr>
            </w:pPr>
            <w:r>
              <w:rPr>
                <w:rFonts w:hint="eastAsia"/>
                <w:sz w:val="18"/>
              </w:rPr>
              <w:t>数字</w:t>
            </w:r>
          </w:p>
        </w:tc>
        <w:tc>
          <w:tcPr>
            <w:tcW w:w="1000" w:type="pct"/>
          </w:tcPr>
          <w:p w14:paraId="574020B2">
            <w:pPr>
              <w:pStyle w:val="66"/>
              <w:rPr>
                <w:sz w:val="18"/>
              </w:rPr>
            </w:pPr>
            <w:r>
              <w:rPr>
                <w:rFonts w:hint="eastAsia"/>
                <w:sz w:val="18"/>
              </w:rPr>
              <w:t>可约窗口天数，今天起共</w:t>
            </w:r>
            <w:r>
              <w:rPr>
                <w:sz w:val="18"/>
              </w:rPr>
              <w:t xml:space="preserve"> 3 </w:t>
            </w:r>
            <w:r>
              <w:rPr>
                <w:rFonts w:hint="eastAsia"/>
                <w:sz w:val="18"/>
              </w:rPr>
              <w:t>天</w:t>
            </w:r>
          </w:p>
        </w:tc>
      </w:tr>
      <w:tr w14:paraId="00B06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1041CA10">
            <w:pPr>
              <w:pStyle w:val="66"/>
              <w:rPr>
                <w:sz w:val="18"/>
              </w:rPr>
            </w:pPr>
            <w:r>
              <w:rPr>
                <w:sz w:val="18"/>
              </w:rPr>
              <w:t>5</w:t>
            </w:r>
          </w:p>
        </w:tc>
        <w:tc>
          <w:tcPr>
            <w:tcW w:w="1000" w:type="pct"/>
          </w:tcPr>
          <w:p w14:paraId="46F1864D">
            <w:pPr>
              <w:pStyle w:val="66"/>
              <w:rPr>
                <w:sz w:val="18"/>
              </w:rPr>
            </w:pPr>
            <w:r>
              <w:rPr>
                <w:sz w:val="18"/>
              </w:rPr>
              <w:t>LOGIN_MAX_FAILS</w:t>
            </w:r>
          </w:p>
        </w:tc>
        <w:tc>
          <w:tcPr>
            <w:tcW w:w="1000" w:type="pct"/>
          </w:tcPr>
          <w:p w14:paraId="3ABA248B">
            <w:pPr>
              <w:pStyle w:val="66"/>
              <w:rPr>
                <w:sz w:val="18"/>
              </w:rPr>
            </w:pPr>
            <w:r>
              <w:rPr>
                <w:sz w:val="18"/>
              </w:rPr>
              <w:t>5</w:t>
            </w:r>
          </w:p>
        </w:tc>
        <w:tc>
          <w:tcPr>
            <w:tcW w:w="1000" w:type="pct"/>
          </w:tcPr>
          <w:p w14:paraId="1218C9E8">
            <w:pPr>
              <w:pStyle w:val="66"/>
              <w:rPr>
                <w:sz w:val="18"/>
              </w:rPr>
            </w:pPr>
            <w:r>
              <w:rPr>
                <w:rFonts w:hint="eastAsia"/>
                <w:sz w:val="18"/>
              </w:rPr>
              <w:t>数字</w:t>
            </w:r>
          </w:p>
        </w:tc>
        <w:tc>
          <w:tcPr>
            <w:tcW w:w="1000" w:type="pct"/>
          </w:tcPr>
          <w:p w14:paraId="5C0681DA">
            <w:pPr>
              <w:pStyle w:val="66"/>
              <w:rPr>
                <w:sz w:val="18"/>
              </w:rPr>
            </w:pPr>
            <w:r>
              <w:rPr>
                <w:rFonts w:hint="eastAsia"/>
                <w:sz w:val="18"/>
              </w:rPr>
              <w:t>连续失败次数上限，达到即锁定</w:t>
            </w:r>
          </w:p>
        </w:tc>
      </w:tr>
      <w:tr w14:paraId="29CD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0A79DBC3">
            <w:pPr>
              <w:pStyle w:val="66"/>
              <w:rPr>
                <w:sz w:val="18"/>
              </w:rPr>
            </w:pPr>
            <w:r>
              <w:rPr>
                <w:sz w:val="18"/>
              </w:rPr>
              <w:t>6</w:t>
            </w:r>
          </w:p>
        </w:tc>
        <w:tc>
          <w:tcPr>
            <w:tcW w:w="1000" w:type="pct"/>
          </w:tcPr>
          <w:p w14:paraId="7FF0892D">
            <w:pPr>
              <w:pStyle w:val="66"/>
              <w:rPr>
                <w:sz w:val="18"/>
              </w:rPr>
            </w:pPr>
            <w:r>
              <w:rPr>
                <w:sz w:val="18"/>
              </w:rPr>
              <w:t>LOGIN_LOCK_MINUTES</w:t>
            </w:r>
          </w:p>
        </w:tc>
        <w:tc>
          <w:tcPr>
            <w:tcW w:w="1000" w:type="pct"/>
          </w:tcPr>
          <w:p w14:paraId="49CB77AC">
            <w:pPr>
              <w:pStyle w:val="66"/>
              <w:rPr>
                <w:sz w:val="18"/>
              </w:rPr>
            </w:pPr>
            <w:r>
              <w:rPr>
                <w:sz w:val="18"/>
              </w:rPr>
              <w:t>15</w:t>
            </w:r>
          </w:p>
        </w:tc>
        <w:tc>
          <w:tcPr>
            <w:tcW w:w="1000" w:type="pct"/>
          </w:tcPr>
          <w:p w14:paraId="1DBAEE82">
            <w:pPr>
              <w:pStyle w:val="66"/>
              <w:rPr>
                <w:sz w:val="18"/>
              </w:rPr>
            </w:pPr>
            <w:r>
              <w:rPr>
                <w:rFonts w:hint="eastAsia"/>
                <w:sz w:val="18"/>
              </w:rPr>
              <w:t>数字</w:t>
            </w:r>
          </w:p>
        </w:tc>
        <w:tc>
          <w:tcPr>
            <w:tcW w:w="1000" w:type="pct"/>
          </w:tcPr>
          <w:p w14:paraId="275CAFB8">
            <w:pPr>
              <w:pStyle w:val="66"/>
              <w:rPr>
                <w:sz w:val="18"/>
              </w:rPr>
            </w:pPr>
            <w:r>
              <w:rPr>
                <w:rFonts w:hint="eastAsia"/>
                <w:sz w:val="18"/>
              </w:rPr>
              <w:t>锁定时长（分钟）</w:t>
            </w:r>
          </w:p>
        </w:tc>
      </w:tr>
      <w:tr w14:paraId="735D8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5BE59021">
            <w:pPr>
              <w:pStyle w:val="66"/>
              <w:rPr>
                <w:sz w:val="18"/>
              </w:rPr>
            </w:pPr>
            <w:r>
              <w:rPr>
                <w:sz w:val="18"/>
              </w:rPr>
              <w:t>7</w:t>
            </w:r>
          </w:p>
        </w:tc>
        <w:tc>
          <w:tcPr>
            <w:tcW w:w="1000" w:type="pct"/>
          </w:tcPr>
          <w:p w14:paraId="10D720ED">
            <w:pPr>
              <w:pStyle w:val="66"/>
              <w:rPr>
                <w:sz w:val="18"/>
              </w:rPr>
            </w:pPr>
            <w:r>
              <w:rPr>
                <w:sz w:val="18"/>
              </w:rPr>
              <w:t>BCRYPT_ROUNDS</w:t>
            </w:r>
          </w:p>
        </w:tc>
        <w:tc>
          <w:tcPr>
            <w:tcW w:w="1000" w:type="pct"/>
          </w:tcPr>
          <w:p w14:paraId="2816DCE5">
            <w:pPr>
              <w:pStyle w:val="66"/>
              <w:rPr>
                <w:sz w:val="18"/>
              </w:rPr>
            </w:pPr>
            <w:r>
              <w:rPr>
                <w:sz w:val="18"/>
              </w:rPr>
              <w:t>10</w:t>
            </w:r>
          </w:p>
        </w:tc>
        <w:tc>
          <w:tcPr>
            <w:tcW w:w="1000" w:type="pct"/>
          </w:tcPr>
          <w:p w14:paraId="10250AE5">
            <w:pPr>
              <w:pStyle w:val="66"/>
              <w:rPr>
                <w:sz w:val="18"/>
              </w:rPr>
            </w:pPr>
            <w:r>
              <w:rPr>
                <w:rFonts w:hint="eastAsia"/>
                <w:sz w:val="18"/>
              </w:rPr>
              <w:t>数字</w:t>
            </w:r>
          </w:p>
        </w:tc>
        <w:tc>
          <w:tcPr>
            <w:tcW w:w="1000" w:type="pct"/>
          </w:tcPr>
          <w:p w14:paraId="781FB487">
            <w:pPr>
              <w:pStyle w:val="66"/>
              <w:rPr>
                <w:sz w:val="18"/>
              </w:rPr>
            </w:pPr>
            <w:r>
              <w:rPr>
                <w:rFonts w:hint="eastAsia"/>
                <w:sz w:val="18"/>
              </w:rPr>
              <w:t>口令加密强度</w:t>
            </w:r>
          </w:p>
        </w:tc>
      </w:tr>
      <w:tr w14:paraId="3ED2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66322DFB">
            <w:pPr>
              <w:pStyle w:val="66"/>
              <w:rPr>
                <w:sz w:val="18"/>
              </w:rPr>
            </w:pPr>
            <w:r>
              <w:rPr>
                <w:sz w:val="18"/>
              </w:rPr>
              <w:t>8</w:t>
            </w:r>
          </w:p>
        </w:tc>
        <w:tc>
          <w:tcPr>
            <w:tcW w:w="1000" w:type="pct"/>
          </w:tcPr>
          <w:p w14:paraId="2E1AEA66">
            <w:pPr>
              <w:pStyle w:val="66"/>
              <w:rPr>
                <w:sz w:val="18"/>
              </w:rPr>
            </w:pPr>
            <w:r>
              <w:rPr>
                <w:sz w:val="18"/>
              </w:rPr>
              <w:t>ADMIN_PHONE / ADMIN_PASSWORD / ADMIN_NAME</w:t>
            </w:r>
          </w:p>
        </w:tc>
        <w:tc>
          <w:tcPr>
            <w:tcW w:w="1000" w:type="pct"/>
          </w:tcPr>
          <w:p w14:paraId="599F1A54">
            <w:pPr>
              <w:pStyle w:val="66"/>
              <w:rPr>
                <w:sz w:val="18"/>
              </w:rPr>
            </w:pPr>
            <w:r>
              <w:rPr>
                <w:rFonts w:hint="eastAsia"/>
                <w:sz w:val="18"/>
              </w:rPr>
              <w:t>初始管理员信息</w:t>
            </w:r>
          </w:p>
        </w:tc>
        <w:tc>
          <w:tcPr>
            <w:tcW w:w="1000" w:type="pct"/>
          </w:tcPr>
          <w:p w14:paraId="47C1E919">
            <w:pPr>
              <w:pStyle w:val="66"/>
              <w:rPr>
                <w:sz w:val="18"/>
              </w:rPr>
            </w:pPr>
            <w:r>
              <w:rPr>
                <w:rFonts w:hint="eastAsia"/>
                <w:sz w:val="18"/>
              </w:rPr>
              <w:t>字符串</w:t>
            </w:r>
          </w:p>
        </w:tc>
        <w:tc>
          <w:tcPr>
            <w:tcW w:w="1000" w:type="pct"/>
          </w:tcPr>
          <w:p w14:paraId="75184317">
            <w:pPr>
              <w:pStyle w:val="66"/>
              <w:rPr>
                <w:sz w:val="18"/>
              </w:rPr>
            </w:pPr>
            <w:r>
              <w:rPr>
                <w:rFonts w:hint="eastAsia"/>
                <w:sz w:val="18"/>
              </w:rPr>
              <w:t>空库初始化时创建的管理员账号</w:t>
            </w:r>
          </w:p>
        </w:tc>
      </w:tr>
      <w:tr w14:paraId="35A8F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33A2F1B4">
            <w:pPr>
              <w:pStyle w:val="66"/>
              <w:rPr>
                <w:sz w:val="18"/>
              </w:rPr>
            </w:pPr>
            <w:r>
              <w:rPr>
                <w:sz w:val="18"/>
              </w:rPr>
              <w:t>9</w:t>
            </w:r>
          </w:p>
        </w:tc>
        <w:tc>
          <w:tcPr>
            <w:tcW w:w="1000" w:type="pct"/>
          </w:tcPr>
          <w:p w14:paraId="0D1F4F13">
            <w:pPr>
              <w:pStyle w:val="66"/>
              <w:rPr>
                <w:sz w:val="18"/>
              </w:rPr>
            </w:pPr>
            <w:r>
              <w:rPr>
                <w:sz w:val="18"/>
              </w:rPr>
              <w:t>STORE</w:t>
            </w:r>
          </w:p>
        </w:tc>
        <w:tc>
          <w:tcPr>
            <w:tcW w:w="1000" w:type="pct"/>
          </w:tcPr>
          <w:p w14:paraId="052946BA">
            <w:pPr>
              <w:pStyle w:val="66"/>
              <w:rPr>
                <w:sz w:val="18"/>
              </w:rPr>
            </w:pPr>
            <w:r>
              <w:rPr>
                <w:sz w:val="18"/>
              </w:rPr>
              <w:t>mysql</w:t>
            </w:r>
          </w:p>
        </w:tc>
        <w:tc>
          <w:tcPr>
            <w:tcW w:w="1000" w:type="pct"/>
          </w:tcPr>
          <w:p w14:paraId="1B8AF13D">
            <w:pPr>
              <w:pStyle w:val="66"/>
              <w:rPr>
                <w:sz w:val="18"/>
              </w:rPr>
            </w:pPr>
            <w:r>
              <w:rPr>
                <w:rFonts w:hint="eastAsia"/>
                <w:sz w:val="18"/>
              </w:rPr>
              <w:t>枚举</w:t>
            </w:r>
          </w:p>
        </w:tc>
        <w:tc>
          <w:tcPr>
            <w:tcW w:w="1000" w:type="pct"/>
          </w:tcPr>
          <w:p w14:paraId="3C557652">
            <w:pPr>
              <w:pStyle w:val="66"/>
              <w:rPr>
                <w:sz w:val="18"/>
              </w:rPr>
            </w:pPr>
            <w:r>
              <w:rPr>
                <w:rFonts w:hint="eastAsia"/>
                <w:sz w:val="18"/>
              </w:rPr>
              <w:t>存储实现：mysql</w:t>
            </w:r>
            <w:r>
              <w:rPr>
                <w:sz w:val="18"/>
              </w:rPr>
              <w:t xml:space="preserve"> </w:t>
            </w:r>
            <w:r>
              <w:rPr>
                <w:rFonts w:hint="eastAsia"/>
                <w:sz w:val="18"/>
              </w:rPr>
              <w:t>或</w:t>
            </w:r>
            <w:r>
              <w:rPr>
                <w:sz w:val="18"/>
              </w:rPr>
              <w:t xml:space="preserve"> file</w:t>
            </w:r>
          </w:p>
        </w:tc>
      </w:tr>
      <w:tr w14:paraId="45F3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2DB3860D">
            <w:pPr>
              <w:pStyle w:val="66"/>
              <w:rPr>
                <w:sz w:val="18"/>
              </w:rPr>
            </w:pPr>
            <w:r>
              <w:rPr>
                <w:sz w:val="18"/>
              </w:rPr>
              <w:t>10</w:t>
            </w:r>
          </w:p>
        </w:tc>
        <w:tc>
          <w:tcPr>
            <w:tcW w:w="1000" w:type="pct"/>
          </w:tcPr>
          <w:p w14:paraId="5B2A7AA3">
            <w:pPr>
              <w:pStyle w:val="66"/>
              <w:rPr>
                <w:sz w:val="18"/>
              </w:rPr>
            </w:pPr>
            <w:r>
              <w:rPr>
                <w:sz w:val="18"/>
              </w:rPr>
              <w:t>DB_HOST / DB_PORT / DB_USER / DB_PASSWORD / DB_NAME</w:t>
            </w:r>
          </w:p>
        </w:tc>
        <w:tc>
          <w:tcPr>
            <w:tcW w:w="1000" w:type="pct"/>
          </w:tcPr>
          <w:p w14:paraId="07AF97DC">
            <w:pPr>
              <w:pStyle w:val="66"/>
              <w:rPr>
                <w:sz w:val="18"/>
              </w:rPr>
            </w:pPr>
            <w:r>
              <w:rPr>
                <w:rFonts w:hint="eastAsia"/>
                <w:sz w:val="18"/>
              </w:rPr>
              <w:t>数据库连接参数</w:t>
            </w:r>
          </w:p>
        </w:tc>
        <w:tc>
          <w:tcPr>
            <w:tcW w:w="1000" w:type="pct"/>
          </w:tcPr>
          <w:p w14:paraId="766181D3">
            <w:pPr>
              <w:pStyle w:val="66"/>
              <w:rPr>
                <w:sz w:val="18"/>
              </w:rPr>
            </w:pPr>
            <w:r>
              <w:rPr>
                <w:rFonts w:hint="eastAsia"/>
                <w:sz w:val="18"/>
              </w:rPr>
              <w:t>字符串</w:t>
            </w:r>
          </w:p>
        </w:tc>
        <w:tc>
          <w:tcPr>
            <w:tcW w:w="1000" w:type="pct"/>
          </w:tcPr>
          <w:p w14:paraId="15BE709E">
            <w:pPr>
              <w:pStyle w:val="66"/>
              <w:rPr>
                <w:sz w:val="18"/>
              </w:rPr>
            </w:pPr>
            <w:r>
              <w:rPr>
                <w:rFonts w:hint="eastAsia"/>
                <w:sz w:val="18"/>
              </w:rPr>
              <w:t>数据库连接；口令不写入代码与文档</w:t>
            </w:r>
          </w:p>
        </w:tc>
      </w:tr>
      <w:tr w14:paraId="47BB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1BFA4F19">
            <w:pPr>
              <w:pStyle w:val="66"/>
              <w:rPr>
                <w:sz w:val="18"/>
              </w:rPr>
            </w:pPr>
            <w:r>
              <w:rPr>
                <w:sz w:val="18"/>
              </w:rPr>
              <w:t>11</w:t>
            </w:r>
          </w:p>
        </w:tc>
        <w:tc>
          <w:tcPr>
            <w:tcW w:w="1000" w:type="pct"/>
          </w:tcPr>
          <w:p w14:paraId="6CB92A5A">
            <w:pPr>
              <w:pStyle w:val="66"/>
              <w:rPr>
                <w:sz w:val="18"/>
              </w:rPr>
            </w:pPr>
            <w:r>
              <w:rPr>
                <w:sz w:val="18"/>
              </w:rPr>
              <w:t>DATA_FILE</w:t>
            </w:r>
          </w:p>
        </w:tc>
        <w:tc>
          <w:tcPr>
            <w:tcW w:w="1000" w:type="pct"/>
          </w:tcPr>
          <w:p w14:paraId="169AA859">
            <w:pPr>
              <w:pStyle w:val="66"/>
              <w:rPr>
                <w:sz w:val="18"/>
              </w:rPr>
            </w:pPr>
            <w:r>
              <w:rPr>
                <w:sz w:val="18"/>
              </w:rPr>
              <w:t>data/db.json</w:t>
            </w:r>
          </w:p>
        </w:tc>
        <w:tc>
          <w:tcPr>
            <w:tcW w:w="1000" w:type="pct"/>
          </w:tcPr>
          <w:p w14:paraId="4639164E">
            <w:pPr>
              <w:pStyle w:val="66"/>
              <w:rPr>
                <w:sz w:val="18"/>
              </w:rPr>
            </w:pPr>
            <w:r>
              <w:rPr>
                <w:rFonts w:hint="eastAsia"/>
                <w:sz w:val="18"/>
              </w:rPr>
              <w:t>字符串</w:t>
            </w:r>
          </w:p>
        </w:tc>
        <w:tc>
          <w:tcPr>
            <w:tcW w:w="1000" w:type="pct"/>
          </w:tcPr>
          <w:p w14:paraId="17197C1D">
            <w:pPr>
              <w:pStyle w:val="66"/>
              <w:rPr>
                <w:sz w:val="18"/>
              </w:rPr>
            </w:pPr>
            <w:r>
              <w:rPr>
                <w:rFonts w:hint="eastAsia"/>
                <w:sz w:val="18"/>
              </w:rPr>
              <w:t>文件存储模式下的数据文件路径</w:t>
            </w:r>
          </w:p>
        </w:tc>
      </w:tr>
      <w:tr w14:paraId="3D74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pct"/>
          </w:tcPr>
          <w:p w14:paraId="72B418CE">
            <w:pPr>
              <w:pStyle w:val="66"/>
              <w:rPr>
                <w:sz w:val="18"/>
              </w:rPr>
            </w:pPr>
            <w:r>
              <w:rPr>
                <w:sz w:val="18"/>
              </w:rPr>
              <w:t>12</w:t>
            </w:r>
          </w:p>
        </w:tc>
        <w:tc>
          <w:tcPr>
            <w:tcW w:w="1000" w:type="pct"/>
          </w:tcPr>
          <w:p w14:paraId="02289BD6">
            <w:pPr>
              <w:pStyle w:val="66"/>
              <w:rPr>
                <w:sz w:val="18"/>
              </w:rPr>
            </w:pPr>
            <w:r>
              <w:rPr>
                <w:sz w:val="18"/>
              </w:rPr>
              <w:t>ENV_REFRESH_MS</w:t>
            </w:r>
          </w:p>
        </w:tc>
        <w:tc>
          <w:tcPr>
            <w:tcW w:w="1000" w:type="pct"/>
          </w:tcPr>
          <w:p w14:paraId="6AEF241A">
            <w:pPr>
              <w:pStyle w:val="66"/>
              <w:rPr>
                <w:sz w:val="18"/>
              </w:rPr>
            </w:pPr>
            <w:r>
              <w:rPr>
                <w:sz w:val="18"/>
              </w:rPr>
              <w:t>300000</w:t>
            </w:r>
          </w:p>
        </w:tc>
        <w:tc>
          <w:tcPr>
            <w:tcW w:w="1000" w:type="pct"/>
          </w:tcPr>
          <w:p w14:paraId="7348DE99">
            <w:pPr>
              <w:pStyle w:val="66"/>
              <w:rPr>
                <w:sz w:val="18"/>
              </w:rPr>
            </w:pPr>
            <w:r>
              <w:rPr>
                <w:rFonts w:hint="eastAsia"/>
                <w:sz w:val="18"/>
              </w:rPr>
              <w:t>数字</w:t>
            </w:r>
          </w:p>
        </w:tc>
        <w:tc>
          <w:tcPr>
            <w:tcW w:w="1000" w:type="pct"/>
          </w:tcPr>
          <w:p w14:paraId="4D908CBE">
            <w:pPr>
              <w:pStyle w:val="66"/>
              <w:rPr>
                <w:sz w:val="18"/>
              </w:rPr>
            </w:pPr>
            <w:r>
              <w:rPr>
                <w:rFonts w:hint="eastAsia"/>
                <w:sz w:val="18"/>
              </w:rPr>
              <w:t>环境看板数据的刷新间隔</w:t>
            </w:r>
          </w:p>
        </w:tc>
      </w:tr>
    </w:tbl>
    <w:p w14:paraId="2B92F8D7">
      <w:pPr>
        <w:pStyle w:val="3"/>
      </w:pPr>
      <w:r>
        <w:rPr>
          <w:rFonts w:hint="eastAsia"/>
        </w:rPr>
        <w:t>配置读取优先级为：进程环境变量</w:t>
      </w:r>
      <w:r>
        <w:t xml:space="preserve"> → </w:t>
      </w:r>
      <w:r>
        <w:rPr>
          <w:rFonts w:hint="eastAsia"/>
        </w:rPr>
        <w:t>项目环境文件</w:t>
      </w:r>
      <w:r>
        <w:t xml:space="preserve"> → </w:t>
      </w:r>
      <w:r>
        <w:rPr>
          <w:rFonts w:hint="eastAsia"/>
        </w:rPr>
        <w:t>代码默认值。项目环境文件不纳入版本管理，随代码提供的是同名示例文件，部署者据此填写本机参数。</w:t>
      </w:r>
    </w:p>
    <w:bookmarkEnd w:id="89"/>
    <w:p w14:paraId="40611D5B">
      <w:pPr>
        <w:pStyle w:val="5"/>
      </w:pPr>
      <w:bookmarkStart w:id="90" w:name="_Toc8267"/>
      <w:bookmarkStart w:id="91" w:name="前端全局常量"/>
      <w:r>
        <w:rPr>
          <w:rFonts w:hint="eastAsia"/>
        </w:rPr>
        <w:t>前端全局常量</w:t>
      </w:r>
      <w:bookmarkEnd w:id="90"/>
    </w:p>
    <w:p w14:paraId="68B0104F">
      <w:pPr>
        <w:pStyle w:val="65"/>
        <w:keepNext/>
        <w:ind w:firstLine="0"/>
        <w:jc w:val="center"/>
      </w:pPr>
      <w:r>
        <w:rPr>
          <w:rFonts w:hint="eastAsia"/>
          <w:b/>
          <w:bCs/>
        </w:rPr>
        <w:t>表</w:t>
      </w:r>
      <w:r>
        <w:rPr>
          <w:b/>
          <w:bCs/>
        </w:rPr>
        <w:t xml:space="preserve"> 5-2 </w:t>
      </w:r>
      <w:r>
        <w:rPr>
          <w:rFonts w:hint="eastAsia"/>
          <w:b/>
          <w:bCs/>
        </w:rPr>
        <w:t>前端全局常量</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463"/>
        <w:gridCol w:w="2464"/>
      </w:tblGrid>
      <w:tr w14:paraId="4480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pct"/>
            <w:tcBorders>
              <w:bottom w:val="nil"/>
            </w:tcBorders>
            <w:shd w:val="clear" w:color="auto" w:fill="F2F2F2"/>
            <w:vAlign w:val="bottom"/>
          </w:tcPr>
          <w:p w14:paraId="456EA840">
            <w:pPr>
              <w:pStyle w:val="66"/>
              <w:rPr>
                <w:b/>
                <w:sz w:val="18"/>
              </w:rPr>
            </w:pPr>
            <w:r>
              <w:rPr>
                <w:rFonts w:hint="eastAsia"/>
                <w:b/>
                <w:sz w:val="18"/>
              </w:rPr>
              <w:t>序号</w:t>
            </w:r>
          </w:p>
        </w:tc>
        <w:tc>
          <w:tcPr>
            <w:tcW w:w="1250" w:type="pct"/>
            <w:tcBorders>
              <w:bottom w:val="nil"/>
            </w:tcBorders>
            <w:shd w:val="clear" w:color="auto" w:fill="F2F2F2"/>
            <w:vAlign w:val="bottom"/>
          </w:tcPr>
          <w:p w14:paraId="41397B43">
            <w:pPr>
              <w:pStyle w:val="66"/>
              <w:rPr>
                <w:b/>
                <w:sz w:val="18"/>
              </w:rPr>
            </w:pPr>
            <w:r>
              <w:rPr>
                <w:rFonts w:hint="eastAsia"/>
                <w:b/>
                <w:sz w:val="18"/>
              </w:rPr>
              <w:t>常量名</w:t>
            </w:r>
          </w:p>
        </w:tc>
        <w:tc>
          <w:tcPr>
            <w:tcW w:w="1250" w:type="pct"/>
            <w:tcBorders>
              <w:bottom w:val="nil"/>
            </w:tcBorders>
            <w:shd w:val="clear" w:color="auto" w:fill="F2F2F2"/>
            <w:vAlign w:val="bottom"/>
          </w:tcPr>
          <w:p w14:paraId="553A9547">
            <w:pPr>
              <w:pStyle w:val="66"/>
              <w:rPr>
                <w:b/>
                <w:sz w:val="18"/>
              </w:rPr>
            </w:pPr>
            <w:r>
              <w:rPr>
                <w:rFonts w:hint="eastAsia"/>
                <w:b/>
                <w:sz w:val="18"/>
              </w:rPr>
              <w:t>取值</w:t>
            </w:r>
          </w:p>
        </w:tc>
        <w:tc>
          <w:tcPr>
            <w:tcW w:w="1250" w:type="pct"/>
            <w:tcBorders>
              <w:bottom w:val="nil"/>
            </w:tcBorders>
            <w:shd w:val="clear" w:color="auto" w:fill="F2F2F2"/>
            <w:vAlign w:val="bottom"/>
          </w:tcPr>
          <w:p w14:paraId="437D99C3">
            <w:pPr>
              <w:pStyle w:val="66"/>
              <w:rPr>
                <w:b/>
                <w:sz w:val="18"/>
              </w:rPr>
            </w:pPr>
            <w:r>
              <w:rPr>
                <w:rFonts w:hint="eastAsia"/>
                <w:b/>
                <w:sz w:val="18"/>
              </w:rPr>
              <w:t>说明</w:t>
            </w:r>
          </w:p>
        </w:tc>
      </w:tr>
      <w:tr w14:paraId="15E05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690D12E">
            <w:pPr>
              <w:pStyle w:val="66"/>
              <w:rPr>
                <w:sz w:val="18"/>
              </w:rPr>
            </w:pPr>
            <w:r>
              <w:rPr>
                <w:sz w:val="18"/>
              </w:rPr>
              <w:t>1</w:t>
            </w:r>
          </w:p>
        </w:tc>
        <w:tc>
          <w:tcPr>
            <w:tcW w:w="1250" w:type="pct"/>
          </w:tcPr>
          <w:p w14:paraId="4CB58795">
            <w:pPr>
              <w:pStyle w:val="66"/>
              <w:rPr>
                <w:sz w:val="18"/>
              </w:rPr>
            </w:pPr>
            <w:r>
              <w:rPr>
                <w:sz w:val="18"/>
              </w:rPr>
              <w:t>SLOT_TIMES / SLOT_TITLE / SLOT_TIME</w:t>
            </w:r>
          </w:p>
        </w:tc>
        <w:tc>
          <w:tcPr>
            <w:tcW w:w="1250" w:type="pct"/>
          </w:tcPr>
          <w:p w14:paraId="6B1F4FF8">
            <w:pPr>
              <w:pStyle w:val="66"/>
              <w:rPr>
                <w:sz w:val="18"/>
              </w:rPr>
            </w:pPr>
            <w:r>
              <w:rPr>
                <w:sz w:val="18"/>
              </w:rPr>
              <w:t xml:space="preserve">4 </w:t>
            </w:r>
            <w:r>
              <w:rPr>
                <w:rFonts w:hint="eastAsia"/>
                <w:sz w:val="18"/>
              </w:rPr>
              <w:t>档时段</w:t>
            </w:r>
          </w:p>
        </w:tc>
        <w:tc>
          <w:tcPr>
            <w:tcW w:w="1250" w:type="pct"/>
          </w:tcPr>
          <w:p w14:paraId="2B4BCC10">
            <w:pPr>
              <w:pStyle w:val="66"/>
              <w:rPr>
                <w:sz w:val="18"/>
              </w:rPr>
            </w:pPr>
            <w:r>
              <w:rPr>
                <w:rFonts w:hint="eastAsia"/>
                <w:sz w:val="18"/>
              </w:rPr>
              <w:t>上午①</w:t>
            </w:r>
            <w:r>
              <w:rPr>
                <w:sz w:val="18"/>
              </w:rPr>
              <w:t xml:space="preserve"> </w:t>
            </w:r>
            <w:r>
              <w:rPr>
                <w:rFonts w:hint="eastAsia"/>
                <w:sz w:val="18"/>
              </w:rPr>
              <w:t>08:30-10:00、上午②</w:t>
            </w:r>
            <w:r>
              <w:rPr>
                <w:sz w:val="18"/>
              </w:rPr>
              <w:t xml:space="preserve"> </w:t>
            </w:r>
            <w:r>
              <w:rPr>
                <w:rFonts w:hint="eastAsia"/>
                <w:sz w:val="18"/>
              </w:rPr>
              <w:t>10:30-12:00、下午①</w:t>
            </w:r>
            <w:r>
              <w:rPr>
                <w:sz w:val="18"/>
              </w:rPr>
              <w:t xml:space="preserve"> </w:t>
            </w:r>
            <w:r>
              <w:rPr>
                <w:rFonts w:hint="eastAsia"/>
                <w:sz w:val="18"/>
              </w:rPr>
              <w:t>14:00-15:30、下午②</w:t>
            </w:r>
            <w:r>
              <w:rPr>
                <w:sz w:val="18"/>
              </w:rPr>
              <w:t xml:space="preserve"> 16:00-17:30</w:t>
            </w:r>
          </w:p>
        </w:tc>
      </w:tr>
      <w:tr w14:paraId="4647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5B3A2690">
            <w:pPr>
              <w:pStyle w:val="66"/>
              <w:rPr>
                <w:sz w:val="18"/>
              </w:rPr>
            </w:pPr>
            <w:r>
              <w:rPr>
                <w:sz w:val="18"/>
              </w:rPr>
              <w:t>2</w:t>
            </w:r>
          </w:p>
        </w:tc>
        <w:tc>
          <w:tcPr>
            <w:tcW w:w="1250" w:type="pct"/>
          </w:tcPr>
          <w:p w14:paraId="60E64956">
            <w:pPr>
              <w:pStyle w:val="66"/>
              <w:rPr>
                <w:sz w:val="18"/>
              </w:rPr>
            </w:pPr>
            <w:r>
              <w:rPr>
                <w:sz w:val="18"/>
              </w:rPr>
              <w:t>DAYS</w:t>
            </w:r>
          </w:p>
        </w:tc>
        <w:tc>
          <w:tcPr>
            <w:tcW w:w="1250" w:type="pct"/>
          </w:tcPr>
          <w:p w14:paraId="7D985F13">
            <w:pPr>
              <w:pStyle w:val="66"/>
              <w:rPr>
                <w:sz w:val="18"/>
              </w:rPr>
            </w:pPr>
            <w:r>
              <w:rPr>
                <w:rFonts w:hint="eastAsia"/>
                <w:sz w:val="18"/>
              </w:rPr>
              <w:t>今天</w:t>
            </w:r>
            <w:r>
              <w:rPr>
                <w:sz w:val="18"/>
              </w:rPr>
              <w:t xml:space="preserve"> / </w:t>
            </w:r>
            <w:r>
              <w:rPr>
                <w:rFonts w:hint="eastAsia"/>
                <w:sz w:val="18"/>
              </w:rPr>
              <w:t>明天</w:t>
            </w:r>
            <w:r>
              <w:rPr>
                <w:sz w:val="18"/>
              </w:rPr>
              <w:t xml:space="preserve"> / </w:t>
            </w:r>
            <w:r>
              <w:rPr>
                <w:rFonts w:hint="eastAsia"/>
                <w:sz w:val="18"/>
              </w:rPr>
              <w:t>后天</w:t>
            </w:r>
          </w:p>
        </w:tc>
        <w:tc>
          <w:tcPr>
            <w:tcW w:w="1250" w:type="pct"/>
          </w:tcPr>
          <w:p w14:paraId="59845F40">
            <w:pPr>
              <w:pStyle w:val="66"/>
              <w:rPr>
                <w:sz w:val="18"/>
              </w:rPr>
            </w:pPr>
            <w:r>
              <w:rPr>
                <w:rFonts w:hint="eastAsia"/>
                <w:sz w:val="18"/>
              </w:rPr>
              <w:t>可约窗口的展示标签，与服务端窗口天数一致</w:t>
            </w:r>
          </w:p>
        </w:tc>
      </w:tr>
      <w:tr w14:paraId="4C6A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D760C5A">
            <w:pPr>
              <w:pStyle w:val="66"/>
              <w:rPr>
                <w:sz w:val="18"/>
              </w:rPr>
            </w:pPr>
            <w:r>
              <w:rPr>
                <w:sz w:val="18"/>
              </w:rPr>
              <w:t>3</w:t>
            </w:r>
          </w:p>
        </w:tc>
        <w:tc>
          <w:tcPr>
            <w:tcW w:w="1250" w:type="pct"/>
          </w:tcPr>
          <w:p w14:paraId="24C4B289">
            <w:pPr>
              <w:pStyle w:val="66"/>
              <w:rPr>
                <w:sz w:val="18"/>
              </w:rPr>
            </w:pPr>
            <w:r>
              <w:rPr>
                <w:sz w:val="18"/>
              </w:rPr>
              <w:t>ROLE_META</w:t>
            </w:r>
          </w:p>
        </w:tc>
        <w:tc>
          <w:tcPr>
            <w:tcW w:w="1250" w:type="pct"/>
          </w:tcPr>
          <w:p w14:paraId="29020371">
            <w:pPr>
              <w:pStyle w:val="66"/>
              <w:rPr>
                <w:sz w:val="18"/>
              </w:rPr>
            </w:pPr>
            <w:r>
              <w:rPr>
                <w:sz w:val="18"/>
              </w:rPr>
              <w:t>admin / worker / customer</w:t>
            </w:r>
          </w:p>
        </w:tc>
        <w:tc>
          <w:tcPr>
            <w:tcW w:w="1250" w:type="pct"/>
          </w:tcPr>
          <w:p w14:paraId="4D4ADF71">
            <w:pPr>
              <w:pStyle w:val="66"/>
              <w:rPr>
                <w:sz w:val="18"/>
              </w:rPr>
            </w:pPr>
            <w:r>
              <w:rPr>
                <w:rFonts w:hint="eastAsia"/>
                <w:sz w:val="18"/>
              </w:rPr>
              <w:t>角色标签与编号前缀：管理员</w:t>
            </w:r>
            <w:r>
              <w:rPr>
                <w:sz w:val="18"/>
              </w:rPr>
              <w:t xml:space="preserve"> </w:t>
            </w:r>
            <w:r>
              <w:rPr>
                <w:rFonts w:hint="eastAsia"/>
                <w:sz w:val="18"/>
              </w:rPr>
              <w:t>0、护工</w:t>
            </w:r>
            <w:r>
              <w:rPr>
                <w:sz w:val="18"/>
              </w:rPr>
              <w:t xml:space="preserve"> </w:t>
            </w:r>
            <w:r>
              <w:rPr>
                <w:rFonts w:hint="eastAsia"/>
                <w:sz w:val="18"/>
              </w:rPr>
              <w:t>1、客户</w:t>
            </w:r>
            <w:r>
              <w:rPr>
                <w:sz w:val="18"/>
              </w:rPr>
              <w:t xml:space="preserve"> 2</w:t>
            </w:r>
          </w:p>
        </w:tc>
      </w:tr>
      <w:tr w14:paraId="2D068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365F2F8C">
            <w:pPr>
              <w:pStyle w:val="66"/>
              <w:rPr>
                <w:sz w:val="18"/>
              </w:rPr>
            </w:pPr>
            <w:r>
              <w:rPr>
                <w:sz w:val="18"/>
              </w:rPr>
              <w:t>4</w:t>
            </w:r>
          </w:p>
        </w:tc>
        <w:tc>
          <w:tcPr>
            <w:tcW w:w="1250" w:type="pct"/>
          </w:tcPr>
          <w:p w14:paraId="7CAFD9D5">
            <w:pPr>
              <w:pStyle w:val="66"/>
              <w:rPr>
                <w:sz w:val="18"/>
              </w:rPr>
            </w:pPr>
            <w:r>
              <w:rPr>
                <w:sz w:val="18"/>
              </w:rPr>
              <w:t>ENV_LIMITS</w:t>
            </w:r>
          </w:p>
        </w:tc>
        <w:tc>
          <w:tcPr>
            <w:tcW w:w="1250" w:type="pct"/>
          </w:tcPr>
          <w:p w14:paraId="0144C7A1">
            <w:pPr>
              <w:pStyle w:val="66"/>
              <w:rPr>
                <w:sz w:val="18"/>
              </w:rPr>
            </w:pPr>
            <w:r>
              <w:rPr>
                <w:sz w:val="18"/>
              </w:rPr>
              <w:t xml:space="preserve">4 </w:t>
            </w:r>
            <w:r>
              <w:rPr>
                <w:rFonts w:hint="eastAsia"/>
                <w:sz w:val="18"/>
              </w:rPr>
              <w:t>项指标区间</w:t>
            </w:r>
          </w:p>
        </w:tc>
        <w:tc>
          <w:tcPr>
            <w:tcW w:w="1250" w:type="pct"/>
          </w:tcPr>
          <w:p w14:paraId="46AB19B8">
            <w:pPr>
              <w:pStyle w:val="66"/>
              <w:rPr>
                <w:sz w:val="18"/>
              </w:rPr>
            </w:pPr>
            <w:r>
              <w:rPr>
                <w:rFonts w:hint="eastAsia"/>
                <w:sz w:val="18"/>
              </w:rPr>
              <w:t>园区温度、空气湿度、PM2.5、负氧离子的合理取值区间</w:t>
            </w:r>
          </w:p>
        </w:tc>
      </w:tr>
      <w:tr w14:paraId="42BF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6E144EEC">
            <w:pPr>
              <w:pStyle w:val="66"/>
              <w:rPr>
                <w:sz w:val="18"/>
              </w:rPr>
            </w:pPr>
            <w:r>
              <w:rPr>
                <w:sz w:val="18"/>
              </w:rPr>
              <w:t>5</w:t>
            </w:r>
          </w:p>
        </w:tc>
        <w:tc>
          <w:tcPr>
            <w:tcW w:w="1250" w:type="pct"/>
          </w:tcPr>
          <w:p w14:paraId="1C24AC72">
            <w:pPr>
              <w:pStyle w:val="66"/>
              <w:rPr>
                <w:sz w:val="18"/>
              </w:rPr>
            </w:pPr>
            <w:r>
              <w:rPr>
                <w:rFonts w:hint="eastAsia"/>
                <w:sz w:val="18"/>
              </w:rPr>
              <w:t>会话存储键</w:t>
            </w:r>
          </w:p>
        </w:tc>
        <w:tc>
          <w:tcPr>
            <w:tcW w:w="1250" w:type="pct"/>
          </w:tcPr>
          <w:p w14:paraId="45F85CDE">
            <w:pPr>
              <w:pStyle w:val="66"/>
              <w:rPr>
                <w:sz w:val="18"/>
              </w:rPr>
            </w:pPr>
            <w:r>
              <w:rPr>
                <w:sz w:val="18"/>
              </w:rPr>
              <w:t>fo_token / fo_auth</w:t>
            </w:r>
          </w:p>
        </w:tc>
        <w:tc>
          <w:tcPr>
            <w:tcW w:w="1250" w:type="pct"/>
          </w:tcPr>
          <w:p w14:paraId="640F871D">
            <w:pPr>
              <w:pStyle w:val="66"/>
              <w:rPr>
                <w:sz w:val="18"/>
              </w:rPr>
            </w:pPr>
            <w:r>
              <w:rPr>
                <w:rFonts w:hint="eastAsia"/>
                <w:sz w:val="18"/>
              </w:rPr>
              <w:t>分别保存令牌与角色快照，角色快照用于路由守卫即时判断</w:t>
            </w:r>
          </w:p>
        </w:tc>
      </w:tr>
      <w:tr w14:paraId="7E28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128F4F0">
            <w:pPr>
              <w:pStyle w:val="66"/>
              <w:rPr>
                <w:sz w:val="18"/>
              </w:rPr>
            </w:pPr>
            <w:r>
              <w:rPr>
                <w:sz w:val="18"/>
              </w:rPr>
              <w:t>6</w:t>
            </w:r>
          </w:p>
        </w:tc>
        <w:tc>
          <w:tcPr>
            <w:tcW w:w="1250" w:type="pct"/>
          </w:tcPr>
          <w:p w14:paraId="5B497EEA">
            <w:pPr>
              <w:pStyle w:val="66"/>
              <w:rPr>
                <w:sz w:val="18"/>
              </w:rPr>
            </w:pPr>
            <w:r>
              <w:rPr>
                <w:sz w:val="18"/>
              </w:rPr>
              <w:t>formatId(role, seq)</w:t>
            </w:r>
          </w:p>
        </w:tc>
        <w:tc>
          <w:tcPr>
            <w:tcW w:w="1250" w:type="pct"/>
          </w:tcPr>
          <w:p w14:paraId="2D96CE25">
            <w:pPr>
              <w:pStyle w:val="66"/>
              <w:rPr>
                <w:sz w:val="18"/>
              </w:rPr>
            </w:pPr>
            <w:r>
              <w:rPr>
                <w:rFonts w:hint="eastAsia"/>
                <w:sz w:val="18"/>
              </w:rPr>
              <w:t>六位编号</w:t>
            </w:r>
          </w:p>
        </w:tc>
        <w:tc>
          <w:tcPr>
            <w:tcW w:w="1250" w:type="pct"/>
          </w:tcPr>
          <w:p w14:paraId="0D6F33F1">
            <w:pPr>
              <w:pStyle w:val="66"/>
              <w:rPr>
                <w:sz w:val="18"/>
              </w:rPr>
            </w:pPr>
            <w:r>
              <w:rPr>
                <w:rFonts w:hint="eastAsia"/>
                <w:sz w:val="18"/>
              </w:rPr>
              <w:t>角色前缀</w:t>
            </w:r>
            <w:r>
              <w:rPr>
                <w:sz w:val="18"/>
              </w:rPr>
              <w:t xml:space="preserve"> + 5 </w:t>
            </w:r>
            <w:r>
              <w:rPr>
                <w:rFonts w:hint="eastAsia"/>
                <w:sz w:val="18"/>
              </w:rPr>
              <w:t>位序号，例如客户</w:t>
            </w:r>
            <w:r>
              <w:rPr>
                <w:sz w:val="18"/>
              </w:rPr>
              <w:t xml:space="preserve"> </w:t>
            </w:r>
            <w:r>
              <w:rPr>
                <w:rFonts w:hint="eastAsia"/>
                <w:sz w:val="18"/>
              </w:rPr>
              <w:t>200001、护工</w:t>
            </w:r>
            <w:r>
              <w:rPr>
                <w:sz w:val="18"/>
              </w:rPr>
              <w:t xml:space="preserve"> 100001</w:t>
            </w:r>
          </w:p>
        </w:tc>
      </w:tr>
      <w:bookmarkEnd w:id="87"/>
      <w:bookmarkEnd w:id="91"/>
    </w:tbl>
    <w:p w14:paraId="6CB1B71E">
      <w:pPr>
        <w:pStyle w:val="4"/>
      </w:pPr>
      <w:bookmarkStart w:id="92" w:name="_Toc19276"/>
      <w:bookmarkStart w:id="93" w:name="模块间接口函数设计"/>
      <w:r>
        <w:rPr>
          <w:rFonts w:hint="eastAsia"/>
        </w:rPr>
        <w:t>模块间接口函数设计</w:t>
      </w:r>
      <w:bookmarkEnd w:id="92"/>
    </w:p>
    <w:p w14:paraId="78CAF035">
      <w:pPr>
        <w:pStyle w:val="65"/>
      </w:pPr>
      <w:r>
        <w:rPr>
          <w:rFonts w:hint="eastAsia"/>
        </w:rPr>
        <w:t>模块之间只通过函数接口协作，接口按「视图层</w:t>
      </w:r>
      <w:r>
        <w:t xml:space="preserve"> → </w:t>
      </w:r>
      <w:r>
        <w:rPr>
          <w:rFonts w:hint="eastAsia"/>
        </w:rPr>
        <w:t>接口封装层</w:t>
      </w:r>
      <w:r>
        <w:t xml:space="preserve"> → </w:t>
      </w:r>
      <w:r>
        <w:rPr>
          <w:rFonts w:hint="eastAsia"/>
        </w:rPr>
        <w:t>请求层</w:t>
      </w:r>
      <w:r>
        <w:t xml:space="preserve"> → </w:t>
      </w:r>
      <w:r>
        <w:rPr>
          <w:rFonts w:hint="eastAsia"/>
        </w:rPr>
        <w:t>中间件</w:t>
      </w:r>
      <w:r>
        <w:t xml:space="preserve"> → </w:t>
      </w:r>
      <w:r>
        <w:rPr>
          <w:rFonts w:hint="eastAsia"/>
        </w:rPr>
        <w:t>业务服务层</w:t>
      </w:r>
      <w:r>
        <w:t xml:space="preserve"> → </w:t>
      </w:r>
      <w:r>
        <w:rPr>
          <w:rFonts w:hint="eastAsia"/>
        </w:rPr>
        <w:t>存储访问层」逐层调用，如图</w:t>
      </w:r>
      <w:r>
        <w:t xml:space="preserve"> 5-1 </w:t>
      </w:r>
      <w:r>
        <w:rPr>
          <w:rFonts w:hint="eastAsia"/>
        </w:rPr>
        <w:t>所示。视图层不直接访问业务服务，业务服务不直接拼接响应，存储访问层不包含业务规则。</w:t>
      </w:r>
    </w:p>
    <w:p w14:paraId="1C6E1A44">
      <w:pPr>
        <w:pStyle w:val="71"/>
      </w:pPr>
      <w:r>
        <w:drawing>
          <wp:inline distT="0" distB="0" distL="0" distR="0">
            <wp:extent cx="5174615" cy="6660515"/>
            <wp:effectExtent l="0" t="0" r="6985" b="6985"/>
            <wp:docPr id="121" name="Picture" descr="图 5-1 接口分层调用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descr="图 5-1 接口分层调用关系图"/>
                    <pic:cNvPicPr>
                      <a:picLocks noChangeAspect="1" noChangeArrowheads="1"/>
                    </pic:cNvPicPr>
                  </pic:nvPicPr>
                  <pic:blipFill>
                    <a:blip r:embed="rId34"/>
                    <a:stretch>
                      <a:fillRect/>
                    </a:stretch>
                  </pic:blipFill>
                  <pic:spPr>
                    <a:xfrm>
                      <a:off x="0" y="0"/>
                      <a:ext cx="5174672" cy="6660572"/>
                    </a:xfrm>
                    <a:prstGeom prst="rect">
                      <a:avLst/>
                    </a:prstGeom>
                    <a:noFill/>
                    <a:ln w="9525">
                      <a:noFill/>
                    </a:ln>
                  </pic:spPr>
                </pic:pic>
              </a:graphicData>
            </a:graphic>
          </wp:inline>
        </w:drawing>
      </w:r>
    </w:p>
    <w:p w14:paraId="46F263AA">
      <w:pPr>
        <w:pStyle w:val="73"/>
      </w:pPr>
      <w:r>
        <w:rPr>
          <w:rFonts w:hint="eastAsia"/>
        </w:rPr>
        <w:t>图</w:t>
      </w:r>
      <w:r>
        <w:t xml:space="preserve"> 5-1 </w:t>
      </w:r>
      <w:r>
        <w:rPr>
          <w:rFonts w:hint="eastAsia"/>
        </w:rPr>
        <w:t>接口分层调用关系图</w:t>
      </w:r>
    </w:p>
    <w:p w14:paraId="5BE65D1A">
      <w:pPr>
        <w:pStyle w:val="3"/>
      </w:pPr>
      <w:r>
        <w:rPr>
          <w:rFonts w:hint="eastAsia"/>
        </w:rPr>
        <w:t>以下按模块给出关键接口函数的定义。参数栏中的</w:t>
      </w:r>
      <w:r>
        <w:t xml:space="preserve"> I </w:t>
      </w:r>
      <w:r>
        <w:rPr>
          <w:rFonts w:hint="eastAsia"/>
        </w:rPr>
        <w:t>表示输入参数，O</w:t>
      </w:r>
      <w:r>
        <w:t xml:space="preserve"> </w:t>
      </w:r>
      <w:r>
        <w:rPr>
          <w:rFonts w:hint="eastAsia"/>
        </w:rPr>
        <w:t>表示输出参数，I/O</w:t>
      </w:r>
      <w:r>
        <w:t xml:space="preserve"> </w:t>
      </w:r>
      <w:r>
        <w:rPr>
          <w:rFonts w:hint="eastAsia"/>
        </w:rPr>
        <w:t>表示既可输入也可输出。</w:t>
      </w:r>
    </w:p>
    <w:p w14:paraId="2F8EA150">
      <w:pPr>
        <w:pStyle w:val="5"/>
      </w:pPr>
      <w:bookmarkStart w:id="94" w:name="_Toc30731"/>
      <w:bookmarkStart w:id="95" w:name="认证与账号模块-1"/>
      <w:r>
        <w:rPr>
          <w:rFonts w:hint="eastAsia"/>
        </w:rPr>
        <w:t>认证与账号模块</w:t>
      </w:r>
      <w:bookmarkEnd w:id="94"/>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2"/>
        <w:gridCol w:w="8875"/>
      </w:tblGrid>
      <w:tr w14:paraId="1C422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6CAC993">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0FE6B5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login</w:t>
            </w:r>
          </w:p>
        </w:tc>
      </w:tr>
      <w:tr w14:paraId="0B612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B559CF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851440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648F1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8E0C24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4C22B7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校验身份并签发令牌</w:t>
            </w:r>
          </w:p>
        </w:tc>
      </w:tr>
      <w:tr w14:paraId="7EF1B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B89749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6EA674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cfg I 全局配置（令牌密钥、有效期、锁定策略）String phone I 11 位手机号String password I 明文登录口令Number now I 当前时间戳</w:t>
            </w:r>
          </w:p>
        </w:tc>
      </w:tr>
      <w:tr w14:paraId="6CB10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C11763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50E19C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{token, user}・令牌与公开账号信息</w:t>
            </w:r>
          </w:p>
        </w:tc>
      </w:tr>
      <w:tr w14:paraId="64E66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BC64E5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CDEA7C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先查登录锁定表判定是否处于锁定期，锁定期内直接返回 429；口令使用散列比对；失败时累加计数，达到阈值写入锁定截止时间；成功后清零计数。</w:t>
            </w:r>
          </w:p>
        </w:tc>
      </w:tr>
      <w:tr w14:paraId="1BEED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98BD17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37C29D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无论手机号不存在还是口令错误都返回同一错误码，避免暴露账号是否注册</w:t>
            </w:r>
          </w:p>
        </w:tc>
      </w:tr>
    </w:tbl>
    <w:p w14:paraId="6CF7BA14">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1"/>
        <w:gridCol w:w="8316"/>
      </w:tblGrid>
      <w:tr w14:paraId="53F81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BD3B49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A1236B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register</w:t>
            </w:r>
          </w:p>
        </w:tc>
      </w:tr>
      <w:tr w14:paraId="6FB3A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AAF42B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ADBAC8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src/services/userService.js</w:t>
            </w:r>
          </w:p>
        </w:tc>
      </w:tr>
      <w:tr w14:paraId="7387D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440921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94927C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客户自助注册</w:t>
            </w:r>
          </w:p>
        </w:tc>
      </w:tr>
      <w:tr w14:paraId="10481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189DDA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004A3A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Object cfg I 全局配置Object payload I 姓名 / 年龄 / 性别 / 手机号 / 口令</w:t>
            </w:r>
          </w:p>
        </w:tc>
      </w:tr>
      <w:tr w14:paraId="46603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EF14F9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55EB51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Object OUT { token, user }</w:t>
            </w:r>
          </w:p>
        </w:tc>
      </w:tr>
      <w:tr w14:paraId="39DED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3B321A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0A692B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手机号查重后按客户端前缀分配六位编号；口令加盐散列后入库。</w:t>
            </w:r>
          </w:p>
        </w:tc>
      </w:tr>
      <w:tr w14:paraId="3C192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293B7B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828FAE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注册接口只允许客户角色，护工账号必须由管理端创建</w:t>
            </w:r>
          </w:p>
        </w:tc>
      </w:tr>
    </w:tbl>
    <w:p w14:paraId="28468D8D">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5"/>
        <w:gridCol w:w="7492"/>
      </w:tblGrid>
      <w:tr w14:paraId="7F145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F0409D9">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5988CD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me</w:t>
            </w:r>
          </w:p>
        </w:tc>
      </w:tr>
      <w:tr w14:paraId="0EDAE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F6B98C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F0E507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35B73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A53EEE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2A3A78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查询本人资料</w:t>
            </w:r>
          </w:p>
        </w:tc>
      </w:tr>
      <w:tr w14:paraId="507C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3D4A73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5BA3EA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authUser I 由令牌解析出的账号与角色</w:t>
            </w:r>
          </w:p>
        </w:tc>
      </w:tr>
      <w:tr w14:paraId="073AC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D257BB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A2E330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公开账号信息</w:t>
            </w:r>
          </w:p>
        </w:tc>
      </w:tr>
      <w:tr w14:paraId="1868C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6185D5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889762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输出前统一裁剪口令散列等敏感字段。</w:t>
            </w:r>
          </w:p>
        </w:tc>
      </w:tr>
      <w:tr w14:paraId="508B5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B91C2A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8FC0BD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只能查询令牌持有者本人的数据</w:t>
            </w:r>
          </w:p>
        </w:tc>
      </w:tr>
    </w:tbl>
    <w:p w14:paraId="0B36FA16">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8"/>
        <w:gridCol w:w="8769"/>
      </w:tblGrid>
      <w:tr w14:paraId="09A09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E9825C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70AE52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updateProfile</w:t>
            </w:r>
          </w:p>
        </w:tc>
      </w:tr>
      <w:tr w14:paraId="0290B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DA6F8A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023934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72203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C00D2B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E25270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修改本人资料</w:t>
            </w:r>
          </w:p>
        </w:tc>
      </w:tr>
      <w:tr w14:paraId="2B53E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E5DF87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49999D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cfg I 全局配置Object authUser I 本人身份Object patch I 待改字段String oldPassword I 原口令（改密时必填）</w:t>
            </w:r>
          </w:p>
        </w:tc>
      </w:tr>
      <w:tr w14:paraId="26021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2D1CD2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DF708C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公开账号信息</w:t>
            </w:r>
          </w:p>
        </w:tc>
      </w:tr>
      <w:tr w14:paraId="39DF5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AF73DE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D5A29D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修改口令时必须校验原口令；字段修改后重新执行规范化校验。</w:t>
            </w:r>
          </w:p>
        </w:tc>
      </w:tr>
      <w:tr w14:paraId="53008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5C353F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2D9B6E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本人不能修改本人角色与状态</w:t>
            </w:r>
          </w:p>
        </w:tc>
      </w:tr>
    </w:tbl>
    <w:p w14:paraId="0CAFEE49">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4"/>
        <w:gridCol w:w="7713"/>
      </w:tblGrid>
      <w:tr w14:paraId="59E12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FCF31A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3EB8CA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createByAdmin</w:t>
            </w:r>
          </w:p>
        </w:tc>
      </w:tr>
      <w:tr w14:paraId="3B270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1B6418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2C9167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7943F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C49127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4E0465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管理端建档</w:t>
            </w:r>
          </w:p>
        </w:tc>
      </w:tr>
      <w:tr w14:paraId="22CB1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A4A8DC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E56C3B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payload I 角色 + 档案字段 + 初始口令</w:t>
            </w:r>
          </w:p>
        </w:tc>
      </w:tr>
      <w:tr w14:paraId="46CD5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D1EF75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FF8069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公开账号信息</w:t>
            </w:r>
          </w:p>
        </w:tc>
      </w:tr>
      <w:tr w14:paraId="47EFC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8F05F8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CF4F2B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按角色分配编号前缀；护工建档时同时写入技能集合。</w:t>
            </w:r>
          </w:p>
        </w:tc>
      </w:tr>
      <w:tr w14:paraId="5FC3E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A84265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BFE1B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技能项必须为真实项目编号</w:t>
            </w:r>
          </w:p>
        </w:tc>
      </w:tr>
    </w:tbl>
    <w:p w14:paraId="761C83FF">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3"/>
        <w:gridCol w:w="8244"/>
      </w:tblGrid>
      <w:tr w14:paraId="17E0C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156170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3C5480B">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updateByAdmin</w:t>
            </w:r>
          </w:p>
        </w:tc>
      </w:tr>
      <w:tr w14:paraId="4944D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91F2F6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824D8F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5634D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CF6E93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A8C38C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管理端改档</w:t>
            </w:r>
          </w:p>
        </w:tc>
      </w:tr>
      <w:tr w14:paraId="3E5E9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701151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D16737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cfg I 全局配置String id I 目标账号编号Object patch I 待改字段</w:t>
            </w:r>
          </w:p>
        </w:tc>
      </w:tr>
      <w:tr w14:paraId="66E36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692B78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B04EC5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公开账号信息</w:t>
            </w:r>
          </w:p>
        </w:tc>
      </w:tr>
      <w:tr w14:paraId="5E60F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DC51A7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5DC806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可修改资料、技能、薪资与状态。</w:t>
            </w:r>
          </w:p>
        </w:tc>
      </w:tr>
      <w:tr w14:paraId="48301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87819B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1B93CD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手机号变更需重新查重</w:t>
            </w:r>
          </w:p>
        </w:tc>
      </w:tr>
    </w:tbl>
    <w:p w14:paraId="6DF32B25">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0"/>
        <w:gridCol w:w="8147"/>
      </w:tblGrid>
      <w:tr w14:paraId="6A3C8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05376FB">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09C7BB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setStatus</w:t>
            </w:r>
          </w:p>
        </w:tc>
      </w:tr>
      <w:tr w14:paraId="5E1A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22E7E0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082E1E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3A776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25D311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E13DDC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切换账号状态</w:t>
            </w:r>
          </w:p>
        </w:tc>
      </w:tr>
      <w:tr w14:paraId="5931A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49EEDC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8E2822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id I 目标账号编号String status I 在职 / 离职、启用 / 停用</w:t>
            </w:r>
          </w:p>
        </w:tc>
      </w:tr>
      <w:tr w14:paraId="50F34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F9CE71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383A7F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公开账号信息</w:t>
            </w:r>
          </w:p>
        </w:tc>
      </w:tr>
      <w:tr w14:paraId="26809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CB1CD9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E2E6CF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离职或停用后不可登录、不参与派单。</w:t>
            </w:r>
          </w:p>
        </w:tc>
      </w:tr>
      <w:tr w14:paraId="58FF6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CEAC2C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95F376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状态变更不删除历史预约数据</w:t>
            </w:r>
          </w:p>
        </w:tc>
      </w:tr>
    </w:tbl>
    <w:p w14:paraId="01DA2B47">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8"/>
        <w:gridCol w:w="8539"/>
      </w:tblGrid>
      <w:tr w14:paraId="56634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537A9A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6D6FD59">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signToken / verifyToken</w:t>
            </w:r>
          </w:p>
        </w:tc>
      </w:tr>
      <w:tr w14:paraId="5960F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E73396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647B58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src/utils/token.js</w:t>
            </w:r>
          </w:p>
        </w:tc>
      </w:tr>
      <w:tr w14:paraId="06154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26ED7E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8CA14F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签发与校验令牌</w:t>
            </w:r>
          </w:p>
        </w:tc>
      </w:tr>
      <w:tr w14:paraId="528FD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500E1B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BB1EE1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cfg I 密钥与有效期Object user I 账号与角色（签发）String token I 待校验令牌（校验）</w:t>
            </w:r>
          </w:p>
        </w:tc>
      </w:tr>
      <w:tr w14:paraId="0D794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5CC757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E77F69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OUT 令牌（签发）Object OUT {id, role}（校验）</w:t>
            </w:r>
          </w:p>
        </w:tc>
      </w:tr>
      <w:tr w14:paraId="16E91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F1F0A9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A65F74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令牌载荷只放账号编号与角色，不放敏感信息。</w:t>
            </w:r>
          </w:p>
        </w:tc>
      </w:tr>
      <w:tr w14:paraId="0C7A3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904747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EF07B1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令牌过期或签名不符时统一转为 401</w:t>
            </w:r>
          </w:p>
        </w:tc>
      </w:tr>
      <w:bookmarkEnd w:id="95"/>
    </w:tbl>
    <w:p w14:paraId="5390A486">
      <w:pPr>
        <w:pStyle w:val="5"/>
      </w:pPr>
      <w:bookmarkStart w:id="96" w:name="_Toc5372"/>
      <w:bookmarkStart w:id="97" w:name="客户管理模块-1"/>
      <w:r>
        <w:rPr>
          <w:rFonts w:hint="eastAsia"/>
        </w:rPr>
        <w:t>客户管理模块</w:t>
      </w:r>
      <w:bookmarkEnd w:id="96"/>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0"/>
        <w:gridCol w:w="7317"/>
      </w:tblGrid>
      <w:tr w14:paraId="4F4CE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071518C">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C07269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listByRole</w:t>
            </w:r>
          </w:p>
        </w:tc>
      </w:tr>
      <w:tr w14:paraId="1415F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F9767E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C0172B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3DB24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CDF3DC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10ADA8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按角色列出账号</w:t>
            </w:r>
          </w:p>
        </w:tc>
      </w:tr>
      <w:tr w14:paraId="50C41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6686CE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3C1032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role I customer 或 worker</w:t>
            </w:r>
          </w:p>
        </w:tc>
      </w:tr>
      <w:tr w14:paraId="3EEE7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7542A6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371B45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Array OUT 公开账号信息列表</w:t>
            </w:r>
          </w:p>
        </w:tc>
      </w:tr>
      <w:tr w14:paraId="0D4C8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2DD484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A1FD5E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用于管理端客户列表与护工列表。</w:t>
            </w:r>
          </w:p>
        </w:tc>
      </w:tr>
      <w:tr w14:paraId="57EBB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9EABE9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094309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返回前逐条裁剪敏感字段，不下发口令散列</w:t>
            </w:r>
          </w:p>
        </w:tc>
      </w:tr>
    </w:tbl>
    <w:p w14:paraId="5508429F">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5"/>
        <w:gridCol w:w="8012"/>
      </w:tblGrid>
      <w:tr w14:paraId="46768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FC15C0B">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339A6E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getUser</w:t>
            </w:r>
          </w:p>
        </w:tc>
      </w:tr>
      <w:tr w14:paraId="187C7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E2E569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0989C7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666C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F388C6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5349C6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查询单个账号</w:t>
            </w:r>
          </w:p>
        </w:tc>
      </w:tr>
      <w:tr w14:paraId="6528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A6015B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C735A6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id I 账号编号String expectedRole I 期望角色（可选）</w:t>
            </w:r>
          </w:p>
        </w:tc>
      </w:tr>
      <w:tr w14:paraId="16B20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78EC18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E420DA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公开账号信息</w:t>
            </w:r>
          </w:p>
        </w:tc>
      </w:tr>
      <w:tr w14:paraId="5A903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298FFE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A3E328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指定期望角色时校验不符即返回 404，避免跨角色越权查询。</w:t>
            </w:r>
          </w:p>
        </w:tc>
      </w:tr>
      <w:tr w14:paraId="132D7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E41FF0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ED58F0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r>
    </w:tbl>
    <w:p w14:paraId="208F29B5">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0"/>
        <w:gridCol w:w="7987"/>
      </w:tblGrid>
      <w:tr w14:paraId="40C1E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35C85C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26ABF3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updateByAdmin</w:t>
            </w:r>
          </w:p>
        </w:tc>
      </w:tr>
      <w:tr w14:paraId="4BB6D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6E35BD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7D6770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01A54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1D8A68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1B943C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修改客户档案</w:t>
            </w:r>
          </w:p>
        </w:tc>
      </w:tr>
      <w:tr w14:paraId="4F574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C627D0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015E00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id I 客户编号Object patch I 档案字段（含健康档案）</w:t>
            </w:r>
          </w:p>
        </w:tc>
      </w:tr>
      <w:tr w14:paraId="76A79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D67312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509C2F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公开账号信息</w:t>
            </w:r>
          </w:p>
        </w:tc>
      </w:tr>
      <w:tr w14:paraId="6CA7A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2142F4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D30E71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健康档案三项字段允许为空，空值按「无」处理。</w:t>
            </w:r>
          </w:p>
        </w:tc>
      </w:tr>
      <w:tr w14:paraId="7CD3F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2C52EB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1F0455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r>
    </w:tbl>
    <w:p w14:paraId="6B698F15">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4"/>
        <w:gridCol w:w="8313"/>
      </w:tblGrid>
      <w:tr w14:paraId="75CD6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E71FF4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DE48C0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queryCustomer</w:t>
            </w:r>
          </w:p>
        </w:tc>
      </w:tr>
      <w:tr w14:paraId="5A36C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237B12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0CC83F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src/services/bookingService.js</w:t>
            </w:r>
          </w:p>
        </w:tc>
      </w:tr>
      <w:tr w14:paraId="0531B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4462B4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D2A4DD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查询客户预约</w:t>
            </w:r>
          </w:p>
        </w:tc>
      </w:tr>
      <w:tr w14:paraId="7096E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1813F0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76B9AB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cfg I 全局配置String customerId I 客户编号String mode I 过滤范围</w:t>
            </w:r>
          </w:p>
        </w:tc>
      </w:tr>
      <w:tr w14:paraId="1AB9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F77E44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871051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Array OUT 预约记录列表</w:t>
            </w:r>
          </w:p>
        </w:tc>
      </w:tr>
      <w:tr w14:paraId="514B2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BCD8C4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3F81C5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管理端用于接待问询核实。</w:t>
            </w:r>
          </w:p>
        </w:tc>
      </w:tr>
      <w:tr w14:paraId="7CC76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3BC311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5FCF76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该接口只读，不做任何状态变更</w:t>
            </w:r>
          </w:p>
        </w:tc>
      </w:tr>
    </w:tbl>
    <w:p w14:paraId="1BE2DA1D">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7"/>
        <w:gridCol w:w="7570"/>
      </w:tblGrid>
      <w:tr w14:paraId="4FF7B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A5A0C3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60D8BA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publicUser</w:t>
            </w:r>
          </w:p>
        </w:tc>
      </w:tr>
      <w:tr w14:paraId="39276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3D2BDB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F00161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2C48B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A62AAC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DC2B30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账号公开视图裁剪</w:t>
            </w:r>
          </w:p>
        </w:tc>
      </w:tr>
      <w:tr w14:paraId="62816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4FCD0F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3793EE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user I 原始账号记录</w:t>
            </w:r>
          </w:p>
        </w:tc>
      </w:tr>
      <w:tr w14:paraId="680E2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91D615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E0534D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公开账号信息</w:t>
            </w:r>
          </w:p>
        </w:tc>
      </w:tr>
      <w:tr w14:paraId="293CB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D99609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62DE3B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统一出口，所有对外返回账号的接口均经此函数。</w:t>
            </w:r>
          </w:p>
        </w:tc>
      </w:tr>
      <w:tr w14:paraId="32DB6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8E0DFE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9111F5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新增敏感字段时必须同步更新此函数</w:t>
            </w:r>
          </w:p>
        </w:tc>
      </w:tr>
    </w:tbl>
    <w:p w14:paraId="21E1697B">
      <w:pPr>
        <w:pStyle w:val="3"/>
      </w:pPr>
    </w:p>
    <w:bookmarkEnd w:id="97"/>
    <w:p w14:paraId="336BAC07">
      <w:pPr>
        <w:pStyle w:val="5"/>
      </w:pPr>
      <w:bookmarkStart w:id="98" w:name="_Toc3916"/>
      <w:bookmarkStart w:id="99" w:name="护工管理模块-1"/>
      <w:r>
        <w:rPr>
          <w:rFonts w:hint="eastAsia"/>
        </w:rPr>
        <w:t>护工管理模块</w:t>
      </w:r>
      <w:bookmarkEnd w:id="98"/>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5"/>
        <w:gridCol w:w="7492"/>
      </w:tblGrid>
      <w:tr w14:paraId="4930E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8562D3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37A0D5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listByRole(‘worker’)</w:t>
            </w:r>
          </w:p>
        </w:tc>
      </w:tr>
      <w:tr w14:paraId="688BF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E45036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1F6FC6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4957E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9BF097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09C30A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列出护工</w:t>
            </w:r>
          </w:p>
        </w:tc>
      </w:tr>
      <w:tr w14:paraId="7BE8D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4F8814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B07D74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role I 固定为 worker</w:t>
            </w:r>
          </w:p>
        </w:tc>
      </w:tr>
      <w:tr w14:paraId="35A2E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C606DE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48D2F7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Array OUT 护工信息（含技能、薪资、状态）</w:t>
            </w:r>
          </w:p>
        </w:tc>
      </w:tr>
      <w:tr w14:paraId="16EE3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EA0CCC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A0D346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管理端护工列表与派单候选池的共同数据来源。</w:t>
            </w:r>
          </w:p>
        </w:tc>
      </w:tr>
      <w:tr w14:paraId="70666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9A0AA9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CA2209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r>
    </w:tbl>
    <w:p w14:paraId="534939C2">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89"/>
        <w:gridCol w:w="7908"/>
      </w:tblGrid>
      <w:tr w14:paraId="2D120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6A0AB9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6144DA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setWorkerStatus</w:t>
            </w:r>
          </w:p>
        </w:tc>
      </w:tr>
      <w:tr w14:paraId="46111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D6ECA5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82DC3F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5F9B5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CDABF7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8A33E5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在职 / 离职切换</w:t>
            </w:r>
          </w:p>
        </w:tc>
      </w:tr>
      <w:tr w14:paraId="04B48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26D34D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B2B2C7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id I 护工编号String status I active 或 resigned</w:t>
            </w:r>
          </w:p>
        </w:tc>
      </w:tr>
      <w:tr w14:paraId="31ED5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1B0C6D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144676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护工公开信息</w:t>
            </w:r>
          </w:p>
        </w:tc>
      </w:tr>
      <w:tr w14:paraId="37BBB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6ED049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FD52CA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离职后不参与派单、不可登录；历史预约归属保留。</w:t>
            </w:r>
          </w:p>
        </w:tc>
      </w:tr>
      <w:tr w14:paraId="7824C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CA3FA1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BC5073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已排期的未来预约不自动取消，由管理端人工处理</w:t>
            </w:r>
          </w:p>
        </w:tc>
      </w:tr>
    </w:tbl>
    <w:p w14:paraId="4782C6CE">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0"/>
        <w:gridCol w:w="7987"/>
      </w:tblGrid>
      <w:tr w14:paraId="5B04A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83D710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A86D50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updateByAdmin</w:t>
            </w:r>
          </w:p>
        </w:tc>
      </w:tr>
      <w:tr w14:paraId="2C2AC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E91066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4D9D32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src/services/userService.js</w:t>
            </w:r>
          </w:p>
        </w:tc>
      </w:tr>
      <w:tr w14:paraId="41567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3CFBD7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06EF46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修改护工档案</w:t>
            </w:r>
          </w:p>
        </w:tc>
      </w:tr>
      <w:tr w14:paraId="0A90B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243024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83B9EA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id I 护工编号Object patch I 技能 / 薪资 / 基本资料</w:t>
            </w:r>
          </w:p>
        </w:tc>
      </w:tr>
      <w:tr w14:paraId="52270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93D905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31CAE6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护工公开信息</w:t>
            </w:r>
          </w:p>
        </w:tc>
      </w:tr>
      <w:tr w14:paraId="085FE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F31854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D10540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技能项必须是项目目录中的真实编号，薪资须非负。</w:t>
            </w:r>
          </w:p>
        </w:tc>
      </w:tr>
      <w:tr w14:paraId="29A8D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C928C2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690819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技能变更是派单结果的直接输入，修改后应立即复核未来排班</w:t>
            </w:r>
          </w:p>
        </w:tc>
      </w:tr>
    </w:tbl>
    <w:p w14:paraId="4D29C8A9">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7"/>
        <w:gridCol w:w="8270"/>
      </w:tblGrid>
      <w:tr w14:paraId="57BBC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D41D16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856C63D">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adminWorkerSchedule</w:t>
            </w:r>
          </w:p>
        </w:tc>
      </w:tr>
      <w:tr w14:paraId="35F04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8D3496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7348E8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src/services/bookingService.js</w:t>
            </w:r>
          </w:p>
        </w:tc>
      </w:tr>
      <w:tr w14:paraId="636A0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7BDC38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6DE3D8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查看护工排班与工作量</w:t>
            </w:r>
          </w:p>
        </w:tc>
      </w:tr>
      <w:tr w14:paraId="26B5F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1694B9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890990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cfg I 全局配置String workerId I 护工编号Number days I 查看天数</w:t>
            </w:r>
          </w:p>
        </w:tc>
      </w:tr>
      <w:tr w14:paraId="75464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BA6489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3D6912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排班网格</w:t>
            </w:r>
          </w:p>
        </w:tc>
      </w:tr>
      <w:tr w14:paraId="55724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64F095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F88C74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管理端视角，不下发客户健康档案。</w:t>
            </w:r>
          </w:p>
        </w:tc>
      </w:tr>
      <w:tr w14:paraId="3467D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8AEF35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2A29A0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r>
    </w:tbl>
    <w:p w14:paraId="56B27EBA">
      <w:pPr>
        <w:pStyle w:val="3"/>
      </w:pPr>
    </w:p>
    <w:bookmarkEnd w:id="99"/>
    <w:p w14:paraId="1851C734">
      <w:pPr>
        <w:pStyle w:val="5"/>
      </w:pPr>
      <w:bookmarkStart w:id="100" w:name="_Toc15586"/>
      <w:bookmarkStart w:id="101" w:name="服务项目管理模块-1"/>
      <w:r>
        <w:rPr>
          <w:rFonts w:hint="eastAsia"/>
        </w:rPr>
        <w:t>服务项目管理模块</w:t>
      </w:r>
      <w:bookmarkEnd w:id="100"/>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6"/>
        <w:gridCol w:w="7961"/>
      </w:tblGrid>
      <w:tr w14:paraId="204C4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7F831CB">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B0915E9">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list</w:t>
            </w:r>
          </w:p>
        </w:tc>
      </w:tr>
      <w:tr w14:paraId="192D2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A732B8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3D4EB7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src/services/projectService.js</w:t>
            </w:r>
          </w:p>
        </w:tc>
      </w:tr>
      <w:tr w14:paraId="54556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A12463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4A8C8A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列出服务项目</w:t>
            </w:r>
          </w:p>
        </w:tc>
      </w:tr>
      <w:tr w14:paraId="7FFC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979BAA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7CAF5F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role I 请求者角色String status I 状态过滤（可选）</w:t>
            </w:r>
          </w:p>
        </w:tc>
      </w:tr>
      <w:tr w14:paraId="3659E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F2DB16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F044DE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Array OUT 项目列表</w:t>
            </w:r>
          </w:p>
        </w:tc>
      </w:tr>
      <w:tr w14:paraId="24611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2ED7B0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3F6772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客户端调用时自动过滤掉停用项目。</w:t>
            </w:r>
          </w:p>
        </w:tc>
      </w:tr>
      <w:tr w14:paraId="1445F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DE95F7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2A8735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角色判断在服务层完成，不依赖前端传参</w:t>
            </w:r>
          </w:p>
        </w:tc>
      </w:tr>
    </w:tbl>
    <w:p w14:paraId="61BBCAA7">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90"/>
        <w:gridCol w:w="7407"/>
      </w:tblGrid>
      <w:tr w14:paraId="79428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3A8BB0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956B39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get</w:t>
            </w:r>
          </w:p>
        </w:tc>
      </w:tr>
      <w:tr w14:paraId="45182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57432C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D269E0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src/services/projectService.js</w:t>
            </w:r>
          </w:p>
        </w:tc>
      </w:tr>
      <w:tr w14:paraId="46632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E75173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18B6AA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查询项目详情</w:t>
            </w:r>
          </w:p>
        </w:tc>
      </w:tr>
      <w:tr w14:paraId="4CA05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F595F9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20F6A8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id I 项目编号</w:t>
            </w:r>
          </w:p>
        </w:tc>
      </w:tr>
      <w:tr w14:paraId="79B1E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D8C1AA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50CB0E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项目详情</w:t>
            </w:r>
          </w:p>
        </w:tc>
      </w:tr>
      <w:tr w14:paraId="09D24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C4909B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4AF619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返回流程、适合人群、禁忌人群等展示内容。</w:t>
            </w:r>
          </w:p>
        </w:tc>
      </w:tr>
      <w:tr w14:paraId="6F6AD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3168A1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F0EFDC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r>
    </w:tbl>
    <w:p w14:paraId="63C8E9F5">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9"/>
        <w:gridCol w:w="8048"/>
      </w:tblGrid>
      <w:tr w14:paraId="367FF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E5A6E1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5CFDF8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create</w:t>
            </w:r>
          </w:p>
        </w:tc>
      </w:tr>
      <w:tr w14:paraId="62E92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819194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6B0513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src/services/projectService.js</w:t>
            </w:r>
          </w:p>
        </w:tc>
      </w:tr>
      <w:tr w14:paraId="733F2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005DEE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12D3F8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新建项目</w:t>
            </w:r>
          </w:p>
        </w:tc>
      </w:tr>
      <w:tr w14:paraId="04246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E57714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69B708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payload I 名称 / 费用 / 时长 / 容量 / 地点 / 内容说明</w:t>
            </w:r>
          </w:p>
        </w:tc>
      </w:tr>
      <w:tr w14:paraId="2ABAC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73AFBF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EC6C21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项目详情</w:t>
            </w:r>
          </w:p>
        </w:tc>
      </w:tr>
      <w:tr w14:paraId="3119A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FB7653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C8588E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编号由系统分配；费用非负、容量不小于 1、时长为正整数。</w:t>
            </w:r>
          </w:p>
        </w:tc>
      </w:tr>
      <w:tr w14:paraId="5B004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C216E1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3311A1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r>
    </w:tbl>
    <w:p w14:paraId="114EF224">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46"/>
        <w:gridCol w:w="7551"/>
      </w:tblGrid>
      <w:tr w14:paraId="2EFC0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96D1ADC">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FBD1CA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update</w:t>
            </w:r>
          </w:p>
        </w:tc>
      </w:tr>
      <w:tr w14:paraId="4B289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5F3EC2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A94545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src/services/projectService.js</w:t>
            </w:r>
          </w:p>
        </w:tc>
      </w:tr>
      <w:tr w14:paraId="116A2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BEA014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87A4AE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修改项目</w:t>
            </w:r>
          </w:p>
        </w:tc>
      </w:tr>
      <w:tr w14:paraId="4E473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5D61FE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4BD94B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id I 项目编号Object patch I 待改字段</w:t>
            </w:r>
          </w:p>
        </w:tc>
      </w:tr>
      <w:tr w14:paraId="0C3BD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09773D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E411DE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项目详情</w:t>
            </w:r>
          </w:p>
        </w:tc>
      </w:tr>
      <w:tr w14:paraId="092E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50895B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638F14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支持启停切换。</w:t>
            </w:r>
          </w:p>
        </w:tc>
      </w:tr>
      <w:tr w14:paraId="15E29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6AC123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C41154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停用不影响已有预约，仅影响可约列表</w:t>
            </w:r>
          </w:p>
        </w:tc>
      </w:tr>
    </w:tbl>
    <w:p w14:paraId="6DB63B71">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2"/>
        <w:gridCol w:w="8115"/>
      </w:tblGrid>
      <w:tr w14:paraId="174FE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11DE50B">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C26E84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occupancy</w:t>
            </w:r>
          </w:p>
        </w:tc>
      </w:tr>
      <w:tr w14:paraId="4065F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6BF159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5AFEC4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src/services/projectService.js</w:t>
            </w:r>
          </w:p>
        </w:tc>
      </w:tr>
      <w:tr w14:paraId="55AEE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38E853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BBABA7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查询容量占用</w:t>
            </w:r>
          </w:p>
        </w:tc>
      </w:tr>
      <w:tr w14:paraId="1910E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64822C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45A1B7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id I 项目编号String base I 起始服务日Number days I 天数</w:t>
            </w:r>
          </w:p>
        </w:tc>
      </w:tr>
      <w:tr w14:paraId="05D83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531B6F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545311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各服务日各时段已约数</w:t>
            </w:r>
          </w:p>
        </w:tc>
      </w:tr>
      <w:tr w14:paraId="526A7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5432CE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7F757E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供管理端判断是否加派人力。</w:t>
            </w:r>
          </w:p>
        </w:tc>
      </w:tr>
      <w:tr w14:paraId="4D62A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3A2E22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00E697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r>
    </w:tbl>
    <w:p w14:paraId="18DC6CE3">
      <w:pPr>
        <w:pStyle w:val="3"/>
      </w:pPr>
    </w:p>
    <w:p w14:paraId="40957410">
      <w:pPr>
        <w:pStyle w:val="3"/>
      </w:pPr>
    </w:p>
    <w:bookmarkEnd w:id="101"/>
    <w:p w14:paraId="51AB6796">
      <w:pPr>
        <w:pStyle w:val="5"/>
      </w:pPr>
      <w:bookmarkStart w:id="102" w:name="_Toc28348"/>
      <w:bookmarkStart w:id="103" w:name="预约管理模块"/>
      <w:r>
        <w:rPr>
          <w:rFonts w:hint="eastAsia"/>
        </w:rPr>
        <w:t>预约管理模块</w:t>
      </w:r>
      <w:bookmarkEnd w:id="102"/>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4"/>
        <w:gridCol w:w="8523"/>
      </w:tblGrid>
      <w:tr w14:paraId="652CD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283D44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7262F5C">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customerWindow</w:t>
            </w:r>
          </w:p>
        </w:tc>
      </w:tr>
      <w:tr w14:paraId="25ED2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89F27B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B824C5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src/services/bookingService.js</w:t>
            </w:r>
          </w:p>
        </w:tc>
      </w:tr>
      <w:tr w14:paraId="0CC83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8D41E5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AFA197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查询可约窗口</w:t>
            </w:r>
          </w:p>
        </w:tc>
      </w:tr>
      <w:tr w14:paraId="431DC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ABA900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39F9D6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cfg I 全局配置（窗口天数）String customerId I 客户编号Number now I 当前时间戳</w:t>
            </w:r>
          </w:p>
        </w:tc>
      </w:tr>
      <w:tr w14:paraId="61F00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FFC3D6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6E2C95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3 天 × 4 时段的可约状态与不可约原因</w:t>
            </w:r>
          </w:p>
        </w:tc>
      </w:tr>
      <w:tr w14:paraId="773AC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C95F12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27C7DD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窗口内每一天的每个时段都给出可用性与原因，便于界面直接渲染。</w:t>
            </w:r>
          </w:p>
        </w:tc>
      </w:tr>
      <w:tr w14:paraId="1FA1A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CACEAB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DF2FD6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原因枚举须与错误码保持一致</w:t>
            </w:r>
          </w:p>
        </w:tc>
      </w:tr>
    </w:tbl>
    <w:p w14:paraId="75A02D6E">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9"/>
        <w:gridCol w:w="8368"/>
      </w:tblGrid>
      <w:tr w14:paraId="01264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729"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8ACEB6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427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D8534A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book</w:t>
            </w:r>
          </w:p>
        </w:tc>
      </w:tr>
      <w:tr w14:paraId="43B69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A891A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427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67867F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src/services/bookingService.js</w:t>
            </w:r>
          </w:p>
        </w:tc>
      </w:tr>
      <w:tr w14:paraId="045C8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0A551F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427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77103A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提交预约</w:t>
            </w:r>
          </w:p>
        </w:tc>
      </w:tr>
      <w:tr w14:paraId="5FC27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9B2C67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427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AB3760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cfg I 全局配置String customerId I 客户编号String projectId I 项目编号String serviceDate I 服务日 YYYY</w:t>
            </w:r>
            <w:r>
              <w:rPr>
                <w:rFonts w:ascii="宋体" w:hAnsi="宋体" w:eastAsia="宋体" w:cs="宋体"/>
                <w:kern w:val="0"/>
                <w:sz w:val="24"/>
                <w:szCs w:val="24"/>
                <w:bdr w:val="none" w:color="auto" w:sz="0" w:space="0"/>
                <w:lang w:val="en-US" w:eastAsia="zh-CN" w:bidi="ar"/>
              </w:rPr>
              <w:noBreakHyphen/>
            </w:r>
            <w:r>
              <w:rPr>
                <w:rFonts w:ascii="宋体" w:hAnsi="宋体" w:eastAsia="宋体" w:cs="宋体"/>
                <w:kern w:val="0"/>
                <w:sz w:val="24"/>
                <w:szCs w:val="24"/>
                <w:bdr w:val="none" w:color="auto" w:sz="0" w:space="0"/>
                <w:lang w:val="en-US" w:eastAsia="zh-CN" w:bidi="ar"/>
              </w:rPr>
              <w:t>MM</w:t>
            </w:r>
            <w:r>
              <w:rPr>
                <w:rFonts w:ascii="宋体" w:hAnsi="宋体" w:eastAsia="宋体" w:cs="宋体"/>
                <w:kern w:val="0"/>
                <w:sz w:val="24"/>
                <w:szCs w:val="24"/>
                <w:bdr w:val="none" w:color="auto" w:sz="0" w:space="0"/>
                <w:lang w:val="en-US" w:eastAsia="zh-CN" w:bidi="ar"/>
              </w:rPr>
              <w:noBreakHyphen/>
            </w:r>
            <w:r>
              <w:rPr>
                <w:rFonts w:ascii="宋体" w:hAnsi="宋体" w:eastAsia="宋体" w:cs="宋体"/>
                <w:kern w:val="0"/>
                <w:sz w:val="24"/>
                <w:szCs w:val="24"/>
                <w:bdr w:val="none" w:color="auto" w:sz="0" w:space="0"/>
                <w:lang w:val="en-US" w:eastAsia="zh-CN" w:bidi="ar"/>
              </w:rPr>
              <w:t>DDNumber slot I 时段 0~3Number now I 当前时间戳</w:t>
            </w:r>
          </w:p>
        </w:tc>
      </w:tr>
      <w:tr w14:paraId="33862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CE80E6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427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C158A3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预约记录</w:t>
            </w:r>
          </w:p>
        </w:tc>
      </w:tr>
      <w:tr w14:paraId="12E3F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74A58A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427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DC6F04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依次执行「窗口 → 项目启用 → 客户时段去重 → 容量 → 护工匹配」五步校验，全部通过后写入记录并调用存储层提交事务。</w:t>
            </w:r>
          </w:p>
        </w:tc>
      </w:tr>
      <w:tr w14:paraId="5899C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60316D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427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E6FBCD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服务日必须按绝对日期判断，不能按「今天 + N 天」的相对量保存；校验与写入之间不得插入其他写操作</w:t>
            </w:r>
          </w:p>
        </w:tc>
      </w:tr>
    </w:tbl>
    <w:p w14:paraId="6C01B36D">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8"/>
        <w:gridCol w:w="8509"/>
      </w:tblGrid>
      <w:tr w14:paraId="36D66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44A813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226DC19">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cancel</w:t>
            </w:r>
          </w:p>
        </w:tc>
      </w:tr>
      <w:tr w14:paraId="3D228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7AA819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8336CF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src/services/bookingService.js</w:t>
            </w:r>
          </w:p>
        </w:tc>
      </w:tr>
      <w:tr w14:paraId="600B0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CABA40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2AB4D2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取消预约</w:t>
            </w:r>
          </w:p>
        </w:tc>
      </w:tr>
      <w:tr w14:paraId="4B909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9F1B30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8F6BF7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id I 预约编号String customerId I 客户编号（校验归属）Number now I 当前时间戳</w:t>
            </w:r>
          </w:p>
        </w:tc>
      </w:tr>
      <w:tr w14:paraId="6D94D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D6B610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98500D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取消后的预约记录</w:t>
            </w:r>
          </w:p>
        </w:tc>
      </w:tr>
      <w:tr w14:paraId="2BC0C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5744C0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8E0B5E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仅 booked 状态可取消，取消后释放护工时段与项目容量。</w:t>
            </w:r>
          </w:p>
        </w:tc>
      </w:tr>
      <w:tr w14:paraId="0325C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7444A7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3F9A0C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已完成返回 ALREADY_DONE，已取消返回 ALREADY_CANCELLED，两者均为业务提示而非系统错误</w:t>
            </w:r>
          </w:p>
        </w:tc>
      </w:tr>
    </w:tbl>
    <w:p w14:paraId="6B15EE54">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3"/>
        <w:gridCol w:w="7644"/>
      </w:tblGrid>
      <w:tr w14:paraId="601F9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E1BA969">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095380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customerHistory</w:t>
            </w:r>
          </w:p>
        </w:tc>
      </w:tr>
      <w:tr w14:paraId="64BA6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25C68B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1C769C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src/services/bookingService.js</w:t>
            </w:r>
          </w:p>
        </w:tc>
      </w:tr>
      <w:tr w14:paraId="6F785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D113E4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B15AB3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查询预约历史</w:t>
            </w:r>
          </w:p>
        </w:tc>
      </w:tr>
      <w:tr w14:paraId="47343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92B29C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5FD1DA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customerId I 客户编号</w:t>
            </w:r>
          </w:p>
        </w:tc>
      </w:tr>
      <w:tr w14:paraId="748DD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71D509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27F737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Array OUT 预约记录（含已完成与已取消）</w:t>
            </w:r>
          </w:p>
        </w:tc>
      </w:tr>
      <w:tr w14:paraId="33F3B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E745CB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A6221E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按服务日倒序返回，供「我的项目」与历史页共用。</w:t>
            </w:r>
          </w:p>
        </w:tc>
      </w:tr>
      <w:tr w14:paraId="34ECC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46FD9F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4B4698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r>
    </w:tbl>
    <w:p w14:paraId="48B72F39">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9"/>
        <w:gridCol w:w="8048"/>
      </w:tblGrid>
      <w:tr w14:paraId="2930A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395DD73">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E07DA7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rollover</w:t>
            </w:r>
          </w:p>
        </w:tc>
      </w:tr>
      <w:tr w14:paraId="3CE9A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9309E0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6FC123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src/services/bookingService.js</w:t>
            </w:r>
          </w:p>
        </w:tc>
      </w:tr>
      <w:tr w14:paraId="77889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82F29C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9E4C19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预约自动过账</w:t>
            </w:r>
          </w:p>
        </w:tc>
      </w:tr>
      <w:tr w14:paraId="33D3B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4A4596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3BFE07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Number now I 当前时间戳</w:t>
            </w:r>
          </w:p>
        </w:tc>
      </w:tr>
      <w:tr w14:paraId="05C19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6A6D10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E65ACF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Number OUT 本次过账的记录条数</w:t>
            </w:r>
          </w:p>
        </w:tc>
      </w:tr>
      <w:tr w14:paraId="64FCF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3C54A7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AE6FD4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扫描状态为 booked 且服务日早于当日的记录并转为 done。</w:t>
            </w:r>
          </w:p>
        </w:tc>
      </w:tr>
      <w:tr w14:paraId="6833F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6BBD8B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AD7680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幂等，重复执行不产生额外变更；在服务启动时与读写前各执行一次</w:t>
            </w:r>
          </w:p>
        </w:tc>
      </w:tr>
    </w:tbl>
    <w:p w14:paraId="6555EA3F">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09"/>
        <w:gridCol w:w="8488"/>
      </w:tblGrid>
      <w:tr w14:paraId="7F20E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554275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07DED9B">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eligibleWorkers</w:t>
            </w:r>
          </w:p>
        </w:tc>
      </w:tr>
      <w:tr w14:paraId="2BD2D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98227D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448F87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src/services/bookingService.js</w:t>
            </w:r>
          </w:p>
        </w:tc>
      </w:tr>
      <w:tr w14:paraId="16B29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232792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1F74A0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匹配可派单护工</w:t>
            </w:r>
          </w:p>
        </w:tc>
      </w:tr>
      <w:tr w14:paraId="3F3EF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3E9994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D058D7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projectId I 项目编号String serviceDate I 服务日Number slot I 时段</w:t>
            </w:r>
          </w:p>
        </w:tc>
      </w:tr>
      <w:tr w14:paraId="7AE99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A2BA4B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518875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Array OUT 候选护工列表</w:t>
            </w:r>
          </w:p>
        </w:tc>
      </w:tr>
      <w:tr w14:paraId="68284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BBEF20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8B2BF8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过滤条件为「在职 + 技能包含该项目 + 该服务日该时段未被占用」，随后从中随机取一人。</w:t>
            </w:r>
          </w:p>
        </w:tc>
      </w:tr>
      <w:tr w14:paraId="019D4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E21AC4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6D7397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候选集为空时必须返回 NO_WORKER，不可放宽技能或状态条件</w:t>
            </w:r>
          </w:p>
        </w:tc>
      </w:tr>
    </w:tbl>
    <w:p w14:paraId="6ACCD087">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4"/>
        <w:gridCol w:w="8333"/>
      </w:tblGrid>
      <w:tr w14:paraId="36EA2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DD1DF1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FACEC0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projectDayUsage</w:t>
            </w:r>
          </w:p>
        </w:tc>
      </w:tr>
      <w:tr w14:paraId="47F39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89D47C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9BBE95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src/services/bookingService.js</w:t>
            </w:r>
          </w:p>
        </w:tc>
      </w:tr>
      <w:tr w14:paraId="3AC7C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D07AEA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38C3E8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时段已约数统计</w:t>
            </w:r>
          </w:p>
        </w:tc>
      </w:tr>
      <w:tr w14:paraId="74BB6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4EB7B9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B90246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projectId I 项目编号String serviceDate I 服务日Number slot I 时段</w:t>
            </w:r>
          </w:p>
        </w:tc>
      </w:tr>
      <w:tr w14:paraId="001FF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0DA9AB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EF72AE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Number OUT 已约人数</w:t>
            </w:r>
          </w:p>
        </w:tc>
      </w:tr>
      <w:tr w14:paraId="57066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538E4C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B09DA2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被容量判定与占用查询复用，统计口径必须唯一。</w:t>
            </w:r>
          </w:p>
        </w:tc>
      </w:tr>
      <w:tr w14:paraId="33E8F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6D79A7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D140E1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r>
    </w:tbl>
    <w:p w14:paraId="2AB773FA">
      <w:pPr>
        <w:pStyle w:val="3"/>
      </w:pPr>
    </w:p>
    <w:p w14:paraId="21838B91">
      <w:pPr>
        <w:pStyle w:val="3"/>
      </w:pPr>
    </w:p>
    <w:bookmarkEnd w:id="103"/>
    <w:p w14:paraId="7038D5EF">
      <w:pPr>
        <w:pStyle w:val="5"/>
      </w:pPr>
      <w:bookmarkStart w:id="104" w:name="_Toc14535"/>
      <w:bookmarkStart w:id="105" w:name="排班管理模块-1"/>
      <w:r>
        <w:rPr>
          <w:rFonts w:hint="eastAsia"/>
        </w:rPr>
        <w:t>排班管理模块</w:t>
      </w:r>
      <w:bookmarkEnd w:id="104"/>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75"/>
        <w:gridCol w:w="8722"/>
      </w:tblGrid>
      <w:tr w14:paraId="28DA4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B49ED3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4B8DB7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workerSchedule</w:t>
            </w:r>
          </w:p>
        </w:tc>
      </w:tr>
      <w:tr w14:paraId="23B86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1BA89C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835886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src/services/bookingService.js</w:t>
            </w:r>
          </w:p>
        </w:tc>
      </w:tr>
      <w:tr w14:paraId="7ED0B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6456AA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06A1AB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护工排班网格</w:t>
            </w:r>
          </w:p>
        </w:tc>
      </w:tr>
      <w:tr w14:paraId="0FB7E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474E8C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678ED6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cfg I 全局配置String workerId I 护工编号Boolean withHealth I 是否下发健康档案Number days I 天数</w:t>
            </w:r>
          </w:p>
        </w:tc>
      </w:tr>
      <w:tr w14:paraId="1C1BD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976182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C1E3F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3 天 × 4 时段网格</w:t>
            </w:r>
          </w:p>
        </w:tc>
      </w:tr>
      <w:tr w14:paraId="2BF4A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504EFD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205115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网格每格含客户姓名、客户编号、项目名称；withHealth 为真时附加年龄、忌口、疾病、偏好。</w:t>
            </w:r>
          </w:p>
        </w:tc>
      </w:tr>
      <w:tr w14:paraId="28784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7F4BB5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2101ED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接口按调用者身份决定 withHealth，禁止由前端直接指定为真</w:t>
            </w:r>
          </w:p>
        </w:tc>
      </w:tr>
    </w:tbl>
    <w:p w14:paraId="200A03D1">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3"/>
        <w:gridCol w:w="7644"/>
      </w:tblGrid>
      <w:tr w14:paraId="62FF4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A95672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1781BB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workerHistory</w:t>
            </w:r>
          </w:p>
        </w:tc>
      </w:tr>
      <w:tr w14:paraId="51354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B6FB56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9A06A6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src/services/bookingService.js</w:t>
            </w:r>
          </w:p>
        </w:tc>
      </w:tr>
      <w:tr w14:paraId="3AD3F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9FA6A5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9D743C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护工服务历史</w:t>
            </w:r>
          </w:p>
        </w:tc>
      </w:tr>
      <w:tr w14:paraId="37804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C29E42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AAE724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workerId I 护工编号</w:t>
            </w:r>
          </w:p>
        </w:tc>
      </w:tr>
      <w:tr w14:paraId="049A4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7F6E21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B81914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Array OUT 已完成的服务记录</w:t>
            </w:r>
          </w:p>
        </w:tc>
      </w:tr>
      <w:tr w14:paraId="4170E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347007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F9A656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只返回 done 状态的记录，用于工作量与结算核对。</w:t>
            </w:r>
          </w:p>
        </w:tc>
      </w:tr>
      <w:tr w14:paraId="57132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2A7480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77015D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r>
    </w:tbl>
    <w:p w14:paraId="4EAF6B5E">
      <w:pPr>
        <w:pStyle w:val="3"/>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9"/>
        <w:gridCol w:w="8178"/>
      </w:tblGrid>
      <w:tr w14:paraId="0217D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4F9B5F3">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98D6CE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adminWorkerSchedule</w:t>
            </w:r>
          </w:p>
        </w:tc>
      </w:tr>
      <w:tr w14:paraId="046FC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DB0599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7240C40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src/services/bookingService.js</w:t>
            </w:r>
          </w:p>
        </w:tc>
      </w:tr>
      <w:tr w14:paraId="192C2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17F91C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222451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管理端查看排班</w:t>
            </w:r>
          </w:p>
        </w:tc>
      </w:tr>
      <w:tr w14:paraId="5E82F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810D65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F089BE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cfg I 全局配置String workerId I 护工编号Number days I 天数</w:t>
            </w:r>
          </w:p>
        </w:tc>
      </w:tr>
      <w:tr w14:paraId="35000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557C1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BFFA5D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排班网格（已裁剪）</w:t>
            </w:r>
          </w:p>
        </w:tc>
      </w:tr>
      <w:tr w14:paraId="5CBC2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12A2D8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C79B2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与护工视图共用网格结构，但强制不下发健康档案。</w:t>
            </w:r>
          </w:p>
        </w:tc>
      </w:tr>
      <w:tr w14:paraId="4DA57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4F2F61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B94B58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裁剪必须在服务端完成，不能依赖界面隐藏</w:t>
            </w:r>
          </w:p>
        </w:tc>
      </w:tr>
    </w:tbl>
    <w:p w14:paraId="52DDFAED">
      <w:pPr>
        <w:pStyle w:val="3"/>
      </w:pPr>
    </w:p>
    <w:p w14:paraId="46BCEC0D">
      <w:pPr>
        <w:pStyle w:val="3"/>
      </w:pPr>
    </w:p>
    <w:bookmarkEnd w:id="105"/>
    <w:p w14:paraId="4F11CE8B">
      <w:pPr>
        <w:pStyle w:val="5"/>
      </w:pPr>
      <w:bookmarkStart w:id="106" w:name="_Toc19852"/>
      <w:bookmarkStart w:id="107" w:name="数据看板模块-1"/>
      <w:r>
        <w:rPr>
          <w:rFonts w:hint="eastAsia"/>
        </w:rPr>
        <w:t>数据看板模块</w:t>
      </w:r>
      <w:bookmarkEnd w:id="106"/>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0"/>
        <w:gridCol w:w="8897"/>
      </w:tblGrid>
      <w:tr w14:paraId="34E75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EA135F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756226C">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overview</w:t>
            </w:r>
          </w:p>
        </w:tc>
      </w:tr>
      <w:tr w14:paraId="47681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9F86F2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63D5A86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src/services/dashboardService.js</w:t>
            </w:r>
          </w:p>
        </w:tc>
      </w:tr>
      <w:tr w14:paraId="261BD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A9DB3D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72994B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按角色统计总览</w:t>
            </w:r>
          </w:p>
        </w:tc>
      </w:tr>
      <w:tr w14:paraId="5ACF9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7789787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210056A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cfg I 全局配置Object user I 当前登录用户（含角色）Number now I 当前时间戳</w:t>
            </w:r>
          </w:p>
        </w:tc>
      </w:tr>
      <w:tr w14:paraId="38789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2B82D25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03B428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 counts, upcoming }</w:t>
            </w:r>
          </w:p>
        </w:tc>
      </w:tr>
      <w:tr w14:paraId="6FF91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4C86DAA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95175E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管理端返回客户数、在职护工数、进行中项目数、今日已约、窗口已约与近期待服务预约；客户端返回进行中项目数、我的预约、已完成、总预约。</w:t>
            </w:r>
          </w:p>
        </w:tc>
      </w:tr>
      <w:tr w14:paraId="53973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374FF4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00E0C22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角色判定必须在服务层完成；统计一律实时查询，不引入缓存，避免数据不一致</w:t>
            </w:r>
          </w:p>
        </w:tc>
      </w:tr>
    </w:tbl>
    <w:p w14:paraId="4FE465F6">
      <w:pPr>
        <w:pStyle w:val="3"/>
      </w:pPr>
    </w:p>
    <w:p w14:paraId="5305476D">
      <w:pPr>
        <w:pStyle w:val="3"/>
      </w:pPr>
    </w:p>
    <w:bookmarkEnd w:id="107"/>
    <w:p w14:paraId="0E6551D2">
      <w:pPr>
        <w:pStyle w:val="5"/>
      </w:pPr>
      <w:bookmarkStart w:id="108" w:name="_Toc16764"/>
      <w:bookmarkStart w:id="109" w:name="ai-咨询模块-1"/>
      <w:r>
        <w:t xml:space="preserve">AI </w:t>
      </w:r>
      <w:r>
        <w:rPr>
          <w:rFonts w:hint="eastAsia"/>
        </w:rPr>
        <w:t>咨询模块</w:t>
      </w:r>
      <w:bookmarkEnd w:id="108"/>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1"/>
        <w:gridCol w:w="8136"/>
      </w:tblGrid>
      <w:tr w14:paraId="790A3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6DA384B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函数名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56A4F38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ask</w:t>
            </w:r>
          </w:p>
        </w:tc>
      </w:tr>
      <w:tr w14:paraId="1A0D0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7B0107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文件名</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55ED56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src/views/customer/AiConsult.vue</w:t>
            </w:r>
          </w:p>
        </w:tc>
      </w:tr>
      <w:tr w14:paraId="485B0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3FD651D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功能概要</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D8E00B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提问与作答</w:t>
            </w:r>
          </w:p>
        </w:tc>
      </w:tr>
      <w:tr w14:paraId="3B50C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C2B79A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参数</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38EC8E6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String question I 客户提问文本Array context I 当前会话上下文</w:t>
            </w:r>
          </w:p>
        </w:tc>
      </w:tr>
      <w:tr w14:paraId="40FDB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064F021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返回值</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035B0D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Object OUT { answer, domain }</w:t>
            </w:r>
          </w:p>
        </w:tc>
      </w:tr>
      <w:tr w14:paraId="7D98C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539F23B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详细说明</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4C9BB9E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在客户端本地完成关键词匹配与回答组织，不上传、不落库。</w:t>
            </w:r>
          </w:p>
        </w:tc>
      </w:tr>
      <w:tr w14:paraId="42446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tcMar>
              <w:top w:w="80" w:type="dxa"/>
              <w:left w:w="80" w:type="dxa"/>
              <w:bottom w:w="80" w:type="dxa"/>
              <w:right w:w="80" w:type="dxa"/>
            </w:tcMar>
            <w:vAlign w:val="center"/>
          </w:tcPr>
          <w:p w14:paraId="110F926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使用注意事项</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tcMar>
              <w:top w:w="80" w:type="dxa"/>
              <w:left w:w="80" w:type="dxa"/>
              <w:bottom w:w="80" w:type="dxa"/>
              <w:right w:w="80" w:type="dxa"/>
            </w:tcMar>
            <w:vAlign w:val="center"/>
          </w:tcPr>
          <w:p w14:paraId="1AE57AE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回答涉及医疗判断时须提示咨询医师；项目类回答必须引用真实项目目录</w:t>
            </w:r>
          </w:p>
        </w:tc>
      </w:tr>
    </w:tbl>
    <w:p w14:paraId="5FA4EFB0">
      <w:pPr>
        <w:pStyle w:val="3"/>
      </w:pPr>
    </w:p>
    <w:bookmarkEnd w:id="93"/>
    <w:bookmarkEnd w:id="109"/>
    <w:p w14:paraId="16135E85">
      <w:pPr>
        <w:pStyle w:val="4"/>
      </w:pPr>
      <w:bookmarkStart w:id="110" w:name="_Toc28193"/>
      <w:bookmarkStart w:id="111" w:name="关键数据结构定义"/>
      <w:r>
        <w:rPr>
          <w:rFonts w:hint="eastAsia"/>
        </w:rPr>
        <w:t>关键数据结构定义</w:t>
      </w:r>
      <w:bookmarkEnd w:id="110"/>
    </w:p>
    <w:p w14:paraId="001DC433">
      <w:pPr>
        <w:pStyle w:val="5"/>
      </w:pPr>
      <w:bookmarkStart w:id="112" w:name="_Toc12610"/>
      <w:bookmarkStart w:id="113" w:name="统一响应结构"/>
      <w:r>
        <w:rPr>
          <w:rFonts w:hint="eastAsia"/>
        </w:rPr>
        <w:t>统一响应结构</w:t>
      </w:r>
      <w:bookmarkEnd w:id="112"/>
    </w:p>
    <w:p w14:paraId="10FC8EA1">
      <w:pPr>
        <w:pStyle w:val="65"/>
        <w:rPr>
          <w:rFonts w:hint="eastAsia"/>
        </w:rPr>
      </w:pPr>
      <w:r>
        <w:rPr>
          <w:rFonts w:hint="eastAsia"/>
        </w:rPr>
        <w:t>前后端之间所有接口的响应体统一为下表结构，成功与失败共用外壳，便于前端统一处理。</w:t>
      </w:r>
    </w:p>
    <w:p w14:paraId="480B23FB">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//统一响应结构</w:t>
      </w:r>
    </w:p>
    <w:p w14:paraId="546080A2">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w:t>
      </w:r>
    </w:p>
    <w:p w14:paraId="03C9BF61">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ok: Boolean,   //始终，业务是否成功</w:t>
      </w:r>
    </w:p>
    <w:p w14:paraId="12617072">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data: Object / Array, //成功且含数据时，业务数据，前端直接取用</w:t>
      </w:r>
    </w:p>
    <w:p w14:paraId="55322DFA">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msg: String, //成功且仅有提示，或失败时，提示文本，可直接展示给用户</w:t>
      </w:r>
    </w:p>
    <w:p w14:paraId="206DF373">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code: String //失败时，业务错误码</w:t>
      </w:r>
    </w:p>
    <w:p w14:paraId="0E560627">
      <w:pPr>
        <w:pStyle w:val="24"/>
        <w:keepNext w:val="0"/>
        <w:keepLines w:val="0"/>
        <w:widowControl/>
        <w:suppressLineNumbers w:val="0"/>
        <w:rPr>
          <w:rFonts w:ascii="Consolas" w:hAnsi="Consolas" w:eastAsia="Consolas" w:cs="Consolas"/>
        </w:rPr>
      </w:pPr>
      <w:r>
        <w:rPr>
          <w:rStyle w:val="31"/>
          <w:rFonts w:hint="default" w:ascii="Consolas" w:hAnsi="Consolas" w:eastAsia="Consolas" w:cs="Consolas"/>
        </w:rPr>
        <w:t>}</w:t>
      </w:r>
    </w:p>
    <w:bookmarkEnd w:id="113"/>
    <w:p w14:paraId="3B4343E3">
      <w:pPr>
        <w:pStyle w:val="5"/>
      </w:pPr>
      <w:bookmarkStart w:id="114" w:name="_Toc9570"/>
      <w:bookmarkStart w:id="115" w:name="核心业务数据结构"/>
      <w:r>
        <w:rPr>
          <w:rFonts w:hint="eastAsia"/>
        </w:rPr>
        <w:t>核心业务数据结构</w:t>
      </w:r>
      <w:bookmarkEnd w:id="114"/>
    </w:p>
    <w:p w14:paraId="17B84198">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//账号公开视图（user）</w:t>
      </w:r>
    </w:p>
    <w:p w14:paraId="1FEEACE7">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w:t>
      </w:r>
    </w:p>
    <w:p w14:paraId="339825C9">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id: String(6),     //六位编号，首位标识角色</w:t>
      </w:r>
    </w:p>
    <w:p w14:paraId="0CAE3822">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role: String,      //admin / worker / customer</w:t>
      </w:r>
    </w:p>
    <w:p w14:paraId="4462883A">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name: String,      //姓名</w:t>
      </w:r>
    </w:p>
    <w:p w14:paraId="3E3F6995">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phone: String(11), //手机号，全库唯一</w:t>
      </w:r>
    </w:p>
    <w:p w14:paraId="051ECC22">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age: Number,       //年龄</w:t>
      </w:r>
    </w:p>
    <w:p w14:paraId="213A6E99">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gender: String,    //性别</w:t>
      </w:r>
    </w:p>
    <w:p w14:paraId="37E40971">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status: String,    //账号状态：在职 / 离职、启用 / 停用</w:t>
      </w:r>
    </w:p>
    <w:p w14:paraId="5B086280">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salary: Number,    //护工薪资，仅护工角色且仅管理端可见</w:t>
      </w:r>
    </w:p>
    <w:p w14:paraId="225FD76A">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skills: Array,     //护工可服务项目编号集合，仅护工角色</w:t>
      </w:r>
    </w:p>
    <w:p w14:paraId="3D51773A">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allergy: String,   //忌口，仅客户角色；可见范围受限</w:t>
      </w:r>
    </w:p>
    <w:p w14:paraId="696C9AE9">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disease: String,   //疾病，仅客户角色；可见范围受限</w:t>
      </w:r>
    </w:p>
    <w:p w14:paraId="41172B99">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preference: String //偏好，仅客户角色；可见范围受限</w:t>
      </w:r>
    </w:p>
    <w:p w14:paraId="221D34CA">
      <w:pPr>
        <w:pStyle w:val="24"/>
        <w:keepNext w:val="0"/>
        <w:keepLines w:val="0"/>
        <w:widowControl/>
        <w:suppressLineNumbers w:val="0"/>
        <w:rPr>
          <w:rFonts w:ascii="Consolas" w:hAnsi="Consolas" w:eastAsia="Consolas" w:cs="Consolas"/>
        </w:rPr>
      </w:pPr>
      <w:r>
        <w:rPr>
          <w:rStyle w:val="31"/>
          <w:rFonts w:hint="default" w:ascii="Consolas" w:hAnsi="Consolas" w:eastAsia="Consolas" w:cs="Consolas"/>
        </w:rPr>
        <w:t>}</w:t>
      </w:r>
    </w:p>
    <w:p w14:paraId="41118390">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//服务项目（project）</w:t>
      </w:r>
    </w:p>
    <w:p w14:paraId="31015A0D">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w:t>
      </w:r>
    </w:p>
    <w:p w14:paraId="206360A1">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id: String(6),     //项目编号</w:t>
      </w:r>
    </w:p>
    <w:p w14:paraId="72F97DA5">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name: String,      //项目名称</w:t>
      </w:r>
    </w:p>
    <w:p w14:paraId="6BF39FFC">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location: String,  //服务地点</w:t>
      </w:r>
    </w:p>
    <w:p w14:paraId="0B877491">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fee: Number,       //费用，非负</w:t>
      </w:r>
    </w:p>
    <w:p w14:paraId="35262CE8">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duration: Number,  //时长（分钟），正整数</w:t>
      </w:r>
    </w:p>
    <w:p w14:paraId="53691C56">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capacity: Number,  //同一服务日同一时段的接待上限，不小于1</w:t>
      </w:r>
    </w:p>
    <w:p w14:paraId="321C6F2B">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status: String,    //active（启用）/ paused（停用）</w:t>
      </w:r>
    </w:p>
    <w:p w14:paraId="3CFC8B87">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flow: String,      //服务流程</w:t>
      </w:r>
    </w:p>
    <w:p w14:paraId="17D948F8">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audience: String,  //适合人群</w:t>
      </w:r>
    </w:p>
    <w:p w14:paraId="4972A397">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taboo: String      //禁忌人群</w:t>
      </w:r>
    </w:p>
    <w:p w14:paraId="21BC5976">
      <w:pPr>
        <w:pStyle w:val="24"/>
        <w:keepNext w:val="0"/>
        <w:keepLines w:val="0"/>
        <w:widowControl/>
        <w:suppressLineNumbers w:val="0"/>
        <w:rPr>
          <w:rFonts w:ascii="Consolas" w:hAnsi="Consolas" w:eastAsia="Consolas" w:cs="Consolas"/>
        </w:rPr>
      </w:pPr>
      <w:r>
        <w:rPr>
          <w:rStyle w:val="31"/>
          <w:rFonts w:hint="default" w:ascii="Consolas" w:hAnsi="Consolas" w:eastAsia="Consolas" w:cs="Consolas"/>
        </w:rPr>
        <w:t>}</w:t>
      </w:r>
    </w:p>
    <w:p w14:paraId="68653E07">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//预约记录（booking）</w:t>
      </w:r>
    </w:p>
    <w:p w14:paraId="42526B49">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w:t>
      </w:r>
    </w:p>
    <w:p w14:paraId="24EDA18F">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id: String(6),        //预约编号</w:t>
      </w:r>
    </w:p>
    <w:p w14:paraId="151216CA">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customerId: String(6),//客户编号，外键指向 user</w:t>
      </w:r>
    </w:p>
    <w:p w14:paraId="38F318A1">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workerId: String(6), //护工编号，外键指向 user</w:t>
      </w:r>
    </w:p>
    <w:p w14:paraId="76DB12E9">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projectId: String(6),//项目编号，外键指向 project</w:t>
      </w:r>
    </w:p>
    <w:p w14:paraId="264DA6C2">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serviceDate: String(10),//服务日 YYYY</w:t>
      </w:r>
      <w:r>
        <w:rPr>
          <w:rStyle w:val="31"/>
          <w:rFonts w:hint="default" w:ascii="Consolas" w:hAnsi="Consolas" w:eastAsia="Consolas" w:cs="Consolas"/>
        </w:rPr>
        <w:noBreakHyphen/>
      </w:r>
      <w:r>
        <w:rPr>
          <w:rStyle w:val="31"/>
          <w:rFonts w:hint="default" w:ascii="Consolas" w:hAnsi="Consolas" w:eastAsia="Consolas" w:cs="Consolas"/>
        </w:rPr>
        <w:t>MM</w:t>
      </w:r>
      <w:r>
        <w:rPr>
          <w:rStyle w:val="31"/>
          <w:rFonts w:hint="default" w:ascii="Consolas" w:hAnsi="Consolas" w:eastAsia="Consolas" w:cs="Consolas"/>
        </w:rPr>
        <w:noBreakHyphen/>
      </w:r>
      <w:r>
        <w:rPr>
          <w:rStyle w:val="31"/>
          <w:rFonts w:hint="default" w:ascii="Consolas" w:hAnsi="Consolas" w:eastAsia="Consolas" w:cs="Consolas"/>
        </w:rPr>
        <w:t>DD，绝对日期</w:t>
      </w:r>
    </w:p>
    <w:p w14:paraId="26205585">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slot: Number,         //时段 0~3</w:t>
      </w:r>
    </w:p>
    <w:p w14:paraId="187CE45C">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status: String,       //booked / done / cancelled</w:t>
      </w:r>
    </w:p>
    <w:p w14:paraId="5CCC1D1D">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createdAt: Number     //创建时间戳，用于排序与审计</w:t>
      </w:r>
    </w:p>
    <w:p w14:paraId="15DCB651">
      <w:pPr>
        <w:pStyle w:val="24"/>
        <w:keepNext w:val="0"/>
        <w:keepLines w:val="0"/>
        <w:widowControl/>
        <w:suppressLineNumbers w:val="0"/>
        <w:rPr>
          <w:rFonts w:ascii="Consolas" w:hAnsi="Consolas" w:eastAsia="Consolas" w:cs="Consolas"/>
        </w:rPr>
      </w:pPr>
      <w:r>
        <w:rPr>
          <w:rStyle w:val="31"/>
          <w:rFonts w:hint="default" w:ascii="Consolas" w:hAnsi="Consolas" w:eastAsia="Consolas" w:cs="Consolas"/>
        </w:rPr>
        <w:t>}</w:t>
      </w:r>
    </w:p>
    <w:p w14:paraId="4F3CA1AD">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//时段可用性</w:t>
      </w:r>
    </w:p>
    <w:p w14:paraId="419BDBFD">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w:t>
      </w:r>
    </w:p>
    <w:p w14:paraId="313D975D">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slot: Number,</w:t>
      </w:r>
    </w:p>
    <w:p w14:paraId="6D1A1D7C">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available: Boolean,</w:t>
      </w:r>
    </w:p>
    <w:p w14:paraId="1876F0E3">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 xml:space="preserve">    reason: String //不可约原因（超出窗口 / 项目停用 / 已有预约 / 容量已满 / 无匹配护工）</w:t>
      </w:r>
    </w:p>
    <w:p w14:paraId="42760324">
      <w:pPr>
        <w:pStyle w:val="24"/>
        <w:keepNext w:val="0"/>
        <w:keepLines w:val="0"/>
        <w:widowControl/>
        <w:suppressLineNumbers w:val="0"/>
        <w:rPr>
          <w:rFonts w:ascii="Consolas" w:hAnsi="Consolas" w:eastAsia="Consolas" w:cs="Consolas"/>
        </w:rPr>
      </w:pPr>
      <w:r>
        <w:rPr>
          <w:rStyle w:val="31"/>
          <w:rFonts w:hint="default" w:ascii="Consolas" w:hAnsi="Consolas" w:eastAsia="Consolas" w:cs="Consolas"/>
        </w:rPr>
        <w:t>}</w:t>
      </w:r>
    </w:p>
    <w:p w14:paraId="072F54F4">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//排班网格结构</w:t>
      </w:r>
    </w:p>
    <w:p w14:paraId="43A95A9F">
      <w:pPr>
        <w:pStyle w:val="24"/>
        <w:keepNext w:val="0"/>
        <w:keepLines w:val="0"/>
        <w:widowControl/>
        <w:suppressLineNumbers w:val="0"/>
        <w:rPr>
          <w:rStyle w:val="31"/>
          <w:rFonts w:hint="default" w:ascii="Consolas" w:hAnsi="Consolas" w:eastAsia="Consolas" w:cs="Consolas"/>
        </w:rPr>
      </w:pPr>
      <w:r>
        <w:rPr>
          <w:rStyle w:val="31"/>
          <w:rFonts w:hint="default" w:ascii="Consolas" w:hAnsi="Consolas" w:eastAsia="Consolas" w:cs="Consolas"/>
        </w:rPr>
        <w:t>//3 个服务日 × 4 个时段；每格为空闲或一条服务信息（客户、项目、是否含健康档案）</w:t>
      </w:r>
    </w:p>
    <w:p w14:paraId="78441132">
      <w:pPr>
        <w:pStyle w:val="24"/>
        <w:keepNext w:val="0"/>
        <w:keepLines w:val="0"/>
        <w:widowControl/>
        <w:suppressLineNumbers w:val="0"/>
        <w:rPr>
          <w:rFonts w:ascii="Consolas" w:hAnsi="Consolas" w:eastAsia="Consolas" w:cs="Consolas"/>
        </w:rPr>
      </w:pPr>
      <w:r>
        <w:rPr>
          <w:rStyle w:val="31"/>
          <w:rFonts w:hint="default" w:ascii="Consolas" w:hAnsi="Consolas" w:eastAsia="Consolas" w:cs="Consolas"/>
        </w:rPr>
        <w:t>Array(3) × Array(4)</w:t>
      </w:r>
    </w:p>
    <w:p w14:paraId="20B4FE6A">
      <w:pPr>
        <w:pStyle w:val="3"/>
      </w:pPr>
    </w:p>
    <w:bookmarkEnd w:id="115"/>
    <w:p w14:paraId="3AD0180B">
      <w:pPr>
        <w:pStyle w:val="5"/>
      </w:pPr>
      <w:bookmarkStart w:id="116" w:name="_Toc1637"/>
      <w:bookmarkStart w:id="117" w:name="错误码定义"/>
      <w:r>
        <w:rPr>
          <w:rFonts w:hint="eastAsia"/>
        </w:rPr>
        <w:t>错误码定义</w:t>
      </w:r>
      <w:bookmarkEnd w:id="116"/>
    </w:p>
    <w:p w14:paraId="5C372FBE">
      <w:pPr>
        <w:pStyle w:val="65"/>
        <w:keepNext/>
        <w:ind w:firstLine="0"/>
        <w:jc w:val="center"/>
      </w:pPr>
      <w:r>
        <w:rPr>
          <w:rFonts w:hint="eastAsia"/>
          <w:b/>
          <w:bCs/>
        </w:rPr>
        <w:t>表</w:t>
      </w:r>
      <w:r>
        <w:rPr>
          <w:b/>
          <w:bCs/>
        </w:rPr>
        <w:t xml:space="preserve"> 5-16 </w:t>
      </w:r>
      <w:r>
        <w:rPr>
          <w:rFonts w:hint="eastAsia"/>
          <w:b/>
          <w:bCs/>
        </w:rPr>
        <w:t>错误码定义</w:t>
      </w:r>
    </w:p>
    <w:tbl>
      <w:tblPr>
        <w:tblStyle w:val="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463"/>
        <w:gridCol w:w="2464"/>
      </w:tblGrid>
      <w:tr w14:paraId="07CB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50" w:type="pct"/>
            <w:tcBorders>
              <w:bottom w:val="nil"/>
            </w:tcBorders>
            <w:shd w:val="clear" w:color="auto" w:fill="F2F2F2"/>
            <w:vAlign w:val="bottom"/>
          </w:tcPr>
          <w:p w14:paraId="4C2F6C61">
            <w:pPr>
              <w:pStyle w:val="66"/>
              <w:rPr>
                <w:b/>
                <w:sz w:val="18"/>
              </w:rPr>
            </w:pPr>
            <w:r>
              <w:rPr>
                <w:rFonts w:hint="eastAsia"/>
                <w:b/>
                <w:sz w:val="18"/>
              </w:rPr>
              <w:t>序号</w:t>
            </w:r>
          </w:p>
        </w:tc>
        <w:tc>
          <w:tcPr>
            <w:tcW w:w="1250" w:type="pct"/>
            <w:tcBorders>
              <w:bottom w:val="nil"/>
            </w:tcBorders>
            <w:shd w:val="clear" w:color="auto" w:fill="F2F2F2"/>
            <w:vAlign w:val="bottom"/>
          </w:tcPr>
          <w:p w14:paraId="525DB5B4">
            <w:pPr>
              <w:pStyle w:val="66"/>
              <w:rPr>
                <w:b/>
                <w:sz w:val="18"/>
              </w:rPr>
            </w:pPr>
            <w:r>
              <w:rPr>
                <w:b/>
                <w:sz w:val="18"/>
              </w:rPr>
              <w:t xml:space="preserve">HTTP </w:t>
            </w:r>
            <w:r>
              <w:rPr>
                <w:rFonts w:hint="eastAsia"/>
                <w:b/>
                <w:sz w:val="18"/>
              </w:rPr>
              <w:t>状态</w:t>
            </w:r>
          </w:p>
        </w:tc>
        <w:tc>
          <w:tcPr>
            <w:tcW w:w="1250" w:type="pct"/>
            <w:tcBorders>
              <w:bottom w:val="nil"/>
            </w:tcBorders>
            <w:shd w:val="clear" w:color="auto" w:fill="F2F2F2"/>
            <w:vAlign w:val="bottom"/>
          </w:tcPr>
          <w:p w14:paraId="7010ACE1">
            <w:pPr>
              <w:pStyle w:val="66"/>
              <w:rPr>
                <w:b/>
                <w:sz w:val="18"/>
              </w:rPr>
            </w:pPr>
            <w:r>
              <w:rPr>
                <w:rFonts w:hint="eastAsia"/>
                <w:b/>
                <w:sz w:val="18"/>
              </w:rPr>
              <w:t>错误码</w:t>
            </w:r>
          </w:p>
        </w:tc>
        <w:tc>
          <w:tcPr>
            <w:tcW w:w="1250" w:type="pct"/>
            <w:tcBorders>
              <w:bottom w:val="nil"/>
            </w:tcBorders>
            <w:shd w:val="clear" w:color="auto" w:fill="F2F2F2"/>
            <w:vAlign w:val="bottom"/>
          </w:tcPr>
          <w:p w14:paraId="4AC5228F">
            <w:pPr>
              <w:pStyle w:val="66"/>
              <w:rPr>
                <w:b/>
                <w:sz w:val="18"/>
              </w:rPr>
            </w:pPr>
            <w:r>
              <w:rPr>
                <w:rFonts w:hint="eastAsia"/>
                <w:b/>
                <w:sz w:val="18"/>
              </w:rPr>
              <w:t>含义与处理</w:t>
            </w:r>
          </w:p>
        </w:tc>
      </w:tr>
      <w:tr w14:paraId="7916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8052B56">
            <w:pPr>
              <w:pStyle w:val="66"/>
              <w:rPr>
                <w:sz w:val="18"/>
              </w:rPr>
            </w:pPr>
            <w:r>
              <w:rPr>
                <w:sz w:val="18"/>
              </w:rPr>
              <w:t>1</w:t>
            </w:r>
          </w:p>
        </w:tc>
        <w:tc>
          <w:tcPr>
            <w:tcW w:w="1250" w:type="pct"/>
          </w:tcPr>
          <w:p w14:paraId="695C4227">
            <w:pPr>
              <w:pStyle w:val="66"/>
              <w:rPr>
                <w:sz w:val="18"/>
              </w:rPr>
            </w:pPr>
            <w:r>
              <w:rPr>
                <w:sz w:val="18"/>
              </w:rPr>
              <w:t>400</w:t>
            </w:r>
          </w:p>
        </w:tc>
        <w:tc>
          <w:tcPr>
            <w:tcW w:w="1250" w:type="pct"/>
          </w:tcPr>
          <w:p w14:paraId="1362D00D">
            <w:pPr>
              <w:pStyle w:val="66"/>
              <w:rPr>
                <w:sz w:val="18"/>
              </w:rPr>
            </w:pPr>
            <w:r>
              <w:rPr>
                <w:sz w:val="18"/>
              </w:rPr>
              <w:t>BAD_NAME / BAD_AGE / BAD_PHONE / BAD_GENDER / BAD_PASSWORD / BAD_ROLE / BAD_SLOT / BAD_SKILLS / BAD_STATUS</w:t>
            </w:r>
          </w:p>
        </w:tc>
        <w:tc>
          <w:tcPr>
            <w:tcW w:w="1250" w:type="pct"/>
          </w:tcPr>
          <w:p w14:paraId="50D43C31">
            <w:pPr>
              <w:pStyle w:val="66"/>
              <w:rPr>
                <w:sz w:val="18"/>
              </w:rPr>
            </w:pPr>
            <w:r>
              <w:rPr>
                <w:rFonts w:hint="eastAsia"/>
                <w:sz w:val="18"/>
              </w:rPr>
              <w:t>字段校验失败，界面在对应输入项旁提示</w:t>
            </w:r>
          </w:p>
        </w:tc>
      </w:tr>
      <w:tr w14:paraId="42DD1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5D84D92B">
            <w:pPr>
              <w:pStyle w:val="66"/>
              <w:rPr>
                <w:sz w:val="18"/>
              </w:rPr>
            </w:pPr>
            <w:r>
              <w:rPr>
                <w:sz w:val="18"/>
              </w:rPr>
              <w:t>2</w:t>
            </w:r>
          </w:p>
        </w:tc>
        <w:tc>
          <w:tcPr>
            <w:tcW w:w="1250" w:type="pct"/>
          </w:tcPr>
          <w:p w14:paraId="4C8C32E4">
            <w:pPr>
              <w:pStyle w:val="66"/>
              <w:rPr>
                <w:sz w:val="18"/>
              </w:rPr>
            </w:pPr>
            <w:r>
              <w:rPr>
                <w:sz w:val="18"/>
              </w:rPr>
              <w:t>400</w:t>
            </w:r>
          </w:p>
        </w:tc>
        <w:tc>
          <w:tcPr>
            <w:tcW w:w="1250" w:type="pct"/>
          </w:tcPr>
          <w:p w14:paraId="398940BA">
            <w:pPr>
              <w:pStyle w:val="66"/>
              <w:rPr>
                <w:sz w:val="18"/>
              </w:rPr>
            </w:pPr>
            <w:r>
              <w:rPr>
                <w:sz w:val="18"/>
              </w:rPr>
              <w:t>BAD_DATE / OUT_OF_WINDOW</w:t>
            </w:r>
          </w:p>
        </w:tc>
        <w:tc>
          <w:tcPr>
            <w:tcW w:w="1250" w:type="pct"/>
          </w:tcPr>
          <w:p w14:paraId="6184E8A0">
            <w:pPr>
              <w:pStyle w:val="66"/>
              <w:rPr>
                <w:sz w:val="18"/>
              </w:rPr>
            </w:pPr>
            <w:r>
              <w:rPr>
                <w:rFonts w:hint="eastAsia"/>
                <w:sz w:val="18"/>
              </w:rPr>
              <w:t>服务日格式错误或超出可约窗口，提示重新选择日期</w:t>
            </w:r>
          </w:p>
        </w:tc>
      </w:tr>
      <w:tr w14:paraId="49D99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38193DCF">
            <w:pPr>
              <w:pStyle w:val="66"/>
              <w:rPr>
                <w:sz w:val="18"/>
              </w:rPr>
            </w:pPr>
            <w:r>
              <w:rPr>
                <w:sz w:val="18"/>
              </w:rPr>
              <w:t>3</w:t>
            </w:r>
          </w:p>
        </w:tc>
        <w:tc>
          <w:tcPr>
            <w:tcW w:w="1250" w:type="pct"/>
          </w:tcPr>
          <w:p w14:paraId="3B64F53B">
            <w:pPr>
              <w:pStyle w:val="66"/>
              <w:rPr>
                <w:sz w:val="18"/>
              </w:rPr>
            </w:pPr>
            <w:r>
              <w:rPr>
                <w:sz w:val="18"/>
              </w:rPr>
              <w:t>400</w:t>
            </w:r>
          </w:p>
        </w:tc>
        <w:tc>
          <w:tcPr>
            <w:tcW w:w="1250" w:type="pct"/>
          </w:tcPr>
          <w:p w14:paraId="2B20B9C4">
            <w:pPr>
              <w:pStyle w:val="66"/>
              <w:rPr>
                <w:sz w:val="18"/>
              </w:rPr>
            </w:pPr>
            <w:r>
              <w:rPr>
                <w:sz w:val="18"/>
              </w:rPr>
              <w:t>PROJECT_DISABLED</w:t>
            </w:r>
          </w:p>
        </w:tc>
        <w:tc>
          <w:tcPr>
            <w:tcW w:w="1250" w:type="pct"/>
          </w:tcPr>
          <w:p w14:paraId="21836C2C">
            <w:pPr>
              <w:pStyle w:val="66"/>
              <w:rPr>
                <w:sz w:val="18"/>
              </w:rPr>
            </w:pPr>
            <w:r>
              <w:rPr>
                <w:rFonts w:hint="eastAsia"/>
                <w:sz w:val="18"/>
              </w:rPr>
              <w:t>项目已停用，刷新项目列表后重选</w:t>
            </w:r>
          </w:p>
        </w:tc>
      </w:tr>
      <w:tr w14:paraId="25C1F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3A98BB3F">
            <w:pPr>
              <w:pStyle w:val="66"/>
              <w:rPr>
                <w:sz w:val="18"/>
              </w:rPr>
            </w:pPr>
            <w:r>
              <w:rPr>
                <w:sz w:val="18"/>
              </w:rPr>
              <w:t>4</w:t>
            </w:r>
          </w:p>
        </w:tc>
        <w:tc>
          <w:tcPr>
            <w:tcW w:w="1250" w:type="pct"/>
          </w:tcPr>
          <w:p w14:paraId="105424C0">
            <w:pPr>
              <w:pStyle w:val="66"/>
              <w:rPr>
                <w:sz w:val="18"/>
              </w:rPr>
            </w:pPr>
            <w:r>
              <w:rPr>
                <w:sz w:val="18"/>
              </w:rPr>
              <w:t>400</w:t>
            </w:r>
          </w:p>
        </w:tc>
        <w:tc>
          <w:tcPr>
            <w:tcW w:w="1250" w:type="pct"/>
          </w:tcPr>
          <w:p w14:paraId="07128A75">
            <w:pPr>
              <w:pStyle w:val="66"/>
              <w:rPr>
                <w:sz w:val="18"/>
              </w:rPr>
            </w:pPr>
            <w:r>
              <w:rPr>
                <w:sz w:val="18"/>
              </w:rPr>
              <w:t>ALREADY_CANCELLED / ALREADY_DONE</w:t>
            </w:r>
          </w:p>
        </w:tc>
        <w:tc>
          <w:tcPr>
            <w:tcW w:w="1250" w:type="pct"/>
          </w:tcPr>
          <w:p w14:paraId="6D566086">
            <w:pPr>
              <w:pStyle w:val="66"/>
              <w:rPr>
                <w:sz w:val="18"/>
              </w:rPr>
            </w:pPr>
            <w:r>
              <w:rPr>
                <w:rFonts w:hint="eastAsia"/>
                <w:sz w:val="18"/>
              </w:rPr>
              <w:t>预约已取消或已完成，刷新「我的项目」后重试</w:t>
            </w:r>
          </w:p>
        </w:tc>
      </w:tr>
      <w:tr w14:paraId="35C6A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CA5B63C">
            <w:pPr>
              <w:pStyle w:val="66"/>
              <w:rPr>
                <w:sz w:val="18"/>
              </w:rPr>
            </w:pPr>
            <w:r>
              <w:rPr>
                <w:sz w:val="18"/>
              </w:rPr>
              <w:t>5</w:t>
            </w:r>
          </w:p>
        </w:tc>
        <w:tc>
          <w:tcPr>
            <w:tcW w:w="1250" w:type="pct"/>
          </w:tcPr>
          <w:p w14:paraId="1C4CD066">
            <w:pPr>
              <w:pStyle w:val="66"/>
              <w:rPr>
                <w:sz w:val="18"/>
              </w:rPr>
            </w:pPr>
            <w:r>
              <w:rPr>
                <w:sz w:val="18"/>
              </w:rPr>
              <w:t>400</w:t>
            </w:r>
          </w:p>
        </w:tc>
        <w:tc>
          <w:tcPr>
            <w:tcW w:w="1250" w:type="pct"/>
          </w:tcPr>
          <w:p w14:paraId="49E3A029">
            <w:pPr>
              <w:pStyle w:val="66"/>
              <w:rPr>
                <w:sz w:val="18"/>
              </w:rPr>
            </w:pPr>
            <w:r>
              <w:rPr>
                <w:sz w:val="18"/>
              </w:rPr>
              <w:t>BAD_BODY / BAD_FEE / BAD_CAPACITY / BAD_LOCATION / BAD_DAYS</w:t>
            </w:r>
          </w:p>
        </w:tc>
        <w:tc>
          <w:tcPr>
            <w:tcW w:w="1250" w:type="pct"/>
          </w:tcPr>
          <w:p w14:paraId="3C842D32">
            <w:pPr>
              <w:pStyle w:val="66"/>
              <w:rPr>
                <w:sz w:val="18"/>
              </w:rPr>
            </w:pPr>
            <w:r>
              <w:rPr>
                <w:rFonts w:hint="eastAsia"/>
                <w:sz w:val="18"/>
              </w:rPr>
              <w:t>请求体或项目参数不合法</w:t>
            </w:r>
          </w:p>
        </w:tc>
      </w:tr>
      <w:tr w14:paraId="0003A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19B4F62">
            <w:pPr>
              <w:pStyle w:val="66"/>
              <w:rPr>
                <w:sz w:val="18"/>
              </w:rPr>
            </w:pPr>
            <w:r>
              <w:rPr>
                <w:sz w:val="18"/>
              </w:rPr>
              <w:t>6</w:t>
            </w:r>
          </w:p>
        </w:tc>
        <w:tc>
          <w:tcPr>
            <w:tcW w:w="1250" w:type="pct"/>
          </w:tcPr>
          <w:p w14:paraId="5E412C68">
            <w:pPr>
              <w:pStyle w:val="66"/>
              <w:rPr>
                <w:sz w:val="18"/>
              </w:rPr>
            </w:pPr>
            <w:r>
              <w:rPr>
                <w:sz w:val="18"/>
              </w:rPr>
              <w:t>401</w:t>
            </w:r>
          </w:p>
        </w:tc>
        <w:tc>
          <w:tcPr>
            <w:tcW w:w="1250" w:type="pct"/>
          </w:tcPr>
          <w:p w14:paraId="05516867">
            <w:pPr>
              <w:pStyle w:val="66"/>
              <w:rPr>
                <w:sz w:val="18"/>
              </w:rPr>
            </w:pPr>
            <w:r>
              <w:rPr>
                <w:sz w:val="18"/>
              </w:rPr>
              <w:t>UNAUTHORIZED</w:t>
            </w:r>
          </w:p>
        </w:tc>
        <w:tc>
          <w:tcPr>
            <w:tcW w:w="1250" w:type="pct"/>
          </w:tcPr>
          <w:p w14:paraId="1F1EE9FF">
            <w:pPr>
              <w:pStyle w:val="66"/>
              <w:rPr>
                <w:sz w:val="18"/>
              </w:rPr>
            </w:pPr>
            <w:r>
              <w:rPr>
                <w:rFonts w:hint="eastAsia"/>
                <w:sz w:val="18"/>
              </w:rPr>
              <w:t>未登录或令牌失效，清除本地会话并返回登录页</w:t>
            </w:r>
          </w:p>
        </w:tc>
      </w:tr>
      <w:tr w14:paraId="0E6FE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71414FD">
            <w:pPr>
              <w:pStyle w:val="66"/>
              <w:rPr>
                <w:sz w:val="18"/>
              </w:rPr>
            </w:pPr>
            <w:r>
              <w:rPr>
                <w:sz w:val="18"/>
              </w:rPr>
              <w:t>7</w:t>
            </w:r>
          </w:p>
        </w:tc>
        <w:tc>
          <w:tcPr>
            <w:tcW w:w="1250" w:type="pct"/>
          </w:tcPr>
          <w:p w14:paraId="4875F7A4">
            <w:pPr>
              <w:pStyle w:val="66"/>
              <w:rPr>
                <w:sz w:val="18"/>
              </w:rPr>
            </w:pPr>
            <w:r>
              <w:rPr>
                <w:sz w:val="18"/>
              </w:rPr>
              <w:t>403</w:t>
            </w:r>
          </w:p>
        </w:tc>
        <w:tc>
          <w:tcPr>
            <w:tcW w:w="1250" w:type="pct"/>
          </w:tcPr>
          <w:p w14:paraId="70AA2C0C">
            <w:pPr>
              <w:pStyle w:val="66"/>
              <w:rPr>
                <w:sz w:val="18"/>
              </w:rPr>
            </w:pPr>
            <w:r>
              <w:rPr>
                <w:sz w:val="18"/>
              </w:rPr>
              <w:t>FORBIDDEN</w:t>
            </w:r>
          </w:p>
        </w:tc>
        <w:tc>
          <w:tcPr>
            <w:tcW w:w="1250" w:type="pct"/>
          </w:tcPr>
          <w:p w14:paraId="4B68CC3C">
            <w:pPr>
              <w:pStyle w:val="66"/>
              <w:rPr>
                <w:sz w:val="18"/>
              </w:rPr>
            </w:pPr>
            <w:r>
              <w:rPr>
                <w:rFonts w:hint="eastAsia"/>
                <w:sz w:val="18"/>
              </w:rPr>
              <w:t>当前角色无权访问该接口</w:t>
            </w:r>
          </w:p>
        </w:tc>
      </w:tr>
      <w:tr w14:paraId="1C12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76169A93">
            <w:pPr>
              <w:pStyle w:val="66"/>
              <w:rPr>
                <w:sz w:val="18"/>
              </w:rPr>
            </w:pPr>
            <w:r>
              <w:rPr>
                <w:sz w:val="18"/>
              </w:rPr>
              <w:t>8</w:t>
            </w:r>
          </w:p>
        </w:tc>
        <w:tc>
          <w:tcPr>
            <w:tcW w:w="1250" w:type="pct"/>
          </w:tcPr>
          <w:p w14:paraId="5C350059">
            <w:pPr>
              <w:pStyle w:val="66"/>
              <w:rPr>
                <w:sz w:val="18"/>
              </w:rPr>
            </w:pPr>
            <w:r>
              <w:rPr>
                <w:sz w:val="18"/>
              </w:rPr>
              <w:t>404</w:t>
            </w:r>
          </w:p>
        </w:tc>
        <w:tc>
          <w:tcPr>
            <w:tcW w:w="1250" w:type="pct"/>
          </w:tcPr>
          <w:p w14:paraId="785B356A">
            <w:pPr>
              <w:pStyle w:val="66"/>
              <w:rPr>
                <w:sz w:val="18"/>
              </w:rPr>
            </w:pPr>
            <w:r>
              <w:rPr>
                <w:sz w:val="18"/>
              </w:rPr>
              <w:t>NOT_FOUND</w:t>
            </w:r>
          </w:p>
        </w:tc>
        <w:tc>
          <w:tcPr>
            <w:tcW w:w="1250" w:type="pct"/>
          </w:tcPr>
          <w:p w14:paraId="5E1D109A">
            <w:pPr>
              <w:pStyle w:val="66"/>
              <w:rPr>
                <w:sz w:val="18"/>
              </w:rPr>
            </w:pPr>
            <w:r>
              <w:rPr>
                <w:rFonts w:hint="eastAsia"/>
                <w:sz w:val="18"/>
              </w:rPr>
              <w:t>目标数据不存在或不属于当前用户</w:t>
            </w:r>
          </w:p>
        </w:tc>
      </w:tr>
      <w:tr w14:paraId="0591F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18B97AA8">
            <w:pPr>
              <w:pStyle w:val="66"/>
              <w:rPr>
                <w:sz w:val="18"/>
              </w:rPr>
            </w:pPr>
            <w:r>
              <w:rPr>
                <w:sz w:val="18"/>
              </w:rPr>
              <w:t>9</w:t>
            </w:r>
          </w:p>
        </w:tc>
        <w:tc>
          <w:tcPr>
            <w:tcW w:w="1250" w:type="pct"/>
          </w:tcPr>
          <w:p w14:paraId="1EA33A74">
            <w:pPr>
              <w:pStyle w:val="66"/>
              <w:rPr>
                <w:sz w:val="18"/>
              </w:rPr>
            </w:pPr>
            <w:r>
              <w:rPr>
                <w:sz w:val="18"/>
              </w:rPr>
              <w:t>409</w:t>
            </w:r>
          </w:p>
        </w:tc>
        <w:tc>
          <w:tcPr>
            <w:tcW w:w="1250" w:type="pct"/>
          </w:tcPr>
          <w:p w14:paraId="77062930">
            <w:pPr>
              <w:pStyle w:val="66"/>
              <w:rPr>
                <w:sz w:val="18"/>
              </w:rPr>
            </w:pPr>
            <w:r>
              <w:rPr>
                <w:sz w:val="18"/>
              </w:rPr>
              <w:t>PHONE_TAKEN</w:t>
            </w:r>
          </w:p>
        </w:tc>
        <w:tc>
          <w:tcPr>
            <w:tcW w:w="1250" w:type="pct"/>
          </w:tcPr>
          <w:p w14:paraId="4267075B">
            <w:pPr>
              <w:pStyle w:val="66"/>
              <w:rPr>
                <w:sz w:val="18"/>
              </w:rPr>
            </w:pPr>
            <w:r>
              <w:rPr>
                <w:rFonts w:hint="eastAsia"/>
                <w:sz w:val="18"/>
              </w:rPr>
              <w:t>手机号已被注册</w:t>
            </w:r>
          </w:p>
        </w:tc>
      </w:tr>
      <w:tr w14:paraId="115A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CBEE5D0">
            <w:pPr>
              <w:pStyle w:val="66"/>
              <w:rPr>
                <w:sz w:val="18"/>
              </w:rPr>
            </w:pPr>
            <w:r>
              <w:rPr>
                <w:sz w:val="18"/>
              </w:rPr>
              <w:t>10</w:t>
            </w:r>
          </w:p>
        </w:tc>
        <w:tc>
          <w:tcPr>
            <w:tcW w:w="1250" w:type="pct"/>
          </w:tcPr>
          <w:p w14:paraId="52834D54">
            <w:pPr>
              <w:pStyle w:val="66"/>
              <w:rPr>
                <w:sz w:val="18"/>
              </w:rPr>
            </w:pPr>
            <w:r>
              <w:rPr>
                <w:sz w:val="18"/>
              </w:rPr>
              <w:t>409</w:t>
            </w:r>
          </w:p>
        </w:tc>
        <w:tc>
          <w:tcPr>
            <w:tcW w:w="1250" w:type="pct"/>
          </w:tcPr>
          <w:p w14:paraId="123A7785">
            <w:pPr>
              <w:pStyle w:val="66"/>
              <w:rPr>
                <w:sz w:val="18"/>
              </w:rPr>
            </w:pPr>
            <w:r>
              <w:rPr>
                <w:sz w:val="18"/>
              </w:rPr>
              <w:t>SLOT_TAKEN</w:t>
            </w:r>
          </w:p>
        </w:tc>
        <w:tc>
          <w:tcPr>
            <w:tcW w:w="1250" w:type="pct"/>
          </w:tcPr>
          <w:p w14:paraId="6807E149">
            <w:pPr>
              <w:pStyle w:val="66"/>
              <w:rPr>
                <w:sz w:val="18"/>
              </w:rPr>
            </w:pPr>
            <w:r>
              <w:rPr>
                <w:rFonts w:hint="eastAsia"/>
                <w:sz w:val="18"/>
              </w:rPr>
              <w:t>客户在该服务日该时段已有预约，提示已约项目名称</w:t>
            </w:r>
          </w:p>
        </w:tc>
      </w:tr>
      <w:tr w14:paraId="0A50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5CF898B3">
            <w:pPr>
              <w:pStyle w:val="66"/>
              <w:rPr>
                <w:sz w:val="18"/>
              </w:rPr>
            </w:pPr>
            <w:r>
              <w:rPr>
                <w:sz w:val="18"/>
              </w:rPr>
              <w:t>11</w:t>
            </w:r>
          </w:p>
        </w:tc>
        <w:tc>
          <w:tcPr>
            <w:tcW w:w="1250" w:type="pct"/>
          </w:tcPr>
          <w:p w14:paraId="4806EFBB">
            <w:pPr>
              <w:pStyle w:val="66"/>
              <w:rPr>
                <w:sz w:val="18"/>
              </w:rPr>
            </w:pPr>
            <w:r>
              <w:rPr>
                <w:sz w:val="18"/>
              </w:rPr>
              <w:t>409</w:t>
            </w:r>
          </w:p>
        </w:tc>
        <w:tc>
          <w:tcPr>
            <w:tcW w:w="1250" w:type="pct"/>
          </w:tcPr>
          <w:p w14:paraId="4D27B791">
            <w:pPr>
              <w:pStyle w:val="66"/>
              <w:rPr>
                <w:sz w:val="18"/>
              </w:rPr>
            </w:pPr>
            <w:r>
              <w:rPr>
                <w:sz w:val="18"/>
              </w:rPr>
              <w:t>CAPACITY_FULL</w:t>
            </w:r>
          </w:p>
        </w:tc>
        <w:tc>
          <w:tcPr>
            <w:tcW w:w="1250" w:type="pct"/>
          </w:tcPr>
          <w:p w14:paraId="07BA1F54">
            <w:pPr>
              <w:pStyle w:val="66"/>
              <w:rPr>
                <w:sz w:val="18"/>
              </w:rPr>
            </w:pPr>
            <w:r>
              <w:rPr>
                <w:rFonts w:hint="eastAsia"/>
                <w:sz w:val="18"/>
              </w:rPr>
              <w:t>该时段预约人数已满，建议更换时段</w:t>
            </w:r>
          </w:p>
        </w:tc>
      </w:tr>
      <w:tr w14:paraId="4B48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4FE47672">
            <w:pPr>
              <w:pStyle w:val="66"/>
              <w:rPr>
                <w:sz w:val="18"/>
              </w:rPr>
            </w:pPr>
            <w:r>
              <w:rPr>
                <w:sz w:val="18"/>
              </w:rPr>
              <w:t>12</w:t>
            </w:r>
          </w:p>
        </w:tc>
        <w:tc>
          <w:tcPr>
            <w:tcW w:w="1250" w:type="pct"/>
          </w:tcPr>
          <w:p w14:paraId="0AA0C3F7">
            <w:pPr>
              <w:pStyle w:val="66"/>
              <w:rPr>
                <w:sz w:val="18"/>
              </w:rPr>
            </w:pPr>
            <w:r>
              <w:rPr>
                <w:sz w:val="18"/>
              </w:rPr>
              <w:t>409</w:t>
            </w:r>
          </w:p>
        </w:tc>
        <w:tc>
          <w:tcPr>
            <w:tcW w:w="1250" w:type="pct"/>
          </w:tcPr>
          <w:p w14:paraId="548A9852">
            <w:pPr>
              <w:pStyle w:val="66"/>
              <w:rPr>
                <w:sz w:val="18"/>
              </w:rPr>
            </w:pPr>
            <w:r>
              <w:rPr>
                <w:sz w:val="18"/>
              </w:rPr>
              <w:t>NO_WORKER</w:t>
            </w:r>
          </w:p>
        </w:tc>
        <w:tc>
          <w:tcPr>
            <w:tcW w:w="1250" w:type="pct"/>
          </w:tcPr>
          <w:p w14:paraId="64026777">
            <w:pPr>
              <w:pStyle w:val="66"/>
              <w:rPr>
                <w:sz w:val="18"/>
              </w:rPr>
            </w:pPr>
            <w:r>
              <w:rPr>
                <w:rFonts w:hint="eastAsia"/>
                <w:sz w:val="18"/>
              </w:rPr>
              <w:t>该时段暂无匹配的空闲护工，建议更换时段</w:t>
            </w:r>
          </w:p>
        </w:tc>
      </w:tr>
      <w:tr w14:paraId="37F46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2AE8B603">
            <w:pPr>
              <w:pStyle w:val="66"/>
              <w:rPr>
                <w:sz w:val="18"/>
              </w:rPr>
            </w:pPr>
            <w:r>
              <w:rPr>
                <w:sz w:val="18"/>
              </w:rPr>
              <w:t>13</w:t>
            </w:r>
          </w:p>
        </w:tc>
        <w:tc>
          <w:tcPr>
            <w:tcW w:w="1250" w:type="pct"/>
          </w:tcPr>
          <w:p w14:paraId="3C9B4DC8">
            <w:pPr>
              <w:pStyle w:val="66"/>
              <w:rPr>
                <w:sz w:val="18"/>
              </w:rPr>
            </w:pPr>
            <w:r>
              <w:rPr>
                <w:sz w:val="18"/>
              </w:rPr>
              <w:t>429</w:t>
            </w:r>
          </w:p>
        </w:tc>
        <w:tc>
          <w:tcPr>
            <w:tcW w:w="1250" w:type="pct"/>
          </w:tcPr>
          <w:p w14:paraId="2D03D071">
            <w:pPr>
              <w:pStyle w:val="66"/>
              <w:rPr>
                <w:sz w:val="18"/>
              </w:rPr>
            </w:pPr>
            <w:r>
              <w:rPr>
                <w:sz w:val="18"/>
              </w:rPr>
              <w:t>ACCOUNT_LOCKED</w:t>
            </w:r>
          </w:p>
        </w:tc>
        <w:tc>
          <w:tcPr>
            <w:tcW w:w="1250" w:type="pct"/>
          </w:tcPr>
          <w:p w14:paraId="06605047">
            <w:pPr>
              <w:pStyle w:val="66"/>
              <w:rPr>
                <w:sz w:val="18"/>
              </w:rPr>
            </w:pPr>
            <w:r>
              <w:rPr>
                <w:rFonts w:hint="eastAsia"/>
                <w:sz w:val="18"/>
              </w:rPr>
              <w:t>失败次数过多导致账号锁定，提示剩余分钟数</w:t>
            </w:r>
          </w:p>
        </w:tc>
      </w:tr>
      <w:tr w14:paraId="2796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tcPr>
          <w:p w14:paraId="35951A77">
            <w:pPr>
              <w:pStyle w:val="66"/>
              <w:rPr>
                <w:sz w:val="18"/>
              </w:rPr>
            </w:pPr>
            <w:r>
              <w:rPr>
                <w:sz w:val="18"/>
              </w:rPr>
              <w:t>14</w:t>
            </w:r>
          </w:p>
        </w:tc>
        <w:tc>
          <w:tcPr>
            <w:tcW w:w="1250" w:type="pct"/>
          </w:tcPr>
          <w:p w14:paraId="342510BC">
            <w:pPr>
              <w:pStyle w:val="66"/>
              <w:rPr>
                <w:sz w:val="18"/>
              </w:rPr>
            </w:pPr>
            <w:r>
              <w:rPr>
                <w:sz w:val="18"/>
              </w:rPr>
              <w:t>500</w:t>
            </w:r>
          </w:p>
        </w:tc>
        <w:tc>
          <w:tcPr>
            <w:tcW w:w="1250" w:type="pct"/>
          </w:tcPr>
          <w:p w14:paraId="0CFFDD68">
            <w:pPr>
              <w:pStyle w:val="66"/>
              <w:rPr>
                <w:sz w:val="18"/>
              </w:rPr>
            </w:pPr>
            <w:r>
              <w:rPr>
                <w:sz w:val="18"/>
              </w:rPr>
              <w:t>INTERNAL</w:t>
            </w:r>
          </w:p>
        </w:tc>
        <w:tc>
          <w:tcPr>
            <w:tcW w:w="1250" w:type="pct"/>
          </w:tcPr>
          <w:p w14:paraId="4EDDA1D7">
            <w:pPr>
              <w:pStyle w:val="66"/>
              <w:rPr>
                <w:sz w:val="18"/>
              </w:rPr>
            </w:pPr>
            <w:r>
              <w:rPr>
                <w:rFonts w:hint="eastAsia"/>
                <w:sz w:val="18"/>
              </w:rPr>
              <w:t>服务器内部错误，界面提示稍后重试并记录日志</w:t>
            </w:r>
          </w:p>
        </w:tc>
      </w:tr>
      <w:bookmarkEnd w:id="85"/>
      <w:bookmarkEnd w:id="111"/>
      <w:bookmarkEnd w:id="117"/>
    </w:tbl>
    <w:p w14:paraId="593B25F3">
      <w:pPr>
        <w:pStyle w:val="3"/>
        <w:jc w:val="center"/>
      </w:pPr>
    </w:p>
    <w:p w14:paraId="0D276084"/>
    <w:sectPr>
      <w:headerReference r:id="rId9" w:type="default"/>
      <w:footerReference r:id="rId10" w:type="default"/>
      <w:pgSz w:w="11906" w:h="16838"/>
      <w:pgMar w:top="1134" w:right="851" w:bottom="1134" w:left="1418" w:header="737" w:footer="737" w:gutter="0"/>
      <w:pgBorders>
        <w:top w:val="none" w:sz="0" w:space="0"/>
        <w:left w:val="none" w:sz="0" w:space="0"/>
        <w:bottom w:val="none" w:sz="0" w:space="0"/>
        <w:right w:val="none" w:sz="0" w:space="0"/>
      </w:pgBorders>
      <w:cols w:space="720" w:num="1"/>
      <w:formProt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Lohit Devanagari">
    <w:altName w:val="IDAutomationC39XS"/>
    <w:panose1 w:val="00000000000000000000"/>
    <w:charset w:val="00"/>
    <w:family w:val="roman"/>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宋体;SimSun">
    <w:altName w:val="宋体"/>
    <w:panose1 w:val="00000000000000000000"/>
    <w:charset w:val="86"/>
    <w:family w:val="roman"/>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SimHei">
    <w:altName w:val="宋体"/>
    <w:panose1 w:val="00000000000000000000"/>
    <w:charset w:val="86"/>
    <w:family w:val="roman"/>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 w:name="幼圆">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楷体_GB2312;微软雅黑">
    <w:altName w:val="宋体"/>
    <w:panose1 w:val="00000000000000000000"/>
    <w:charset w:val="86"/>
    <w:family w:val="roma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IDAutomationC39XS">
    <w:panose1 w:val="02000509000000020004"/>
    <w:charset w:val="00"/>
    <w:family w:val="auto"/>
    <w:pitch w:val="default"/>
    <w:sig w:usb0="80000003" w:usb1="00000040" w:usb2="00000000" w:usb3="00000000" w:csb0="00000001" w:csb1="00000000"/>
  </w:font>
  <w:font w:name="Consolas">
    <w:panose1 w:val="020B0609020204030204"/>
    <w:charset w:val="00"/>
    <w:family w:val="modern"/>
    <w:pitch w:val="default"/>
    <w:sig w:usb0="E00006FF" w:usb1="0000FCFF" w:usb2="00000001" w:usb3="00000000" w:csb0="6000019F" w:csb1="DFD70000"/>
  </w:font>
  <w:font w:name="宋体;SimSun">
    <w:altName w:val="宋体"/>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CF88C">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9B196">
    <w:pPr>
      <w:pStyle w:val="18"/>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4B03B">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9021A">
    <w:pPr>
      <w:pStyle w:val="19"/>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BE216">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3C4F9">
    <w:pPr>
      <w:pStyle w:val="19"/>
      <w:ind w:right="360"/>
      <w:jc w:val="both"/>
    </w:pPr>
    <w:r>
      <w:rPr>
        <w:rFonts w:eastAsia="幼圆"/>
      </w:rPr>
      <w:t>概要设计书</w:t>
    </w:r>
    <w:r>
      <w:rPr>
        <w:rFonts w:eastAsia="Times New Roman"/>
      </w:rPr>
      <w:t xml:space="preserve">                                                                          </w:t>
    </w:r>
    <w:r>
      <w:rPr>
        <w:rFonts w:eastAsia="幼圆"/>
      </w:rPr>
      <w:t>版本：V1.2  第</w:t>
    </w:r>
    <w:r>
      <w:rPr>
        <w:rStyle w:val="29"/>
      </w:rPr>
      <w:fldChar w:fldCharType="begin"/>
    </w:r>
    <w:r>
      <w:rPr>
        <w:rStyle w:val="29"/>
      </w:rPr>
      <w:instrText xml:space="preserve"> PAGE </w:instrText>
    </w:r>
    <w:r>
      <w:rPr>
        <w:rStyle w:val="29"/>
      </w:rPr>
      <w:fldChar w:fldCharType="separate"/>
    </w:r>
    <w:r>
      <w:rPr>
        <w:rStyle w:val="29"/>
      </w:rPr>
      <w:t>14</w:t>
    </w:r>
    <w:r>
      <w:rPr>
        <w:rStyle w:val="29"/>
      </w:rPr>
      <w:fldChar w:fldCharType="end"/>
    </w:r>
    <w:r>
      <w:rPr>
        <w:rStyle w:val="29"/>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2ED72848"/>
    <w:multiLevelType w:val="multilevel"/>
    <w:tmpl w:val="2ED72848"/>
    <w:lvl w:ilvl="0" w:tentative="0">
      <w:start w:val="1"/>
      <w:numFmt w:val="decimal"/>
      <w:pStyle w:val="2"/>
      <w:lvlText w:val="%1"/>
      <w:lvlJc w:val="left"/>
      <w:pPr>
        <w:tabs>
          <w:tab w:val="left" w:pos="432"/>
        </w:tabs>
        <w:ind w:left="432" w:hanging="432"/>
      </w:pPr>
    </w:lvl>
    <w:lvl w:ilvl="1" w:tentative="0">
      <w:start w:val="1"/>
      <w:numFmt w:val="decimal"/>
      <w:pStyle w:val="4"/>
      <w:lvlText w:val="%1.%2"/>
      <w:lvlJc w:val="left"/>
      <w:pPr>
        <w:tabs>
          <w:tab w:val="left" w:pos="576"/>
        </w:tabs>
        <w:ind w:left="576" w:hanging="576"/>
      </w:pPr>
    </w:lvl>
    <w:lvl w:ilvl="2" w:tentative="0">
      <w:start w:val="1"/>
      <w:numFmt w:val="decimal"/>
      <w:pStyle w:val="5"/>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autoHyphenation/>
  <w:displayHorizontalDrawingGridEvery w:val="1"/>
  <w:displayVerticalDrawingGridEvery w:val="1"/>
  <w:noPunctuationKerning w:val="1"/>
  <w:characterSpacingControl w:val="doNotCompress"/>
  <w:footnotePr>
    <w:footnote w:id="0"/>
    <w:footnote w:id="1"/>
  </w:footnotePr>
  <w:endnotePr>
    <w:endnote w:id="0"/>
    <w:endnote w:id="1"/>
  </w:endnotePr>
  <w:compat>
    <w:noLeading/>
    <w:doNotExpandShiftReturn/>
    <w:doNotWrapTextWithPunct/>
    <w:doNotUseEastAsianBreakRules/>
    <w:useFELayout/>
    <w:compatSetting w:name="compatibilityMode" w:uri="http://schemas.microsoft.com/office/word" w:val="14"/>
  </w:compat>
  <w:rsids>
    <w:rsidRoot w:val="00686289"/>
    <w:rsid w:val="0022323C"/>
    <w:rsid w:val="00686289"/>
    <w:rsid w:val="00755AA7"/>
    <w:rsid w:val="00AE2E62"/>
    <w:rsid w:val="1D86477C"/>
    <w:rsid w:val="663E3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semiHidden="0" w:name="annotation text"/>
    <w:lsdException w:unhideWhenUsed="0" w:uiPriority="0"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line="360" w:lineRule="auto"/>
      <w:jc w:val="both"/>
    </w:pPr>
    <w:rPr>
      <w:rFonts w:ascii="Times New Roman" w:hAnsi="Times New Roman" w:eastAsia="宋体;SimSun" w:cs="Times New Roman"/>
      <w:kern w:val="2"/>
      <w:sz w:val="21"/>
      <w:szCs w:val="20"/>
      <w:lang w:val="en-US" w:eastAsia="zh-CN" w:bidi="ar-SA"/>
    </w:rPr>
  </w:style>
  <w:style w:type="paragraph" w:styleId="2">
    <w:name w:val="heading 1"/>
    <w:basedOn w:val="1"/>
    <w:next w:val="3"/>
    <w:qFormat/>
    <w:uiPriority w:val="9"/>
    <w:pPr>
      <w:keepNext/>
      <w:keepLines/>
      <w:numPr>
        <w:ilvl w:val="0"/>
        <w:numId w:val="1"/>
      </w:numPr>
      <w:spacing w:before="340" w:after="330" w:line="576" w:lineRule="auto"/>
      <w:outlineLvl w:val="0"/>
    </w:pPr>
    <w:rPr>
      <w:b/>
      <w:bCs/>
      <w:sz w:val="44"/>
      <w:szCs w:val="44"/>
    </w:rPr>
  </w:style>
  <w:style w:type="paragraph" w:styleId="4">
    <w:name w:val="heading 2"/>
    <w:basedOn w:val="1"/>
    <w:next w:val="3"/>
    <w:unhideWhenUsed/>
    <w:qFormat/>
    <w:uiPriority w:val="9"/>
    <w:pPr>
      <w:keepNext/>
      <w:keepLines/>
      <w:numPr>
        <w:ilvl w:val="1"/>
        <w:numId w:val="1"/>
      </w:numPr>
      <w:spacing w:before="260" w:after="260" w:line="415" w:lineRule="auto"/>
      <w:outlineLvl w:val="1"/>
    </w:pPr>
    <w:rPr>
      <w:rFonts w:ascii="Arial" w:hAnsi="Arial" w:eastAsia="黑体;SimHei" w:cs="Arial"/>
      <w:b/>
      <w:bCs/>
      <w:sz w:val="32"/>
      <w:szCs w:val="32"/>
    </w:rPr>
  </w:style>
  <w:style w:type="paragraph" w:styleId="5">
    <w:name w:val="heading 3"/>
    <w:basedOn w:val="1"/>
    <w:next w:val="3"/>
    <w:unhideWhenUsed/>
    <w:qFormat/>
    <w:uiPriority w:val="9"/>
    <w:pPr>
      <w:keepNext/>
      <w:keepLines/>
      <w:numPr>
        <w:ilvl w:val="2"/>
        <w:numId w:val="1"/>
      </w:numPr>
      <w:spacing w:before="260" w:after="260" w:line="415" w:lineRule="auto"/>
      <w:outlineLvl w:val="2"/>
    </w:pPr>
    <w:rPr>
      <w:b/>
      <w:bCs/>
      <w:sz w:val="32"/>
      <w:szCs w:val="32"/>
    </w:rPr>
  </w:style>
  <w:style w:type="paragraph" w:styleId="6">
    <w:name w:val="heading 4"/>
    <w:basedOn w:val="1"/>
    <w:next w:val="1"/>
    <w:semiHidden/>
    <w:unhideWhenUsed/>
    <w:qFormat/>
    <w:uiPriority w:val="9"/>
    <w:pPr>
      <w:keepNext/>
      <w:keepLines/>
      <w:numPr>
        <w:ilvl w:val="3"/>
        <w:numId w:val="1"/>
      </w:numPr>
      <w:spacing w:before="280" w:after="290" w:line="374" w:lineRule="auto"/>
      <w:outlineLvl w:val="3"/>
    </w:pPr>
    <w:rPr>
      <w:rFonts w:ascii="Arial" w:hAnsi="Arial" w:eastAsia="黑体;SimHei" w:cs="Arial"/>
      <w:b/>
      <w:bCs/>
      <w:sz w:val="28"/>
      <w:szCs w:val="28"/>
    </w:rPr>
  </w:style>
  <w:style w:type="paragraph" w:styleId="7">
    <w:name w:val="heading 5"/>
    <w:basedOn w:val="1"/>
    <w:next w:val="1"/>
    <w:semiHidden/>
    <w:unhideWhenUsed/>
    <w:qFormat/>
    <w:uiPriority w:val="9"/>
    <w:pPr>
      <w:keepNext/>
      <w:keepLines/>
      <w:numPr>
        <w:ilvl w:val="4"/>
        <w:numId w:val="1"/>
      </w:numPr>
      <w:spacing w:before="280" w:after="290" w:line="374" w:lineRule="auto"/>
      <w:outlineLvl w:val="4"/>
    </w:pPr>
    <w:rPr>
      <w:b/>
      <w:bCs/>
      <w:sz w:val="28"/>
      <w:szCs w:val="28"/>
    </w:rPr>
  </w:style>
  <w:style w:type="paragraph" w:styleId="8">
    <w:name w:val="heading 6"/>
    <w:basedOn w:val="1"/>
    <w:next w:val="1"/>
    <w:semiHidden/>
    <w:unhideWhenUsed/>
    <w:qFormat/>
    <w:uiPriority w:val="9"/>
    <w:pPr>
      <w:keepNext/>
      <w:keepLines/>
      <w:numPr>
        <w:ilvl w:val="5"/>
        <w:numId w:val="1"/>
      </w:numPr>
      <w:spacing w:before="240" w:after="64" w:line="319" w:lineRule="auto"/>
      <w:outlineLvl w:val="5"/>
    </w:pPr>
    <w:rPr>
      <w:rFonts w:ascii="Arial" w:hAnsi="Arial" w:eastAsia="黑体;SimHei" w:cs="Arial"/>
      <w:b/>
      <w:bCs/>
      <w:szCs w:val="24"/>
    </w:rPr>
  </w:style>
  <w:style w:type="paragraph" w:styleId="9">
    <w:name w:val="heading 7"/>
    <w:basedOn w:val="1"/>
    <w:next w:val="1"/>
    <w:qFormat/>
    <w:uiPriority w:val="0"/>
    <w:pPr>
      <w:keepNext/>
      <w:keepLines/>
      <w:numPr>
        <w:ilvl w:val="6"/>
        <w:numId w:val="1"/>
      </w:numPr>
      <w:spacing w:before="240" w:after="64" w:line="319" w:lineRule="auto"/>
      <w:outlineLvl w:val="6"/>
    </w:pPr>
    <w:rPr>
      <w:b/>
      <w:bCs/>
      <w:szCs w:val="24"/>
    </w:rPr>
  </w:style>
  <w:style w:type="paragraph" w:styleId="10">
    <w:name w:val="heading 8"/>
    <w:basedOn w:val="1"/>
    <w:next w:val="1"/>
    <w:qFormat/>
    <w:uiPriority w:val="0"/>
    <w:pPr>
      <w:keepNext/>
      <w:keepLines/>
      <w:numPr>
        <w:ilvl w:val="7"/>
        <w:numId w:val="1"/>
      </w:numPr>
      <w:spacing w:before="240" w:after="64" w:line="319" w:lineRule="auto"/>
      <w:outlineLvl w:val="7"/>
    </w:pPr>
    <w:rPr>
      <w:rFonts w:ascii="Arial" w:hAnsi="Arial" w:eastAsia="黑体;SimHei" w:cs="Arial"/>
      <w:szCs w:val="24"/>
    </w:rPr>
  </w:style>
  <w:style w:type="paragraph" w:styleId="11">
    <w:name w:val="heading 9"/>
    <w:basedOn w:val="1"/>
    <w:next w:val="1"/>
    <w:qFormat/>
    <w:uiPriority w:val="0"/>
    <w:pPr>
      <w:keepNext/>
      <w:keepLines/>
      <w:numPr>
        <w:ilvl w:val="8"/>
        <w:numId w:val="1"/>
      </w:numPr>
      <w:spacing w:before="240" w:after="64" w:line="319" w:lineRule="auto"/>
      <w:outlineLvl w:val="8"/>
    </w:pPr>
    <w:rPr>
      <w:rFonts w:ascii="Arial" w:hAnsi="Arial" w:eastAsia="黑体;SimHei" w:cs="Arial"/>
      <w:szCs w:val="21"/>
    </w:rPr>
  </w:style>
  <w:style w:type="character" w:default="1" w:styleId="28">
    <w:name w:val="Default Paragraph Font"/>
    <w:semiHidden/>
    <w:unhideWhenUsed/>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3">
    <w:name w:val="Body Text"/>
    <w:basedOn w:val="1"/>
    <w:uiPriority w:val="0"/>
    <w:pPr>
      <w:spacing w:after="140" w:line="276" w:lineRule="auto"/>
    </w:pPr>
  </w:style>
  <w:style w:type="paragraph" w:styleId="12">
    <w:name w:val="Normal Indent"/>
    <w:basedOn w:val="1"/>
    <w:qFormat/>
    <w:uiPriority w:val="0"/>
    <w:pPr>
      <w:ind w:firstLine="425"/>
    </w:pPr>
  </w:style>
  <w:style w:type="paragraph" w:styleId="13">
    <w:name w:val="caption"/>
    <w:basedOn w:val="1"/>
    <w:link w:val="69"/>
    <w:qFormat/>
    <w:uiPriority w:val="0"/>
    <w:pPr>
      <w:suppressLineNumbers/>
      <w:spacing w:before="120" w:after="120"/>
    </w:pPr>
    <w:rPr>
      <w:rFonts w:cs="Lohit Devanagari"/>
      <w:i/>
      <w:iCs/>
      <w:sz w:val="24"/>
      <w:szCs w:val="24"/>
    </w:rPr>
  </w:style>
  <w:style w:type="paragraph" w:styleId="14">
    <w:name w:val="Document Map"/>
    <w:basedOn w:val="1"/>
    <w:qFormat/>
    <w:uiPriority w:val="0"/>
    <w:pPr>
      <w:shd w:val="clear" w:color="auto" w:fill="000080"/>
    </w:pPr>
  </w:style>
  <w:style w:type="paragraph" w:styleId="15">
    <w:name w:val="annotation text"/>
    <w:basedOn w:val="1"/>
    <w:qFormat/>
    <w:uiPriority w:val="0"/>
    <w:pPr>
      <w:ind w:firstLine="420"/>
      <w:jc w:val="left"/>
    </w:pPr>
    <w:rPr>
      <w:i/>
      <w:iCs/>
      <w:color w:val="0000FF"/>
    </w:rPr>
  </w:style>
  <w:style w:type="paragraph" w:styleId="16">
    <w:name w:val="Body Text Indent"/>
    <w:basedOn w:val="1"/>
    <w:uiPriority w:val="0"/>
    <w:pPr>
      <w:ind w:firstLine="480"/>
    </w:pPr>
    <w:rPr>
      <w:szCs w:val="24"/>
    </w:rPr>
  </w:style>
  <w:style w:type="paragraph" w:styleId="17">
    <w:name w:val="toc 3"/>
    <w:basedOn w:val="1"/>
    <w:next w:val="1"/>
    <w:uiPriority w:val="0"/>
    <w:pPr>
      <w:ind w:left="840"/>
    </w:pPr>
  </w:style>
  <w:style w:type="paragraph" w:styleId="18">
    <w:name w:val="footer"/>
    <w:basedOn w:val="1"/>
    <w:uiPriority w:val="0"/>
    <w:pPr>
      <w:tabs>
        <w:tab w:val="center" w:pos="4153"/>
        <w:tab w:val="right" w:pos="8306"/>
      </w:tabs>
      <w:snapToGrid w:val="0"/>
      <w:jc w:val="left"/>
    </w:pPr>
    <w:rPr>
      <w:sz w:val="18"/>
      <w:szCs w:val="18"/>
    </w:rPr>
  </w:style>
  <w:style w:type="paragraph" w:styleId="19">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20">
    <w:name w:val="toc 1"/>
    <w:basedOn w:val="1"/>
    <w:next w:val="1"/>
    <w:uiPriority w:val="0"/>
  </w:style>
  <w:style w:type="paragraph" w:styleId="21">
    <w:name w:val="List"/>
    <w:basedOn w:val="3"/>
    <w:uiPriority w:val="0"/>
    <w:rPr>
      <w:rFonts w:cs="Lohit Devanagari"/>
    </w:rPr>
  </w:style>
  <w:style w:type="paragraph" w:styleId="22">
    <w:name w:val="toc 2"/>
    <w:basedOn w:val="1"/>
    <w:next w:val="1"/>
    <w:uiPriority w:val="0"/>
    <w:pPr>
      <w:ind w:left="420"/>
    </w:pPr>
  </w:style>
  <w:style w:type="paragraph" w:styleId="23">
    <w:name w:val="Body Text 2"/>
    <w:basedOn w:val="1"/>
    <w:qFormat/>
    <w:uiPriority w:val="0"/>
    <w:pPr>
      <w:widowControl/>
      <w:autoSpaceDE w:val="0"/>
      <w:spacing w:after="120" w:line="240" w:lineRule="auto"/>
      <w:jc w:val="left"/>
    </w:pPr>
    <w:rPr>
      <w:kern w:val="0"/>
      <w:sz w:val="20"/>
    </w:rPr>
  </w:style>
  <w:style w:type="paragraph" w:styleId="2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26">
    <w:name w:val="annotation subject"/>
    <w:basedOn w:val="15"/>
    <w:next w:val="15"/>
    <w:qFormat/>
    <w:uiPriority w:val="0"/>
    <w:rPr>
      <w:b/>
      <w:bCs/>
    </w:rPr>
  </w:style>
  <w:style w:type="character" w:styleId="29">
    <w:name w:val="page number"/>
    <w:basedOn w:val="28"/>
    <w:uiPriority w:val="0"/>
  </w:style>
  <w:style w:type="character" w:styleId="30">
    <w:name w:val="Hyperlink"/>
    <w:uiPriority w:val="0"/>
    <w:rPr>
      <w:color w:val="0000FF"/>
      <w:u w:val="single"/>
    </w:rPr>
  </w:style>
  <w:style w:type="character" w:styleId="31">
    <w:name w:val="HTML Code"/>
    <w:basedOn w:val="28"/>
    <w:semiHidden/>
    <w:unhideWhenUsed/>
    <w:uiPriority w:val="99"/>
    <w:rPr>
      <w:rFonts w:ascii="Courier New" w:hAnsi="Courier New"/>
      <w:sz w:val="20"/>
    </w:rPr>
  </w:style>
  <w:style w:type="character" w:styleId="32">
    <w:name w:val="annotation reference"/>
    <w:qFormat/>
    <w:uiPriority w:val="0"/>
    <w:rPr>
      <w:i/>
      <w:iCs/>
      <w:color w:val="993366"/>
      <w:szCs w:val="21"/>
    </w:rPr>
  </w:style>
  <w:style w:type="character" w:customStyle="1" w:styleId="33">
    <w:name w:val="WW8Num1z0"/>
    <w:qFormat/>
    <w:uiPriority w:val="0"/>
  </w:style>
  <w:style w:type="character" w:customStyle="1" w:styleId="34">
    <w:name w:val="WW8Num2z0"/>
    <w:qFormat/>
    <w:uiPriority w:val="0"/>
  </w:style>
  <w:style w:type="character" w:customStyle="1" w:styleId="35">
    <w:name w:val="WW8Num3z0"/>
    <w:qFormat/>
    <w:uiPriority w:val="0"/>
  </w:style>
  <w:style w:type="character" w:customStyle="1" w:styleId="36">
    <w:name w:val="WW8Num3z1"/>
    <w:qFormat/>
    <w:uiPriority w:val="0"/>
  </w:style>
  <w:style w:type="character" w:customStyle="1" w:styleId="37">
    <w:name w:val="WW8Num4z0"/>
    <w:qFormat/>
    <w:uiPriority w:val="0"/>
  </w:style>
  <w:style w:type="character" w:customStyle="1" w:styleId="38">
    <w:name w:val="WW8Num5z0"/>
    <w:qFormat/>
    <w:uiPriority w:val="0"/>
    <w:rPr>
      <w:rFonts w:ascii="Wingdings" w:hAnsi="Wingdings" w:cs="Wingdings"/>
    </w:rPr>
  </w:style>
  <w:style w:type="character" w:customStyle="1" w:styleId="39">
    <w:name w:val="WW8Num6z0"/>
    <w:qFormat/>
    <w:uiPriority w:val="0"/>
  </w:style>
  <w:style w:type="character" w:customStyle="1" w:styleId="40">
    <w:name w:val="WW8Num7z0"/>
    <w:qFormat/>
    <w:uiPriority w:val="0"/>
  </w:style>
  <w:style w:type="character" w:customStyle="1" w:styleId="41">
    <w:name w:val="WW8Num8z0"/>
    <w:qFormat/>
    <w:uiPriority w:val="0"/>
  </w:style>
  <w:style w:type="character" w:customStyle="1" w:styleId="42">
    <w:name w:val="WW8Num9z0"/>
    <w:qFormat/>
    <w:uiPriority w:val="0"/>
  </w:style>
  <w:style w:type="character" w:customStyle="1" w:styleId="43">
    <w:name w:val="WW8Num10z0"/>
    <w:qFormat/>
    <w:uiPriority w:val="0"/>
  </w:style>
  <w:style w:type="character" w:customStyle="1" w:styleId="44">
    <w:name w:val="WW8Num11z0"/>
    <w:qFormat/>
    <w:uiPriority w:val="0"/>
    <w:rPr>
      <w:rFonts w:ascii="Wingdings" w:hAnsi="Wingdings" w:cs="Wingdings"/>
    </w:rPr>
  </w:style>
  <w:style w:type="character" w:customStyle="1" w:styleId="45">
    <w:name w:val="WW8Num12z0"/>
    <w:qFormat/>
    <w:uiPriority w:val="0"/>
    <w:rPr>
      <w:rFonts w:ascii="Wingdings" w:hAnsi="Wingdings" w:cs="Wingdings"/>
    </w:rPr>
  </w:style>
  <w:style w:type="character" w:customStyle="1" w:styleId="46">
    <w:name w:val="WW8Num13z0"/>
    <w:qFormat/>
    <w:uiPriority w:val="0"/>
  </w:style>
  <w:style w:type="character" w:customStyle="1" w:styleId="47">
    <w:name w:val="WW8Num15z0"/>
    <w:qFormat/>
    <w:uiPriority w:val="0"/>
  </w:style>
  <w:style w:type="character" w:customStyle="1" w:styleId="48">
    <w:name w:val="WW8Num16z0"/>
    <w:qFormat/>
    <w:uiPriority w:val="0"/>
  </w:style>
  <w:style w:type="character" w:customStyle="1" w:styleId="49">
    <w:name w:val="WW8Num17z0"/>
    <w:qFormat/>
    <w:uiPriority w:val="0"/>
    <w:rPr>
      <w:rFonts w:ascii="Symbol" w:hAnsi="Symbol" w:cs="Symbol"/>
      <w:sz w:val="20"/>
    </w:rPr>
  </w:style>
  <w:style w:type="character" w:customStyle="1" w:styleId="50">
    <w:name w:val="WW8Num17z1"/>
    <w:qFormat/>
    <w:uiPriority w:val="0"/>
    <w:rPr>
      <w:rFonts w:ascii="Courier New" w:hAnsi="Courier New" w:cs="Courier New"/>
      <w:sz w:val="20"/>
    </w:rPr>
  </w:style>
  <w:style w:type="character" w:customStyle="1" w:styleId="51">
    <w:name w:val="WW8Num17z2"/>
    <w:qFormat/>
    <w:uiPriority w:val="0"/>
    <w:rPr>
      <w:rFonts w:ascii="Wingdings" w:hAnsi="Wingdings" w:cs="Wingdings"/>
      <w:sz w:val="20"/>
    </w:rPr>
  </w:style>
  <w:style w:type="character" w:customStyle="1" w:styleId="52">
    <w:name w:val="WW8Num19z0"/>
    <w:qFormat/>
    <w:uiPriority w:val="0"/>
    <w:rPr>
      <w:rFonts w:ascii="Symbol" w:hAnsi="Symbol" w:cs="Symbol"/>
      <w:sz w:val="20"/>
    </w:rPr>
  </w:style>
  <w:style w:type="character" w:customStyle="1" w:styleId="53">
    <w:name w:val="WW8Num19z1"/>
    <w:qFormat/>
    <w:uiPriority w:val="0"/>
    <w:rPr>
      <w:rFonts w:ascii="Courier New" w:hAnsi="Courier New" w:cs="Courier New"/>
      <w:sz w:val="20"/>
    </w:rPr>
  </w:style>
  <w:style w:type="character" w:customStyle="1" w:styleId="54">
    <w:name w:val="WW8Num19z2"/>
    <w:qFormat/>
    <w:uiPriority w:val="0"/>
    <w:rPr>
      <w:rFonts w:ascii="Wingdings" w:hAnsi="Wingdings" w:cs="Wingdings"/>
      <w:sz w:val="20"/>
    </w:rPr>
  </w:style>
  <w:style w:type="character" w:customStyle="1" w:styleId="55">
    <w:name w:val="Index Link"/>
    <w:qFormat/>
    <w:uiPriority w:val="0"/>
  </w:style>
  <w:style w:type="paragraph" w:customStyle="1" w:styleId="56">
    <w:name w:val="Heading"/>
    <w:basedOn w:val="1"/>
    <w:next w:val="3"/>
    <w:qFormat/>
    <w:uiPriority w:val="0"/>
    <w:pPr>
      <w:widowControl/>
      <w:shd w:val="clear" w:color="auto" w:fill="B2B2B2"/>
      <w:autoSpaceDE w:val="0"/>
      <w:spacing w:line="240" w:lineRule="auto"/>
      <w:jc w:val="center"/>
    </w:pPr>
    <w:rPr>
      <w:b/>
      <w:bCs/>
      <w:kern w:val="0"/>
      <w:sz w:val="28"/>
      <w:szCs w:val="28"/>
    </w:rPr>
  </w:style>
  <w:style w:type="paragraph" w:customStyle="1" w:styleId="57">
    <w:name w:val="Index"/>
    <w:basedOn w:val="1"/>
    <w:qFormat/>
    <w:uiPriority w:val="0"/>
    <w:pPr>
      <w:suppressLineNumbers/>
    </w:pPr>
    <w:rPr>
      <w:rFonts w:cs="Lohit Devanagari"/>
    </w:rPr>
  </w:style>
  <w:style w:type="paragraph" w:customStyle="1" w:styleId="58">
    <w:name w:val="Header and Footer"/>
    <w:basedOn w:val="1"/>
    <w:qFormat/>
    <w:uiPriority w:val="0"/>
    <w:pPr>
      <w:suppressLineNumbers/>
      <w:tabs>
        <w:tab w:val="center" w:pos="4986"/>
        <w:tab w:val="right" w:pos="9972"/>
      </w:tabs>
    </w:pPr>
  </w:style>
  <w:style w:type="paragraph" w:customStyle="1" w:styleId="59">
    <w:name w:val="xl45"/>
    <w:basedOn w:val="1"/>
    <w:qFormat/>
    <w:uiPriority w:val="0"/>
    <w:pPr>
      <w:widowControl/>
      <w:spacing w:before="280" w:after="280" w:line="240" w:lineRule="auto"/>
      <w:jc w:val="center"/>
      <w:textAlignment w:val="center"/>
    </w:pPr>
    <w:rPr>
      <w:rFonts w:ascii="幼圆" w:hAnsi="幼圆" w:eastAsia="幼圆" w:cs="宋体;SimSun"/>
      <w:kern w:val="0"/>
      <w:sz w:val="24"/>
      <w:szCs w:val="24"/>
    </w:rPr>
  </w:style>
  <w:style w:type="paragraph" w:customStyle="1" w:styleId="60">
    <w:name w:val="xl40"/>
    <w:basedOn w:val="1"/>
    <w:qFormat/>
    <w:uiPriority w:val="0"/>
    <w:pPr>
      <w:widowControl/>
      <w:spacing w:before="280" w:after="280" w:line="240" w:lineRule="auto"/>
      <w:jc w:val="center"/>
      <w:textAlignment w:val="top"/>
    </w:pPr>
    <w:rPr>
      <w:rFonts w:ascii="黑体;SimHei" w:hAnsi="黑体;SimHei" w:eastAsia="黑体;SimHei" w:cs="宋体;SimSun"/>
      <w:kern w:val="0"/>
      <w:sz w:val="36"/>
      <w:szCs w:val="36"/>
    </w:rPr>
  </w:style>
  <w:style w:type="paragraph" w:customStyle="1" w:styleId="61">
    <w:name w:val="xl26"/>
    <w:basedOn w:val="1"/>
    <w:qFormat/>
    <w:uiPriority w:val="0"/>
    <w:pPr>
      <w:widowControl/>
      <w:spacing w:before="280" w:after="280" w:line="240" w:lineRule="auto"/>
      <w:jc w:val="left"/>
      <w:textAlignment w:val="center"/>
    </w:pPr>
    <w:rPr>
      <w:rFonts w:ascii="Courier New" w:hAnsi="Courier New" w:cs="Courier New"/>
      <w:kern w:val="0"/>
      <w:sz w:val="24"/>
      <w:szCs w:val="24"/>
    </w:rPr>
  </w:style>
  <w:style w:type="paragraph" w:customStyle="1" w:styleId="62">
    <w:name w:val="正文 + 楷体_GB2312"/>
    <w:basedOn w:val="1"/>
    <w:qFormat/>
    <w:uiPriority w:val="0"/>
    <w:rPr>
      <w:rFonts w:ascii="幼圆" w:hAnsi="幼圆" w:eastAsia="幼圆"/>
      <w:sz w:val="24"/>
      <w:szCs w:val="24"/>
    </w:rPr>
  </w:style>
  <w:style w:type="paragraph" w:customStyle="1" w:styleId="63">
    <w:name w:val="Table Contents"/>
    <w:basedOn w:val="1"/>
    <w:qFormat/>
    <w:uiPriority w:val="0"/>
    <w:pPr>
      <w:suppressLineNumbers/>
    </w:pPr>
  </w:style>
  <w:style w:type="paragraph" w:customStyle="1" w:styleId="64">
    <w:name w:val="Table Heading"/>
    <w:basedOn w:val="63"/>
    <w:qFormat/>
    <w:uiPriority w:val="0"/>
    <w:pPr>
      <w:jc w:val="center"/>
    </w:pPr>
    <w:rPr>
      <w:b/>
      <w:bCs/>
    </w:rPr>
  </w:style>
  <w:style w:type="paragraph" w:customStyle="1" w:styleId="65">
    <w:name w:val="First Paragraph"/>
    <w:basedOn w:val="3"/>
    <w:next w:val="3"/>
    <w:qFormat/>
    <w:uiPriority w:val="0"/>
  </w:style>
  <w:style w:type="paragraph" w:customStyle="1" w:styleId="66">
    <w:name w:val="Compact"/>
    <w:basedOn w:val="3"/>
    <w:qFormat/>
    <w:uiPriority w:val="0"/>
    <w:pPr>
      <w:spacing w:after="0" w:line="240" w:lineRule="auto"/>
      <w:ind w:firstLine="0"/>
    </w:p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68">
    <w:name w:val="Verbatim Char"/>
    <w:basedOn w:val="69"/>
    <w:link w:val="70"/>
    <w:qFormat/>
    <w:uiPriority w:val="0"/>
  </w:style>
  <w:style w:type="character" w:customStyle="1" w:styleId="69">
    <w:name w:val="题注 字符"/>
    <w:basedOn w:val="28"/>
    <w:link w:val="13"/>
    <w:qFormat/>
    <w:uiPriority w:val="0"/>
    <w:rPr>
      <w:rFonts w:cs="Lohit Devanagari"/>
      <w:i/>
      <w:iCs/>
      <w:sz w:val="24"/>
      <w:szCs w:val="24"/>
    </w:rPr>
  </w:style>
  <w:style w:type="paragraph" w:customStyle="1" w:styleId="70">
    <w:name w:val="Source Code"/>
    <w:basedOn w:val="1"/>
    <w:link w:val="68"/>
    <w:qFormat/>
    <w:uiPriority w:val="0"/>
    <w:pPr>
      <w:wordWrap w:val="0"/>
    </w:pPr>
  </w:style>
  <w:style w:type="paragraph" w:customStyle="1" w:styleId="71">
    <w:name w:val="Captioned Figure"/>
    <w:basedOn w:val="72"/>
    <w:qFormat/>
    <w:uiPriority w:val="0"/>
    <w:pPr>
      <w:keepNext/>
      <w:spacing w:before="200" w:after="40"/>
      <w:jc w:val="center"/>
    </w:pPr>
  </w:style>
  <w:style w:type="paragraph" w:customStyle="1" w:styleId="72">
    <w:name w:val="Figure"/>
    <w:basedOn w:val="1"/>
    <w:qFormat/>
    <w:uiPriority w:val="0"/>
  </w:style>
  <w:style w:type="paragraph" w:customStyle="1" w:styleId="73">
    <w:name w:val="Image Caption"/>
    <w:basedOn w:val="13"/>
    <w:uiPriority w:val="0"/>
    <w:pPr>
      <w:spacing w:after="240" w:line="240" w:lineRule="auto"/>
      <w:jc w:val="center"/>
    </w:pPr>
    <w:rPr>
      <w:b/>
      <w:i w:val="0"/>
      <w:sz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609</Words>
  <Characters>904</Characters>
  <Lines>1225</Lines>
  <Paragraphs>1333</Paragraphs>
  <TotalTime>26</TotalTime>
  <ScaleCrop>false</ScaleCrop>
  <LinksUpToDate>false</LinksUpToDate>
  <CharactersWithSpaces>1014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2026-09-15T08:07:00Z</dcterms:created>
  <dc:creator>Hubr</dc:creator>
  <cp:lastModifiedBy>   </cp:lastModifiedBy>
  <dcterms:modified xsi:type="dcterms:W3CDTF">2026-09-28T09:06:46Z</dcterms:modified>
  <dc:title>项目名称：NeusoftMediaPlayer</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eyJoZGlkIjoiYTQwZWQwNDNjZTcyODc5MWViMDFlMzVjYjlkZjAxN2IiLCJ1c2VySWQiOiI5ODkzODA4NjEifQ==</vt:lpwstr>
  </property>
  <property fmtid="{D5CDD505-2E9C-101B-9397-08002B2CF9AE}" pid="3" name="KSOProductBuildVer">
    <vt:lpwstr>2052-12.1.0.21915</vt:lpwstr>
  </property>
  <property fmtid="{D5CDD505-2E9C-101B-9397-08002B2CF9AE}" pid="4" name="ICV">
    <vt:lpwstr>15836223D790443FA971896650E52B83_13</vt:lpwstr>
  </property>
</Properties>
</file>