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05" w:afterAutospacing="0" w:line="21" w:lineRule="atLeast"/>
        <w:ind w:firstLine="3602" w:firstLineChars="1500"/>
        <w:rPr>
          <w:rFonts w:ascii="Segoe UI" w:hAnsi="Segoe UI" w:eastAsia="Segoe UI" w:cs="Segoe UI"/>
          <w:i w:val="0"/>
          <w:iCs w:val="0"/>
          <w:caps w:val="0"/>
          <w:color w:val="2C2C36"/>
          <w:spacing w:val="0"/>
          <w:sz w:val="24"/>
          <w:szCs w:val="24"/>
        </w:rPr>
      </w:pPr>
      <w:r>
        <w:rPr>
          <w:rStyle w:val="5"/>
          <w:rFonts w:hint="default" w:ascii="Segoe UI" w:hAnsi="Segoe UI" w:eastAsia="Segoe UI" w:cs="Segoe UI"/>
          <w:b/>
          <w:bCs/>
          <w:i w:val="0"/>
          <w:iCs w:val="0"/>
          <w:caps w:val="0"/>
          <w:color w:val="2C2C36"/>
          <w:spacing w:val="0"/>
          <w:sz w:val="24"/>
          <w:szCs w:val="24"/>
          <w:shd w:val="clear" w:fill="FFFFFF"/>
        </w:rPr>
        <w:t>配置管理计划</w:t>
      </w:r>
    </w:p>
    <w:p>
      <w:pPr>
        <w:pStyle w:val="2"/>
        <w:keepNext w:val="0"/>
        <w:keepLines w:val="0"/>
        <w:widowControl/>
        <w:suppressLineNumbers w:val="0"/>
        <w:shd w:val="clear" w:fill="FFFFFF"/>
        <w:spacing w:before="0" w:beforeAutospacing="0" w:after="105" w:afterAutospacing="0" w:line="21" w:lineRule="atLeast"/>
        <w:ind w:left="0" w:firstLine="0"/>
        <w:rPr>
          <w:rStyle w:val="5"/>
          <w:rFonts w:hint="default" w:ascii="Segoe UI" w:hAnsi="Segoe UI" w:eastAsia="Segoe UI" w:cs="Segoe UI"/>
          <w:b/>
          <w:bCs/>
          <w:i w:val="0"/>
          <w:iCs w:val="0"/>
          <w:caps w:val="0"/>
          <w:color w:val="2C2C36"/>
          <w:spacing w:val="0"/>
          <w:sz w:val="19"/>
          <w:szCs w:val="19"/>
          <w:shd w:val="clear" w:fill="FFFFFF"/>
        </w:rPr>
      </w:pPr>
    </w:p>
    <w:p>
      <w:pPr>
        <w:pStyle w:val="2"/>
        <w:keepNext w:val="0"/>
        <w:keepLines w:val="0"/>
        <w:widowControl/>
        <w:suppressLineNumbers w:val="0"/>
        <w:shd w:val="clear" w:fill="FFFFFF"/>
        <w:spacing w:before="0" w:beforeAutospacing="0" w:after="105" w:afterAutospacing="0" w:line="21" w:lineRule="atLeast"/>
        <w:ind w:left="0" w:firstLine="0"/>
        <w:rPr>
          <w:rFonts w:ascii="宋体" w:hAnsi="宋体" w:eastAsia="宋体" w:cs="宋体"/>
          <w:sz w:val="24"/>
          <w:szCs w:val="24"/>
        </w:rPr>
      </w:pPr>
      <w:r>
        <w:rPr>
          <w:rStyle w:val="5"/>
          <w:rFonts w:hint="default" w:ascii="Segoe UI" w:hAnsi="Segoe UI" w:eastAsia="Segoe UI" w:cs="Segoe UI"/>
          <w:b/>
          <w:bCs/>
          <w:i w:val="0"/>
          <w:iCs w:val="0"/>
          <w:caps w:val="0"/>
          <w:color w:val="2C2C36"/>
          <w:spacing w:val="0"/>
          <w:sz w:val="19"/>
          <w:szCs w:val="19"/>
          <w:shd w:val="clear" w:fill="FFFFFF"/>
        </w:rPr>
        <w:t>项目名称：</w:t>
      </w:r>
      <w:r>
        <w:rPr>
          <w:rFonts w:ascii="宋体" w:hAnsi="宋体" w:eastAsia="宋体" w:cs="宋体"/>
          <w:sz w:val="24"/>
          <w:szCs w:val="24"/>
        </w:rPr>
        <w:t>基于语音识别和聊天机器人的智能音箱实现</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文档版本：</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1.0</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编写日期：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2024/7/2</w:t>
      </w:r>
    </w:p>
    <w:p>
      <w:pPr>
        <w:pStyle w:val="2"/>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shd w:val="clear" w:fill="FFFFFF"/>
          <w:lang w:val="en-US" w:eastAsia="zh-CN"/>
        </w:rPr>
      </w:pPr>
      <w:r>
        <w:rPr>
          <w:rStyle w:val="5"/>
          <w:rFonts w:hint="default" w:ascii="Segoe UI" w:hAnsi="Segoe UI" w:eastAsia="Segoe UI" w:cs="Segoe UI"/>
          <w:b/>
          <w:bCs/>
          <w:i w:val="0"/>
          <w:iCs w:val="0"/>
          <w:caps w:val="0"/>
          <w:color w:val="2C2C36"/>
          <w:spacing w:val="0"/>
          <w:sz w:val="19"/>
          <w:szCs w:val="19"/>
          <w:shd w:val="clear" w:fill="FFFFFF"/>
        </w:rPr>
        <w:t>编写者：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黄天昊</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审阅者：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刘成 李晓璐</w:t>
      </w:r>
    </w:p>
    <w:p>
      <w:pPr>
        <w:pStyle w:val="2"/>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val="en-US" w:eastAsia="zh-CN"/>
        </w:rPr>
      </w:pPr>
      <w:r>
        <w:rPr>
          <w:rStyle w:val="5"/>
          <w:rFonts w:hint="default" w:ascii="Segoe UI" w:hAnsi="Segoe UI" w:eastAsia="Segoe UI" w:cs="Segoe UI"/>
          <w:b/>
          <w:bCs/>
          <w:i w:val="0"/>
          <w:iCs w:val="0"/>
          <w:caps w:val="0"/>
          <w:color w:val="2C2C36"/>
          <w:spacing w:val="0"/>
          <w:sz w:val="19"/>
          <w:szCs w:val="19"/>
          <w:shd w:val="clear" w:fill="FFFFFF"/>
        </w:rPr>
        <w:t>批准者：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任俊璇</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1. 引言</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1.1 编写目的</w:t>
      </w:r>
      <w:r>
        <w:rPr>
          <w:rFonts w:hint="default" w:ascii="Segoe UI" w:hAnsi="Segoe UI" w:eastAsia="Segoe UI" w:cs="Segoe UI"/>
          <w:i w:val="0"/>
          <w:iCs w:val="0"/>
          <w:caps w:val="0"/>
          <w:color w:val="2C2C36"/>
          <w:spacing w:val="0"/>
          <w:sz w:val="19"/>
          <w:szCs w:val="19"/>
          <w:shd w:val="clear" w:fill="FFFFFF"/>
        </w:rPr>
        <w:br w:type="textWrapping"/>
      </w:r>
      <w:r>
        <w:rPr>
          <w:rFonts w:ascii="宋体" w:hAnsi="宋体" w:eastAsia="宋体" w:cs="宋体"/>
          <w:sz w:val="19"/>
          <w:szCs w:val="19"/>
        </w:rPr>
        <w:t>本配置管理计划的目的是为基于语音识别和聊天机器人的智能音箱实现项目定义配置管理的策略、过程和工具，确保项目的产品和过程可以被有效控制和追踪。</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1.2 范围</w:t>
      </w:r>
      <w:r>
        <w:rPr>
          <w:rFonts w:hint="default" w:ascii="Segoe UI" w:hAnsi="Segoe UI" w:eastAsia="Segoe UI" w:cs="Segoe UI"/>
          <w:i w:val="0"/>
          <w:iCs w:val="0"/>
          <w:caps w:val="0"/>
          <w:color w:val="2C2C36"/>
          <w:spacing w:val="0"/>
          <w:sz w:val="19"/>
          <w:szCs w:val="19"/>
          <w:shd w:val="clear" w:fill="FFFFFF"/>
        </w:rPr>
        <w:br w:type="textWrapping"/>
      </w:r>
      <w:r>
        <w:rPr>
          <w:rFonts w:ascii="宋体" w:hAnsi="宋体" w:eastAsia="宋体" w:cs="宋体"/>
          <w:sz w:val="19"/>
          <w:szCs w:val="19"/>
        </w:rPr>
        <w:t>本计划适用于基于语音识别和聊天机器人的智能音箱实现项目的所有配置项，包括软件、硬件、文档及相关资产。</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1.3 缩写和术语</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CCB (Configuration Control Board): 配置控制委员会</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CI (Configuration Item): 配置项</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CM (Configuration Management): 配置管理</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SCCB (Software Configuration Control Board): 软件配置控制委员会</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VCS (Version Control System): 版本控制系统</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SCM (Source Code Management): 源代码管理</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CIL (Configuration Item List): 配置项清单</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BOM (Bill of Materials): 物料清单</w:t>
      </w:r>
    </w:p>
    <w:p>
      <w:pPr>
        <w:keepNext w:val="0"/>
        <w:keepLines w:val="0"/>
        <w:widowControl/>
        <w:numPr>
          <w:ilvl w:val="0"/>
          <w:numId w:val="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CIB (Configuration Item Baseline): 配置项基线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2. 配置管理政策</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2.1 配置管理策略</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配置管理的总体策略包括：</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确保所有配置项的可追踪性和可控性。</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确保配置项的一致性和完整性。</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提供变更管理和配置状态报告机制。</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2.2 配置管理组织</w:t>
      </w:r>
    </w:p>
    <w:p>
      <w:pPr>
        <w:pStyle w:val="2"/>
        <w:keepNext w:val="0"/>
        <w:keepLines w:val="0"/>
        <w:widowControl/>
        <w:suppressLineNumbers w:val="0"/>
        <w:rPr>
          <w:sz w:val="19"/>
          <w:szCs w:val="19"/>
        </w:rPr>
      </w:pPr>
      <w:r>
        <w:rPr>
          <w:sz w:val="19"/>
          <w:szCs w:val="19"/>
        </w:rPr>
        <w:t>配置管理团队的结构、职责和权限如下：</w:t>
      </w:r>
    </w:p>
    <w:p>
      <w:pPr>
        <w:keepNext w:val="0"/>
        <w:keepLines w:val="0"/>
        <w:widowControl/>
        <w:numPr>
          <w:ilvl w:val="0"/>
          <w:numId w:val="3"/>
        </w:numPr>
        <w:suppressLineNumbers w:val="0"/>
        <w:spacing w:before="0" w:beforeAutospacing="1" w:after="0" w:afterAutospacing="1"/>
        <w:ind w:left="720" w:hanging="360"/>
        <w:rPr>
          <w:sz w:val="19"/>
          <w:szCs w:val="19"/>
        </w:rPr>
      </w:pPr>
      <w:r>
        <w:rPr>
          <w:rStyle w:val="5"/>
          <w:sz w:val="19"/>
          <w:szCs w:val="19"/>
        </w:rPr>
        <w:t>CCB</w:t>
      </w:r>
      <w:r>
        <w:rPr>
          <w:sz w:val="19"/>
          <w:szCs w:val="19"/>
        </w:rPr>
        <w:t>: 负责配置项的变更控制和决策，包括批准或拒绝变更请求。</w:t>
      </w:r>
    </w:p>
    <w:p>
      <w:pPr>
        <w:keepNext w:val="0"/>
        <w:keepLines w:val="0"/>
        <w:widowControl/>
        <w:numPr>
          <w:ilvl w:val="0"/>
          <w:numId w:val="3"/>
        </w:numPr>
        <w:suppressLineNumbers w:val="0"/>
        <w:spacing w:before="0" w:beforeAutospacing="1" w:after="0" w:afterAutospacing="1"/>
        <w:ind w:left="720" w:hanging="360"/>
        <w:rPr>
          <w:sz w:val="19"/>
          <w:szCs w:val="19"/>
        </w:rPr>
      </w:pPr>
      <w:r>
        <w:rPr>
          <w:rStyle w:val="5"/>
          <w:sz w:val="19"/>
          <w:szCs w:val="19"/>
        </w:rPr>
        <w:t>配置管理员</w:t>
      </w:r>
      <w:r>
        <w:rPr>
          <w:sz w:val="19"/>
          <w:szCs w:val="19"/>
        </w:rPr>
        <w:t>: 负责配置项的识别、状态报告、基线管理和配置库管理。</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2.3 工具和技术</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使用的配置管理工具和技术包括：</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5"/>
          <w:sz w:val="19"/>
          <w:szCs w:val="19"/>
        </w:rPr>
        <w:t>VCS</w:t>
      </w:r>
      <w:r>
        <w:rPr>
          <w:sz w:val="19"/>
          <w:szCs w:val="19"/>
        </w:rPr>
        <w:t>: Git</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5"/>
          <w:sz w:val="19"/>
          <w:szCs w:val="19"/>
        </w:rPr>
        <w:t>SCM</w:t>
      </w:r>
      <w:r>
        <w:rPr>
          <w:sz w:val="19"/>
          <w:szCs w:val="19"/>
        </w:rPr>
        <w:t>: GitHub</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5"/>
          <w:sz w:val="19"/>
          <w:szCs w:val="19"/>
        </w:rPr>
        <w:t>构建工具</w:t>
      </w:r>
      <w:r>
        <w:rPr>
          <w:sz w:val="19"/>
          <w:szCs w:val="19"/>
        </w:rPr>
        <w:t>: Jenkins</w:t>
      </w:r>
    </w:p>
    <w:p>
      <w:pPr>
        <w:keepNext w:val="0"/>
        <w:keepLines w:val="0"/>
        <w:widowControl/>
        <w:numPr>
          <w:ilvl w:val="0"/>
          <w:numId w:val="4"/>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rStyle w:val="5"/>
          <w:sz w:val="19"/>
          <w:szCs w:val="19"/>
        </w:rPr>
        <w:t>需求管理工具</w:t>
      </w:r>
      <w:r>
        <w:rPr>
          <w:sz w:val="19"/>
          <w:szCs w:val="19"/>
        </w:rPr>
        <w:t>: JIRA</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3. 配置项识别</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3.1 配置项定义</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配置项的分类和命名规则如下：</w:t>
      </w:r>
    </w:p>
    <w:p>
      <w:pPr>
        <w:keepNext w:val="0"/>
        <w:keepLines w:val="0"/>
        <w:widowControl/>
        <w:numPr>
          <w:ilvl w:val="0"/>
          <w:numId w:val="5"/>
        </w:numPr>
        <w:suppressLineNumbers w:val="0"/>
        <w:spacing w:before="0" w:beforeAutospacing="1" w:after="0" w:afterAutospacing="1"/>
        <w:ind w:left="720" w:hanging="360"/>
        <w:rPr>
          <w:sz w:val="19"/>
          <w:szCs w:val="19"/>
        </w:rPr>
      </w:pPr>
      <w:r>
        <w:rPr>
          <w:rStyle w:val="5"/>
          <w:sz w:val="19"/>
          <w:szCs w:val="19"/>
        </w:rPr>
        <w:t>软件模块</w:t>
      </w:r>
      <w:r>
        <w:rPr>
          <w:sz w:val="19"/>
          <w:szCs w:val="19"/>
        </w:rPr>
        <w:t>: 模块名_版本号</w:t>
      </w:r>
    </w:p>
    <w:p>
      <w:pPr>
        <w:keepNext w:val="0"/>
        <w:keepLines w:val="0"/>
        <w:widowControl/>
        <w:numPr>
          <w:ilvl w:val="0"/>
          <w:numId w:val="5"/>
        </w:numPr>
        <w:suppressLineNumbers w:val="0"/>
        <w:spacing w:before="0" w:beforeAutospacing="1" w:after="0" w:afterAutospacing="1"/>
        <w:ind w:left="720" w:hanging="360"/>
        <w:rPr>
          <w:sz w:val="19"/>
          <w:szCs w:val="19"/>
        </w:rPr>
      </w:pPr>
      <w:r>
        <w:rPr>
          <w:rStyle w:val="5"/>
          <w:sz w:val="19"/>
          <w:szCs w:val="19"/>
        </w:rPr>
        <w:t>文档</w:t>
      </w:r>
      <w:r>
        <w:rPr>
          <w:sz w:val="19"/>
          <w:szCs w:val="19"/>
        </w:rPr>
        <w:t>: 文档名_版本号</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rStyle w:val="5"/>
          <w:sz w:val="19"/>
          <w:szCs w:val="19"/>
        </w:rPr>
        <w:t>硬件设备</w:t>
      </w:r>
      <w:r>
        <w:rPr>
          <w:sz w:val="19"/>
          <w:szCs w:val="19"/>
        </w:rPr>
        <w:t>: 设备名_型号</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3.2 配置项清单</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初步的配置项清单包括：</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软件模块：语音识别模块、聊天机器人模块</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文档：需求规格说明书、用户手册</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3.3 配置属性</w:t>
      </w:r>
    </w:p>
    <w:p>
      <w:pPr>
        <w:keepNext w:val="0"/>
        <w:keepLines w:val="0"/>
        <w:widowControl/>
        <w:numPr>
          <w:ilvl w:val="0"/>
          <w:numId w:val="7"/>
        </w:numPr>
        <w:suppressLineNumbers w:val="0"/>
        <w:spacing w:before="0" w:beforeAutospacing="1" w:after="0" w:afterAutospacing="1"/>
        <w:ind w:left="720" w:hanging="360"/>
        <w:rPr>
          <w:sz w:val="19"/>
          <w:szCs w:val="19"/>
        </w:rPr>
      </w:pPr>
      <w:r>
        <w:rPr>
          <w:rStyle w:val="5"/>
          <w:sz w:val="19"/>
          <w:szCs w:val="19"/>
        </w:rPr>
        <w:t>版本号</w:t>
      </w:r>
    </w:p>
    <w:p>
      <w:pPr>
        <w:keepNext w:val="0"/>
        <w:keepLines w:val="0"/>
        <w:widowControl/>
        <w:numPr>
          <w:ilvl w:val="0"/>
          <w:numId w:val="7"/>
        </w:numPr>
        <w:suppressLineNumbers w:val="0"/>
        <w:spacing w:before="0" w:beforeAutospacing="1" w:after="0" w:afterAutospacing="1"/>
        <w:ind w:left="720" w:hanging="360"/>
        <w:rPr>
          <w:sz w:val="19"/>
          <w:szCs w:val="19"/>
        </w:rPr>
      </w:pPr>
      <w:r>
        <w:rPr>
          <w:rStyle w:val="5"/>
          <w:sz w:val="19"/>
          <w:szCs w:val="19"/>
        </w:rPr>
        <w:t>状态</w:t>
      </w:r>
    </w:p>
    <w:p>
      <w:pPr>
        <w:keepNext w:val="0"/>
        <w:keepLines w:val="0"/>
        <w:widowControl/>
        <w:numPr>
          <w:ilvl w:val="0"/>
          <w:numId w:val="7"/>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rStyle w:val="5"/>
          <w:sz w:val="19"/>
          <w:szCs w:val="19"/>
        </w:rPr>
        <w:t>负责人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8"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4. 配置状态报告</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4.1 状态报告流程</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每月生成一次配置状态报告</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报告内容包括配置项的当前状态、变更记录、基线情况</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报告分发给项目团队和相关干系人</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4.2 配置状态审计</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目的</w:t>
      </w:r>
      <w:r>
        <w:rPr>
          <w:sz w:val="19"/>
          <w:szCs w:val="19"/>
        </w:rPr>
        <w:t>: 确保配置项的一致性和完整性</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频率</w:t>
      </w:r>
      <w:r>
        <w:rPr>
          <w:sz w:val="19"/>
          <w:szCs w:val="19"/>
        </w:rPr>
        <w:t>: 每季度一次</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方法</w:t>
      </w:r>
      <w:r>
        <w:rPr>
          <w:sz w:val="19"/>
          <w:szCs w:val="19"/>
        </w:rPr>
        <w:t>: 通过检查配置项清单和配置状态报告进行审计</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审计人员</w:t>
      </w:r>
      <w:r>
        <w:rPr>
          <w:sz w:val="19"/>
          <w:szCs w:val="19"/>
        </w:rPr>
        <w:t>: 具有配置管理经验的团队成员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9"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5. 配置变更控制</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5.1 变更请求流程</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变更请求的提交、评估、批准和实施流程如下：</w:t>
      </w:r>
    </w:p>
    <w:p>
      <w:pPr>
        <w:keepNext w:val="0"/>
        <w:keepLines w:val="0"/>
        <w:widowControl/>
        <w:numPr>
          <w:ilvl w:val="0"/>
          <w:numId w:val="8"/>
        </w:numPr>
        <w:suppressLineNumbers w:val="0"/>
        <w:spacing w:before="0" w:beforeAutospacing="1" w:after="0" w:afterAutospacing="1"/>
        <w:ind w:left="720" w:hanging="360"/>
        <w:rPr>
          <w:sz w:val="19"/>
          <w:szCs w:val="19"/>
        </w:rPr>
      </w:pPr>
      <w:r>
        <w:rPr>
          <w:sz w:val="19"/>
          <w:szCs w:val="19"/>
        </w:rPr>
        <w:t>提交变更请求</w:t>
      </w:r>
    </w:p>
    <w:p>
      <w:pPr>
        <w:keepNext w:val="0"/>
        <w:keepLines w:val="0"/>
        <w:widowControl/>
        <w:numPr>
          <w:ilvl w:val="0"/>
          <w:numId w:val="8"/>
        </w:numPr>
        <w:suppressLineNumbers w:val="0"/>
        <w:spacing w:before="0" w:beforeAutospacing="1" w:after="0" w:afterAutospacing="1"/>
        <w:ind w:left="720" w:hanging="360"/>
        <w:rPr>
          <w:sz w:val="19"/>
          <w:szCs w:val="19"/>
        </w:rPr>
      </w:pPr>
      <w:r>
        <w:rPr>
          <w:sz w:val="19"/>
          <w:szCs w:val="19"/>
        </w:rPr>
        <w:t>评估变更影响</w:t>
      </w:r>
    </w:p>
    <w:p>
      <w:pPr>
        <w:keepNext w:val="0"/>
        <w:keepLines w:val="0"/>
        <w:widowControl/>
        <w:numPr>
          <w:ilvl w:val="0"/>
          <w:numId w:val="8"/>
        </w:numPr>
        <w:suppressLineNumbers w:val="0"/>
        <w:spacing w:before="0" w:beforeAutospacing="1" w:after="0" w:afterAutospacing="1"/>
        <w:ind w:left="720" w:hanging="360"/>
        <w:rPr>
          <w:sz w:val="19"/>
          <w:szCs w:val="19"/>
        </w:rPr>
      </w:pPr>
      <w:r>
        <w:rPr>
          <w:sz w:val="19"/>
          <w:szCs w:val="19"/>
        </w:rPr>
        <w:t>CCB审批</w:t>
      </w:r>
    </w:p>
    <w:p>
      <w:pPr>
        <w:keepNext w:val="0"/>
        <w:keepLines w:val="0"/>
        <w:widowControl/>
        <w:numPr>
          <w:ilvl w:val="0"/>
          <w:numId w:val="8"/>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sz w:val="19"/>
          <w:szCs w:val="19"/>
        </w:rPr>
        <w:t>实施变更</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5.2 变更控制委员会(CCB)</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职责</w:t>
      </w:r>
      <w:r>
        <w:rPr>
          <w:sz w:val="19"/>
          <w:szCs w:val="19"/>
        </w:rPr>
        <w:t>: 审批或拒绝变更请求</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会议频率</w:t>
      </w:r>
      <w:r>
        <w:rPr>
          <w:sz w:val="19"/>
          <w:szCs w:val="19"/>
        </w:rPr>
        <w:t>: 每月一次，或根据需要召开特别会议</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决策机制</w:t>
      </w:r>
      <w:r>
        <w:rPr>
          <w:sz w:val="19"/>
          <w:szCs w:val="19"/>
        </w:rPr>
        <w:t>: 多数票通过</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成员资格</w:t>
      </w:r>
      <w:r>
        <w:rPr>
          <w:sz w:val="19"/>
          <w:szCs w:val="19"/>
        </w:rPr>
        <w:t>: 项目经理、配置管理员、技术负责人</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5.3 变更影响分析</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方法</w:t>
      </w:r>
      <w:r>
        <w:rPr>
          <w:sz w:val="19"/>
          <w:szCs w:val="19"/>
        </w:rPr>
        <w:t>: 分析变更对项目范围、进度、成本、质量的影响</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工具</w:t>
      </w:r>
      <w:r>
        <w:rPr>
          <w:sz w:val="19"/>
          <w:szCs w:val="19"/>
        </w:rPr>
        <w:t>: JIRA, GitHub</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0"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6. 基线管理</w:t>
      </w:r>
    </w:p>
    <w:p>
      <w:pPr>
        <w:keepNext w:val="0"/>
        <w:keepLines w:val="0"/>
        <w:widowControl/>
        <w:suppressLineNumbers w:val="0"/>
      </w:pPr>
      <w:r>
        <w:rPr>
          <w:rFonts w:hint="default" w:ascii="Segoe UI" w:hAnsi="Segoe UI" w:eastAsia="Segoe UI" w:cs="Segoe UI"/>
          <w:i w:val="0"/>
          <w:iCs w:val="0"/>
          <w:caps w:val="0"/>
          <w:color w:val="2C2C36"/>
          <w:spacing w:val="0"/>
          <w:sz w:val="19"/>
          <w:szCs w:val="19"/>
          <w:shd w:val="clear" w:fill="FFFFFF"/>
        </w:rPr>
        <w:t>6.1 基线定义</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rFonts w:hint="eastAsia"/>
          <w:sz w:val="19"/>
          <w:szCs w:val="19"/>
          <w:lang w:val="en-US" w:eastAsia="zh-CN"/>
        </w:rPr>
        <w:t>基线的概</w:t>
      </w:r>
      <w:r>
        <w:rPr>
          <w:rStyle w:val="5"/>
          <w:sz w:val="19"/>
          <w:szCs w:val="19"/>
        </w:rPr>
        <w:t>念</w:t>
      </w:r>
      <w:r>
        <w:rPr>
          <w:sz w:val="19"/>
          <w:szCs w:val="19"/>
        </w:rPr>
        <w:t>: 基线</w:t>
      </w:r>
      <w:r>
        <w:rPr>
          <w:rFonts w:ascii="宋体" w:hAnsi="宋体" w:eastAsia="宋体" w:cs="宋体"/>
          <w:sz w:val="19"/>
          <w:szCs w:val="19"/>
        </w:rPr>
        <w:t>是在特定时间点冻结的一组配置项的集合，用于作为后续开发、测试和变更管理的参考点。基线代表系统或项目在某一时刻的状态，是对项目里程碑的形式化记录。</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rFonts w:hint="eastAsia"/>
          <w:sz w:val="19"/>
          <w:szCs w:val="19"/>
          <w:lang w:val="en-US" w:eastAsia="zh-CN"/>
        </w:rPr>
        <w:t>基线的作</w:t>
      </w:r>
      <w:r>
        <w:rPr>
          <w:rStyle w:val="5"/>
          <w:sz w:val="19"/>
          <w:szCs w:val="19"/>
        </w:rPr>
        <w:t>用</w:t>
      </w:r>
      <w:r>
        <w:rPr>
          <w:sz w:val="19"/>
          <w:szCs w:val="19"/>
        </w:rPr>
        <w:t xml:space="preserve">: </w:t>
      </w:r>
      <w:r>
        <w:rPr>
          <w:rFonts w:ascii="宋体" w:hAnsi="宋体" w:eastAsia="宋体" w:cs="宋体"/>
          <w:sz w:val="19"/>
          <w:szCs w:val="19"/>
        </w:rPr>
        <w:t>提供一个稳定的参考点，确保后续的开发和测试有一个已知的、可靠的基础</w:t>
      </w:r>
      <w:r>
        <w:rPr>
          <w:sz w:val="19"/>
          <w:szCs w:val="19"/>
        </w:rPr>
        <w:t>。</w:t>
      </w:r>
      <w:r>
        <w:rPr>
          <w:rFonts w:ascii="宋体" w:hAnsi="宋体" w:eastAsia="宋体" w:cs="宋体"/>
          <w:sz w:val="19"/>
          <w:szCs w:val="19"/>
        </w:rPr>
        <w:t>帮助管理项目的不同版本，确保各个版本之间的差异可以被清晰地识别和控制。提供清晰的项目进度和状态记录，有助于项目管理和进度跟踪。</w:t>
      </w:r>
    </w:p>
    <w:p>
      <w:pPr>
        <w:keepNext w:val="0"/>
        <w:keepLines w:val="0"/>
        <w:widowControl/>
        <w:suppressLineNumbers w:val="0"/>
        <w:rPr>
          <w:rFonts w:ascii="宋体" w:hAnsi="宋体" w:eastAsia="宋体" w:cs="宋体"/>
          <w:sz w:val="19"/>
          <w:szCs w:val="19"/>
        </w:rPr>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19"/>
          <w:szCs w:val="19"/>
        </w:rPr>
        <w:t xml:space="preserve"> </w:t>
      </w:r>
      <w:r>
        <w:rPr>
          <w:rStyle w:val="5"/>
          <w:rFonts w:hint="eastAsia"/>
          <w:sz w:val="19"/>
          <w:szCs w:val="19"/>
          <w:lang w:val="en-US" w:eastAsia="zh-CN"/>
        </w:rPr>
        <w:t>如何创建和维护基线</w:t>
      </w:r>
      <w:r>
        <w:rPr>
          <w:sz w:val="19"/>
          <w:szCs w:val="19"/>
        </w:rPr>
        <w:t xml:space="preserve">: </w:t>
      </w:r>
      <w:r>
        <w:rPr>
          <w:rFonts w:ascii="宋体" w:hAnsi="宋体" w:eastAsia="宋体" w:cs="宋体"/>
          <w:sz w:val="19"/>
          <w:szCs w:val="19"/>
        </w:rPr>
        <w:t>在创建基线之前，首先需要确定哪些配置项需要纳入基线。这些配置项可以包括源代码、文档、配置文件、设计图等。使用版本控制系统（如Git、SVN）来管理配置项，确保所有的变更都可以被记录和追溯。在版本控制系统中对基线进行标签或标记，以便将基线与其他版本区分开来。详细记录基线的内容、创建时间、负责人以及评审和批准记录。可以使用配置管理工具或文档管理系统来存储这些信息。基线创建之后，所有的变更都必须经过变更控制流程。变更请求需要经过评审和批准，才能应用到基线之上。定期审查基线，确保基线的内容和状态符合项目的实际情况。如有必要，可以创建新的基线，以反映项目的最新状态。</w:t>
      </w:r>
    </w:p>
    <w:p>
      <w:pPr>
        <w:keepNext w:val="0"/>
        <w:keepLines w:val="0"/>
        <w:widowControl/>
        <w:suppressLineNumbers w:val="0"/>
        <w:rPr>
          <w:rFonts w:ascii="宋体" w:hAnsi="宋体" w:eastAsia="宋体" w:cs="宋体"/>
          <w:sz w:val="19"/>
          <w:szCs w:val="19"/>
        </w:rPr>
      </w:pPr>
    </w:p>
    <w:p>
      <w:pPr>
        <w:keepNext w:val="0"/>
        <w:keepLines w:val="0"/>
        <w:widowControl/>
        <w:suppressLineNumbers w:val="0"/>
        <w:rPr>
          <w:rFonts w:hint="eastAsia" w:ascii="宋体" w:hAnsi="宋体" w:eastAsia="宋体" w:cs="宋体"/>
          <w:sz w:val="19"/>
          <w:szCs w:val="19"/>
          <w:lang w:val="en-US" w:eastAsia="zh-CN"/>
        </w:rPr>
      </w:pP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6.2 基线建立</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时机</w:t>
      </w:r>
      <w:r>
        <w:rPr>
          <w:sz w:val="19"/>
          <w:szCs w:val="19"/>
        </w:rPr>
        <w:t>: 每个开发阶段的关键节点</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流程</w:t>
      </w:r>
      <w:r>
        <w:rPr>
          <w:sz w:val="19"/>
          <w:szCs w:val="19"/>
        </w:rPr>
        <w:t>: 配置项审核 -&gt; CCB审批 -&gt; 建立基线</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命名规则</w:t>
      </w:r>
      <w:r>
        <w:rPr>
          <w:sz w:val="19"/>
          <w:szCs w:val="19"/>
        </w:rPr>
        <w:t>: 基线名_时间</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6.3 基线变更</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基线变更的流程和控制如下：</w:t>
      </w:r>
    </w:p>
    <w:p>
      <w:pPr>
        <w:keepNext w:val="0"/>
        <w:keepLines w:val="0"/>
        <w:widowControl/>
        <w:numPr>
          <w:ilvl w:val="0"/>
          <w:numId w:val="9"/>
        </w:numPr>
        <w:suppressLineNumbers w:val="0"/>
        <w:spacing w:before="0" w:beforeAutospacing="1" w:after="0" w:afterAutospacing="1"/>
        <w:ind w:left="720" w:hanging="360"/>
        <w:rPr>
          <w:sz w:val="19"/>
          <w:szCs w:val="19"/>
        </w:rPr>
      </w:pPr>
      <w:r>
        <w:rPr>
          <w:sz w:val="19"/>
          <w:szCs w:val="19"/>
        </w:rPr>
        <w:t>提交基线变更请求</w:t>
      </w:r>
    </w:p>
    <w:p>
      <w:pPr>
        <w:keepNext w:val="0"/>
        <w:keepLines w:val="0"/>
        <w:widowControl/>
        <w:numPr>
          <w:ilvl w:val="0"/>
          <w:numId w:val="9"/>
        </w:numPr>
        <w:suppressLineNumbers w:val="0"/>
        <w:spacing w:before="0" w:beforeAutospacing="1" w:after="0" w:afterAutospacing="1"/>
        <w:ind w:left="720" w:hanging="360"/>
        <w:rPr>
          <w:sz w:val="19"/>
          <w:szCs w:val="19"/>
        </w:rPr>
      </w:pPr>
      <w:r>
        <w:rPr>
          <w:sz w:val="19"/>
          <w:szCs w:val="19"/>
        </w:rPr>
        <w:t>CCB审批</w:t>
      </w:r>
    </w:p>
    <w:p>
      <w:pPr>
        <w:keepNext w:val="0"/>
        <w:keepLines w:val="0"/>
        <w:widowControl/>
        <w:numPr>
          <w:ilvl w:val="0"/>
          <w:numId w:val="9"/>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sz w:val="19"/>
          <w:szCs w:val="19"/>
        </w:rPr>
        <w:t>更新基线文档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1"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7. 配置库管理</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7.1 配置库类型</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开发库</w:t>
      </w:r>
      <w:r>
        <w:rPr>
          <w:sz w:val="19"/>
          <w:szCs w:val="19"/>
        </w:rPr>
        <w:t>: 存储开发中的配置项</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受控库</w:t>
      </w:r>
      <w:r>
        <w:rPr>
          <w:sz w:val="19"/>
          <w:szCs w:val="19"/>
        </w:rPr>
        <w:t>: 存储已批准的配置项</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产品库</w:t>
      </w:r>
      <w:r>
        <w:rPr>
          <w:sz w:val="19"/>
          <w:szCs w:val="19"/>
        </w:rPr>
        <w:t>: 存储发布的产品配置项</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7.2 访问权限</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开发库</w:t>
      </w:r>
      <w:r>
        <w:rPr>
          <w:sz w:val="19"/>
          <w:szCs w:val="19"/>
        </w:rPr>
        <w:t>: 开发团队成员可访问</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受控库</w:t>
      </w:r>
      <w:r>
        <w:rPr>
          <w:sz w:val="19"/>
          <w:szCs w:val="19"/>
        </w:rPr>
        <w:t>: 只有配置管理员和CCB成员可访问</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产品库</w:t>
      </w:r>
      <w:r>
        <w:rPr>
          <w:sz w:val="19"/>
          <w:szCs w:val="19"/>
        </w:rPr>
        <w:t>: 只有配置管理员可访问</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7.3 备份和恢复</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备份策略</w:t>
      </w:r>
      <w:r>
        <w:rPr>
          <w:sz w:val="19"/>
          <w:szCs w:val="19"/>
        </w:rPr>
        <w:t>: 每周备份一次</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灾难恢复计划</w:t>
      </w:r>
      <w:r>
        <w:rPr>
          <w:sz w:val="19"/>
          <w:szCs w:val="19"/>
        </w:rPr>
        <w:t>: 备份数据存储在异地服务器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2"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8. 配置审计</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8.1 内部审计</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频率</w:t>
      </w:r>
      <w:r>
        <w:rPr>
          <w:sz w:val="19"/>
          <w:szCs w:val="19"/>
        </w:rPr>
        <w:t>: 每</w:t>
      </w:r>
      <w:r>
        <w:rPr>
          <w:rFonts w:hint="eastAsia"/>
          <w:sz w:val="19"/>
          <w:szCs w:val="19"/>
          <w:lang w:val="en-US" w:eastAsia="zh-CN"/>
        </w:rPr>
        <w:t>十天</w:t>
      </w:r>
      <w:r>
        <w:rPr>
          <w:sz w:val="19"/>
          <w:szCs w:val="19"/>
        </w:rPr>
        <w:t>一次</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范围</w:t>
      </w:r>
      <w:r>
        <w:rPr>
          <w:sz w:val="19"/>
          <w:szCs w:val="19"/>
        </w:rPr>
        <w:t>: 所有配置项</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审计员</w:t>
      </w:r>
      <w:r>
        <w:rPr>
          <w:sz w:val="19"/>
          <w:szCs w:val="19"/>
        </w:rPr>
        <w:t>: 配置管理团队成员</w:t>
      </w:r>
    </w:p>
    <w:p>
      <w:pPr>
        <w:keepNext w:val="0"/>
        <w:keepLines w:val="0"/>
        <w:widowControl/>
        <w:suppressLineNumbers w:val="0"/>
        <w:rPr>
          <w:rFonts w:hint="default"/>
          <w:sz w:val="19"/>
          <w:szCs w:val="19"/>
        </w:rPr>
      </w:pP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8.2 外部审计</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要求</w:t>
      </w:r>
      <w:r>
        <w:rPr>
          <w:sz w:val="19"/>
          <w:szCs w:val="19"/>
        </w:rPr>
        <w:t xml:space="preserve">: </w:t>
      </w:r>
      <w:r>
        <w:rPr>
          <w:rFonts w:hint="eastAsia"/>
          <w:sz w:val="19"/>
          <w:szCs w:val="19"/>
          <w:lang w:val="en-US" w:eastAsia="zh-CN"/>
        </w:rPr>
        <w:t>二十天</w:t>
      </w:r>
      <w:r>
        <w:rPr>
          <w:sz w:val="19"/>
          <w:szCs w:val="19"/>
        </w:rPr>
        <w:t>一次，由第三方进行</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审计过程</w:t>
      </w:r>
      <w:r>
        <w:rPr>
          <w:sz w:val="19"/>
          <w:szCs w:val="19"/>
        </w:rPr>
        <w:t>: 审计机构检查配置管理文档和配置项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3"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9. 配置管理工具</w:t>
      </w:r>
    </w:p>
    <w:p>
      <w:pPr>
        <w:pStyle w:val="2"/>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9.1 工具选择</w:t>
      </w:r>
      <w:r>
        <w:rPr>
          <w:rFonts w:hint="default" w:ascii="Segoe UI" w:hAnsi="Segoe UI" w:eastAsia="Segoe UI" w:cs="Segoe UI"/>
          <w:i w:val="0"/>
          <w:iCs w:val="0"/>
          <w:caps w:val="0"/>
          <w:color w:val="2C2C36"/>
          <w:spacing w:val="0"/>
          <w:sz w:val="19"/>
          <w:szCs w:val="19"/>
          <w:shd w:val="clear" w:fill="FFFFFF"/>
        </w:rPr>
        <w:br w:type="textWrapping"/>
      </w:r>
      <w:r>
        <w:rPr>
          <w:sz w:val="19"/>
          <w:szCs w:val="19"/>
        </w:rPr>
        <w:t>选择配置管理工具的标准和决策过程如下：</w:t>
      </w:r>
    </w:p>
    <w:p>
      <w:pPr>
        <w:keepNext w:val="0"/>
        <w:keepLines w:val="0"/>
        <w:widowControl/>
        <w:numPr>
          <w:ilvl w:val="0"/>
          <w:numId w:val="10"/>
        </w:numPr>
        <w:suppressLineNumbers w:val="0"/>
        <w:spacing w:before="0" w:beforeAutospacing="1" w:after="0" w:afterAutospacing="1"/>
        <w:ind w:left="720" w:hanging="360"/>
        <w:rPr>
          <w:sz w:val="19"/>
          <w:szCs w:val="19"/>
        </w:rPr>
      </w:pPr>
      <w:r>
        <w:rPr>
          <w:rStyle w:val="5"/>
          <w:sz w:val="19"/>
          <w:szCs w:val="19"/>
        </w:rPr>
        <w:t>标准</w:t>
      </w:r>
      <w:r>
        <w:rPr>
          <w:sz w:val="19"/>
          <w:szCs w:val="19"/>
        </w:rPr>
        <w:t>: 易用性、功能完备性、与现有工具的兼容性</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i w:val="0"/>
          <w:iCs w:val="0"/>
          <w:caps w:val="0"/>
          <w:color w:val="2C2C36"/>
          <w:spacing w:val="0"/>
          <w:sz w:val="19"/>
          <w:szCs w:val="19"/>
        </w:rPr>
      </w:pPr>
      <w:r>
        <w:rPr>
          <w:rStyle w:val="5"/>
          <w:sz w:val="19"/>
          <w:szCs w:val="19"/>
        </w:rPr>
        <w:t>决策过程</w:t>
      </w:r>
      <w:r>
        <w:rPr>
          <w:sz w:val="19"/>
          <w:szCs w:val="19"/>
        </w:rPr>
        <w:t>: 评估多种工具 -&gt; 团队讨论 -&gt; 决策</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9.2 工具集成</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VCS</w:t>
      </w:r>
      <w:r>
        <w:rPr>
          <w:sz w:val="19"/>
          <w:szCs w:val="19"/>
        </w:rPr>
        <w:t>: GitHub 与 JIRA 集成</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构建工具</w:t>
      </w:r>
      <w:r>
        <w:rPr>
          <w:sz w:val="19"/>
          <w:szCs w:val="19"/>
        </w:rPr>
        <w:t>: Jenkins 与 GitHub 集成</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9.3 工具培训</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培训计划</w:t>
      </w:r>
      <w:r>
        <w:rPr>
          <w:sz w:val="19"/>
          <w:szCs w:val="19"/>
        </w:rPr>
        <w:t>: 每季度一次，针对新加入团队成员进行培训</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培训资源</w:t>
      </w:r>
      <w:r>
        <w:rPr>
          <w:sz w:val="19"/>
          <w:szCs w:val="19"/>
        </w:rPr>
        <w:t>: 工具使用手册、在线教程、内部培训课程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34" o:spt="1" style="height:1.5pt;width:432pt;" fillcolor="#2C2C36"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5"/>
          <w:rFonts w:hint="default" w:ascii="Segoe UI" w:hAnsi="Segoe UI" w:eastAsia="Segoe UI" w:cs="Segoe UI"/>
          <w:b/>
          <w:bCs/>
          <w:i w:val="0"/>
          <w:iCs w:val="0"/>
          <w:caps w:val="0"/>
          <w:color w:val="2C2C36"/>
          <w:spacing w:val="0"/>
          <w:sz w:val="19"/>
          <w:szCs w:val="19"/>
          <w:shd w:val="clear" w:fill="FFFFFF"/>
        </w:rPr>
        <w:t>10. 附录</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10.1 参考资料</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CMMI 配置管理标准</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IEEE 配置管理标准</w:t>
      </w:r>
    </w:p>
    <w:p>
      <w:pPr>
        <w:keepNext w:val="0"/>
        <w:keepLines w:val="0"/>
        <w:widowControl/>
        <w:suppressLineNumbers w:val="0"/>
        <w:rPr>
          <w:rFonts w:hint="default" w:ascii="Segoe UI" w:hAnsi="Segoe UI" w:eastAsia="Segoe UI" w:cs="Segoe UI"/>
          <w:i w:val="0"/>
          <w:iCs w:val="0"/>
          <w:caps w:val="0"/>
          <w:color w:val="2C2C36"/>
          <w:spacing w:val="0"/>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项目管理手册</w:t>
      </w:r>
    </w:p>
    <w:p>
      <w:pPr>
        <w:keepNext w:val="0"/>
        <w:keepLines w:val="0"/>
        <w:widowControl/>
        <w:suppressLineNumbers w:val="0"/>
        <w:rPr>
          <w:sz w:val="19"/>
          <w:szCs w:val="19"/>
        </w:rPr>
      </w:pPr>
      <w:r>
        <w:rPr>
          <w:rFonts w:hint="default" w:ascii="Segoe UI" w:hAnsi="Segoe UI" w:eastAsia="Segoe UI" w:cs="Segoe UI"/>
          <w:i w:val="0"/>
          <w:iCs w:val="0"/>
          <w:caps w:val="0"/>
          <w:color w:val="2C2C36"/>
          <w:spacing w:val="0"/>
          <w:sz w:val="19"/>
          <w:szCs w:val="19"/>
          <w:shd w:val="clear" w:fill="FFFFFF"/>
        </w:rPr>
        <w:t>10.2 术语表</w:t>
      </w:r>
      <w:r>
        <w:rPr>
          <w:rFonts w:hint="default" w:ascii="Segoe UI" w:hAnsi="Segoe UI" w:eastAsia="Segoe UI" w:cs="Segoe UI"/>
          <w:i w:val="0"/>
          <w:iCs w:val="0"/>
          <w:caps w:val="0"/>
          <w:color w:val="2C2C36"/>
          <w:spacing w:val="0"/>
          <w:sz w:val="19"/>
          <w:szCs w:val="19"/>
          <w:shd w:val="clear" w:fill="FFFFFF"/>
        </w:rPr>
        <w:br w:type="textWrapping"/>
      </w:r>
      <w:r>
        <w:rPr>
          <w:rFonts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CCB</w:t>
      </w:r>
      <w:r>
        <w:rPr>
          <w:sz w:val="19"/>
          <w:szCs w:val="19"/>
        </w:rPr>
        <w:t>: 配置控制委员会</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CI</w:t>
      </w:r>
      <w:r>
        <w:rPr>
          <w:sz w:val="19"/>
          <w:szCs w:val="19"/>
        </w:rPr>
        <w:t>: 配置项</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CM</w:t>
      </w:r>
      <w:r>
        <w:rPr>
          <w:sz w:val="19"/>
          <w:szCs w:val="19"/>
        </w:rPr>
        <w:t>: 配置管理</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SCCB</w:t>
      </w:r>
      <w:r>
        <w:rPr>
          <w:sz w:val="19"/>
          <w:szCs w:val="19"/>
        </w:rPr>
        <w:t>: 软件配置控制委员会</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VCS</w:t>
      </w:r>
      <w:r>
        <w:rPr>
          <w:sz w:val="19"/>
          <w:szCs w:val="19"/>
        </w:rPr>
        <w:t>: 版本控制系统</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SCM</w:t>
      </w:r>
      <w:r>
        <w:rPr>
          <w:sz w:val="19"/>
          <w:szCs w:val="19"/>
        </w:rPr>
        <w:t>: 源代码管理</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CIL</w:t>
      </w:r>
      <w:r>
        <w:rPr>
          <w:sz w:val="19"/>
          <w:szCs w:val="19"/>
        </w:rPr>
        <w:t>: 配置项清单</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BOM</w:t>
      </w:r>
      <w:r>
        <w:rPr>
          <w:sz w:val="19"/>
          <w:szCs w:val="19"/>
        </w:rPr>
        <w:t>: 物料清单</w:t>
      </w:r>
      <w:bookmarkStart w:id="0" w:name="_GoBack"/>
      <w:bookmarkEnd w:id="0"/>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5"/>
          <w:sz w:val="19"/>
          <w:szCs w:val="19"/>
        </w:rPr>
        <w:t>CIB</w:t>
      </w:r>
      <w:r>
        <w:rPr>
          <w:sz w:val="19"/>
          <w:szCs w:val="19"/>
        </w:rPr>
        <w:t>: 配置项基线</w:t>
      </w:r>
    </w:p>
    <w:p>
      <w:pPr>
        <w:pStyle w:val="2"/>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9C0EE"/>
    <w:multiLevelType w:val="multilevel"/>
    <w:tmpl w:val="95C9C0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E77D25"/>
    <w:multiLevelType w:val="multilevel"/>
    <w:tmpl w:val="ABE77D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386F9D"/>
    <w:multiLevelType w:val="multilevel"/>
    <w:tmpl w:val="B3386F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0398DD"/>
    <w:multiLevelType w:val="multilevel"/>
    <w:tmpl w:val="270398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78F72B1"/>
    <w:multiLevelType w:val="multilevel"/>
    <w:tmpl w:val="278F72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93E6DE"/>
    <w:multiLevelType w:val="multilevel"/>
    <w:tmpl w:val="4193E6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5EAD795"/>
    <w:multiLevelType w:val="multilevel"/>
    <w:tmpl w:val="55EAD7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CF5C9B0"/>
    <w:multiLevelType w:val="multilevel"/>
    <w:tmpl w:val="6CF5C9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D0BC78E"/>
    <w:multiLevelType w:val="multilevel"/>
    <w:tmpl w:val="6D0BC7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8A8FF34"/>
    <w:multiLevelType w:val="multilevel"/>
    <w:tmpl w:val="78A8FF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9"/>
  </w:num>
  <w:num w:numId="4">
    <w:abstractNumId w:val="6"/>
  </w:num>
  <w:num w:numId="5">
    <w:abstractNumId w:val="8"/>
  </w:num>
  <w:num w:numId="6">
    <w:abstractNumId w:val="0"/>
  </w:num>
  <w:num w:numId="7">
    <w:abstractNumId w:val="7"/>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37691F15"/>
    <w:rsid w:val="4EA263B9"/>
    <w:rsid w:val="5B256C43"/>
    <w:rsid w:val="7C23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2024-07-02T02:32:00Z</dcterms:created>
  <dc:creator>Administrator</dc:creator>
  <cp:lastModifiedBy>ꪶⅈᧁꫝt</cp:lastModifiedBy>
  <dcterms:modified xsi:type="dcterms:W3CDTF">2024-07-07T07:28:50Z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6ABD6B0FC09F48538F5309AA929B0EAF_13</vt:lpwstr>
  </property>
</Properties>
</file>