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67C71" w14:textId="77777777" w:rsidR="00B71430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ind w:firstLineChars="1600" w:firstLine="3855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hd w:val="clear" w:color="auto" w:fill="FFFFFF"/>
        </w:rPr>
        <w:t>PPQA周报</w:t>
      </w:r>
    </w:p>
    <w:p w14:paraId="33B0A4C9" w14:textId="77777777" w:rsidR="00B71430" w:rsidRDefault="00B7143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</w:pPr>
    </w:p>
    <w:p w14:paraId="1AAE9388" w14:textId="0859E405" w:rsidR="00B71430" w:rsidRPr="00FA1E85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项目名称：</w:t>
      </w:r>
      <w:r>
        <w:rPr>
          <w:rFonts w:ascii="Segoe UI" w:eastAsia="Segoe UI" w:hAnsi="Segoe UI" w:cs="Segoe UI"/>
          <w:color w:val="2C2C36"/>
          <w:sz w:val="19"/>
          <w:szCs w:val="19"/>
          <w:shd w:val="clear" w:color="auto" w:fill="FFFFFF"/>
        </w:rPr>
        <w:t xml:space="preserve"> </w:t>
      </w:r>
      <w:r w:rsidR="00FA1E85" w:rsidRPr="00FA1E85">
        <w:rPr>
          <w:rFonts w:asciiTheme="minorEastAsia" w:hAnsiTheme="minorEastAsia"/>
          <w:sz w:val="19"/>
          <w:szCs w:val="19"/>
        </w:rPr>
        <w:t>基于语音识别和聊天机器人的智能音箱实现</w:t>
      </w:r>
    </w:p>
    <w:p w14:paraId="365E9116" w14:textId="0557CB96" w:rsidR="00B71430" w:rsidRPr="00FA1E85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FA1E85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报告日期：</w:t>
      </w:r>
      <w:r w:rsidRPr="00FA1E85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FA1E85" w:rsidRPr="00FA1E85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2024</w:t>
      </w:r>
      <w:r w:rsidR="00FA1E85" w:rsidRPr="00FA1E85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年7月7日</w:t>
      </w:r>
    </w:p>
    <w:p w14:paraId="64F0DA2C" w14:textId="0640C47F" w:rsidR="00B71430" w:rsidRPr="00FA1E85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19"/>
          <w:szCs w:val="19"/>
        </w:rPr>
      </w:pPr>
      <w:r w:rsidRPr="00FA1E85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编写者：</w:t>
      </w:r>
      <w:r w:rsidRPr="00FA1E85">
        <w:rPr>
          <w:rFonts w:asciiTheme="minorEastAsia" w:hAnsiTheme="minorEastAsia" w:cs="Segoe UI"/>
          <w:color w:val="2C2C36"/>
          <w:sz w:val="19"/>
          <w:szCs w:val="19"/>
          <w:shd w:val="clear" w:color="auto" w:fill="FFFFFF"/>
        </w:rPr>
        <w:t xml:space="preserve"> </w:t>
      </w:r>
      <w:r w:rsidR="00FA1E85" w:rsidRPr="00FA1E85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李晓璐</w:t>
      </w:r>
    </w:p>
    <w:p w14:paraId="06EEBA61" w14:textId="77777777" w:rsidR="00B71430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Fonts w:ascii="Segoe UI" w:eastAsia="Segoe UI" w:hAnsi="Segoe UI" w:cs="Segoe UI"/>
          <w:color w:val="2C2C36"/>
          <w:sz w:val="19"/>
          <w:szCs w:val="19"/>
        </w:rPr>
        <w:pict w14:anchorId="1AFA96A7">
          <v:rect id="_x0000_i1025" style="width:6in;height:1.5pt" o:hralign="center" o:hrstd="t" o:hrnoshade="t" o:hr="t" fillcolor="#2c2c36" stroked="f"/>
        </w:pict>
      </w:r>
    </w:p>
    <w:p w14:paraId="0F70E066" w14:textId="77777777" w:rsidR="00B71430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1. 本周总结</w:t>
      </w:r>
    </w:p>
    <w:p w14:paraId="785D75A1" w14:textId="285D451C" w:rsidR="00B71430" w:rsidRPr="00FA1E85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FA1E85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完成的评审和审计：</w:t>
      </w:r>
      <w:r w:rsidR="00FA1E85" w:rsidRPr="00FA1E85">
        <w:rPr>
          <w:rFonts w:asciiTheme="minorEastAsia" w:hAnsiTheme="minorEastAsia"/>
          <w:sz w:val="19"/>
          <w:szCs w:val="19"/>
        </w:rPr>
        <w:t>需求分析文档评审</w:t>
      </w:r>
      <w:r w:rsidR="00FA1E85" w:rsidRPr="00FA1E85">
        <w:rPr>
          <w:rFonts w:asciiTheme="minorEastAsia" w:hAnsiTheme="minorEastAsia" w:hint="eastAsia"/>
          <w:sz w:val="19"/>
          <w:szCs w:val="19"/>
        </w:rPr>
        <w:t>、</w:t>
      </w:r>
      <w:r w:rsidR="00FA1E85" w:rsidRPr="00FA1E85">
        <w:rPr>
          <w:rFonts w:asciiTheme="minorEastAsia" w:hAnsiTheme="minorEastAsia"/>
          <w:sz w:val="19"/>
          <w:szCs w:val="19"/>
        </w:rPr>
        <w:t>系统设计文档评审</w:t>
      </w:r>
      <w:r w:rsidR="00FA1E85" w:rsidRPr="00FA1E85">
        <w:rPr>
          <w:rFonts w:asciiTheme="minorEastAsia" w:hAnsiTheme="minorEastAsia" w:hint="eastAsia"/>
          <w:sz w:val="19"/>
          <w:szCs w:val="19"/>
        </w:rPr>
        <w:t>、</w:t>
      </w:r>
      <w:r w:rsidR="00FA1E85" w:rsidRPr="00FA1E85">
        <w:rPr>
          <w:rFonts w:asciiTheme="minorEastAsia" w:hAnsiTheme="minorEastAsia"/>
          <w:sz w:val="19"/>
          <w:szCs w:val="19"/>
        </w:rPr>
        <w:t>代码审计：初始代码库的检查</w:t>
      </w:r>
      <w:r w:rsidR="00FA1E85" w:rsidRPr="00FA1E85">
        <w:rPr>
          <w:rFonts w:asciiTheme="minorEastAsia" w:hAnsiTheme="minorEastAsia" w:hint="eastAsia"/>
          <w:sz w:val="19"/>
          <w:szCs w:val="19"/>
        </w:rPr>
        <w:t>。</w:t>
      </w:r>
    </w:p>
    <w:p w14:paraId="347693C1" w14:textId="5B6268D2" w:rsidR="00B71430" w:rsidRPr="00FA1E85" w:rsidRDefault="00000000">
      <w:pPr>
        <w:widowControl/>
        <w:numPr>
          <w:ilvl w:val="0"/>
          <w:numId w:val="1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FA1E85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主要发现：</w:t>
      </w:r>
      <w:r w:rsidR="00FA1E85" w:rsidRPr="00FA1E85">
        <w:rPr>
          <w:rFonts w:ascii="宋体" w:eastAsia="宋体" w:hAnsi="宋体"/>
          <w:sz w:val="19"/>
          <w:szCs w:val="19"/>
        </w:rPr>
        <w:t>需求文档存在部分功能描述不清的问题，已提出修改建议。系统设计文档需要补充详细的模块接口说明。初始代码库中发现了一些命名不规范的问题，需统一命名规则。</w:t>
      </w:r>
    </w:p>
    <w:p w14:paraId="440F2D1A" w14:textId="77777777" w:rsidR="00B71430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1A724A34">
          <v:rect id="_x0000_i1026" style="width:6in;height:1.5pt" o:hralign="center" o:hrstd="t" o:hrnoshade="t" o:hr="t" fillcolor="#2c2c36" stroked="f"/>
        </w:pict>
      </w:r>
    </w:p>
    <w:p w14:paraId="15421E0F" w14:textId="77777777" w:rsidR="00B71430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2. 进展与状态</w:t>
      </w:r>
    </w:p>
    <w:p w14:paraId="2487D03C" w14:textId="77FAC125" w:rsidR="00B71430" w:rsidRPr="00FA1E85" w:rsidRDefault="00000000">
      <w:pPr>
        <w:widowControl/>
        <w:numPr>
          <w:ilvl w:val="0"/>
          <w:numId w:val="2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FA1E85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过程合</w:t>
      </w:r>
      <w:proofErr w:type="gramStart"/>
      <w:r w:rsidRPr="00FA1E85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规</w:t>
      </w:r>
      <w:proofErr w:type="gramEnd"/>
      <w:r w:rsidRPr="00FA1E85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性：</w:t>
      </w:r>
      <w:r w:rsidR="00FA1E85" w:rsidRPr="00FA1E85">
        <w:rPr>
          <w:rFonts w:ascii="宋体" w:eastAsia="宋体" w:hAnsi="宋体"/>
          <w:sz w:val="19"/>
          <w:szCs w:val="19"/>
        </w:rPr>
        <w:t>项目过程基本符合CMMI3和RUP标准，开发过程记录详细，评审和审计按计划进行。</w:t>
      </w:r>
    </w:p>
    <w:p w14:paraId="094C5CC6" w14:textId="22D91878" w:rsidR="00B71430" w:rsidRPr="00FA1E85" w:rsidRDefault="00000000">
      <w:pPr>
        <w:widowControl/>
        <w:numPr>
          <w:ilvl w:val="0"/>
          <w:numId w:val="2"/>
        </w:numPr>
        <w:spacing w:beforeAutospacing="1" w:afterAutospacing="1" w:line="21" w:lineRule="atLeast"/>
        <w:rPr>
          <w:rFonts w:ascii="宋体" w:eastAsia="宋体" w:hAnsi="宋体"/>
          <w:sz w:val="19"/>
          <w:szCs w:val="19"/>
        </w:rPr>
      </w:pPr>
      <w:r w:rsidRPr="00FA1E85">
        <w:rPr>
          <w:rStyle w:val="a4"/>
          <w:rFonts w:ascii="宋体" w:eastAsia="宋体" w:hAnsi="宋体" w:cs="Segoe UI"/>
          <w:bCs/>
          <w:color w:val="2C2C36"/>
          <w:sz w:val="19"/>
          <w:szCs w:val="19"/>
          <w:shd w:val="clear" w:color="auto" w:fill="FFFFFF"/>
        </w:rPr>
        <w:t>产品质量：</w:t>
      </w:r>
      <w:r w:rsidRPr="00FA1E85">
        <w:rPr>
          <w:rFonts w:ascii="宋体" w:eastAsia="宋体" w:hAnsi="宋体" w:cs="Segoe UI"/>
          <w:color w:val="2C2C36"/>
          <w:sz w:val="19"/>
          <w:szCs w:val="19"/>
          <w:shd w:val="clear" w:color="auto" w:fill="FFFFFF"/>
        </w:rPr>
        <w:t> </w:t>
      </w:r>
      <w:r w:rsidR="00FA1E85" w:rsidRPr="00FA1E85">
        <w:rPr>
          <w:rFonts w:ascii="宋体" w:eastAsia="宋体" w:hAnsi="宋体"/>
          <w:sz w:val="19"/>
          <w:szCs w:val="19"/>
        </w:rPr>
        <w:t>需求和设计文档评审结果表明，整体质量较高，但需进一步细化和完善。初始代码库的审计合格率为85%，主要质量问题为代码命名不规范和部分模块的注释不足。</w:t>
      </w:r>
    </w:p>
    <w:p w14:paraId="518FDCA3" w14:textId="77777777" w:rsidR="00B71430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2D9575F2">
          <v:rect id="_x0000_i1027" style="width:6in;height:1.5pt" o:hralign="center" o:hrstd="t" o:hrnoshade="t" o:hr="t" fillcolor="#2c2c36" stroked="f"/>
        </w:pict>
      </w:r>
    </w:p>
    <w:p w14:paraId="171048B6" w14:textId="77777777" w:rsidR="00B71430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3. 问题与风险</w:t>
      </w:r>
    </w:p>
    <w:p w14:paraId="66C22C61" w14:textId="2C6BCEDB" w:rsidR="00B71430" w:rsidRPr="00FA1E85" w:rsidRDefault="00000000">
      <w:pPr>
        <w:widowControl/>
        <w:numPr>
          <w:ilvl w:val="0"/>
          <w:numId w:val="3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FA1E85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未解决的问题：</w:t>
      </w:r>
      <w:r w:rsidR="00FA1E85" w:rsidRPr="00FA1E85">
        <w:rPr>
          <w:rFonts w:asciiTheme="minorEastAsia" w:hAnsiTheme="minorEastAsia"/>
          <w:sz w:val="19"/>
          <w:szCs w:val="19"/>
        </w:rPr>
        <w:t>需求文档中部分功能描述不清，正在修改中。系统设计文档的模块接口说明尚未补充完整。</w:t>
      </w:r>
    </w:p>
    <w:p w14:paraId="422D8345" w14:textId="3EEB6560" w:rsidR="00B71430" w:rsidRPr="00FA1E85" w:rsidRDefault="00000000">
      <w:pPr>
        <w:widowControl/>
        <w:numPr>
          <w:ilvl w:val="0"/>
          <w:numId w:val="3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FA1E85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新识别的风险：</w:t>
      </w:r>
      <w:r w:rsidR="00FA1E85" w:rsidRPr="00FA1E85">
        <w:rPr>
          <w:rFonts w:asciiTheme="minorEastAsia" w:hAnsiTheme="minorEastAsia"/>
          <w:sz w:val="19"/>
          <w:szCs w:val="19"/>
        </w:rPr>
        <w:t>由于时间紧张，可能影响后续模块的详细设计和实现。代码命名不规范可能导致后期维护难度增加。</w:t>
      </w:r>
    </w:p>
    <w:p w14:paraId="6711B579" w14:textId="77777777" w:rsidR="00B71430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59DAA293">
          <v:rect id="_x0000_i1028" style="width:6in;height:1.5pt" o:hralign="center" o:hrstd="t" o:hrnoshade="t" o:hr="t" fillcolor="#2c2c36" stroked="f"/>
        </w:pict>
      </w:r>
    </w:p>
    <w:p w14:paraId="2D6BC0C5" w14:textId="77777777" w:rsidR="00B71430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4. 下周计划</w:t>
      </w:r>
    </w:p>
    <w:p w14:paraId="36965140" w14:textId="3E84E781" w:rsidR="00B71430" w:rsidRPr="00FA1E85" w:rsidRDefault="00FA1E85" w:rsidP="00FA1E85">
      <w:pPr>
        <w:widowControl/>
        <w:spacing w:before="144" w:after="144"/>
        <w:rPr>
          <w:rFonts w:ascii="Segoe UI" w:eastAsia="Segoe UI" w:hAnsi="Segoe UI" w:cs="Segoe UI"/>
          <w:color w:val="2C2C36"/>
          <w:kern w:val="0"/>
          <w:sz w:val="19"/>
          <w:szCs w:val="19"/>
          <w:shd w:val="clear" w:color="auto" w:fill="FFFFFF"/>
        </w:rPr>
      </w:pPr>
      <w:r w:rsidRPr="00FA1E85">
        <w:rPr>
          <w:rFonts w:ascii="宋体" w:eastAsia="宋体" w:hAnsi="宋体" w:cs="微软雅黑" w:hint="eastAsia"/>
          <w:color w:val="2C2C36"/>
          <w:kern w:val="0"/>
          <w:sz w:val="19"/>
          <w:szCs w:val="19"/>
          <w:shd w:val="clear" w:color="auto" w:fill="FFFFFF"/>
        </w:rPr>
        <w:t>计划对修订后的需求和设计文档进行再次评审。继续对代码库进行详细审计，确保命名规范和注释完整。针对已识别的问题和风险，制定详细的解决方案并开始实施。</w:t>
      </w:r>
      <w:r w:rsidRPr="00FA1E85">
        <w:rPr>
          <w:rFonts w:ascii="宋体" w:eastAsia="宋体" w:hAnsi="宋体" w:cs="微软雅黑" w:hint="eastAsia"/>
          <w:color w:val="2C2C36"/>
          <w:kern w:val="0"/>
          <w:sz w:val="19"/>
          <w:szCs w:val="19"/>
          <w:shd w:val="clear" w:color="auto" w:fill="FFFFFF"/>
        </w:rPr>
        <w:t>准备项目验收。</w:t>
      </w:r>
      <w:r w:rsidR="00000000">
        <w:rPr>
          <w:rFonts w:ascii="Segoe UI" w:eastAsia="Segoe UI" w:hAnsi="Segoe UI" w:cs="Segoe UI"/>
          <w:color w:val="2C2C36"/>
          <w:sz w:val="19"/>
          <w:szCs w:val="19"/>
        </w:rPr>
        <w:pict w14:anchorId="339BBD31">
          <v:rect id="_x0000_i1040" style="width:6in;height:1.5pt" o:hralign="center" o:hrstd="t" o:hrnoshade="t" o:hr="t" fillcolor="#2c2c36" stroked="f"/>
        </w:pict>
      </w:r>
    </w:p>
    <w:p w14:paraId="3FB7E655" w14:textId="77777777" w:rsidR="00B71430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5. 附录</w:t>
      </w:r>
    </w:p>
    <w:p w14:paraId="0D0C1BCE" w14:textId="0ECF28C1" w:rsidR="00B71430" w:rsidRPr="00FA1E85" w:rsidRDefault="00000000">
      <w:pPr>
        <w:widowControl/>
        <w:numPr>
          <w:ilvl w:val="0"/>
          <w:numId w:val="4"/>
        </w:numPr>
        <w:spacing w:beforeAutospacing="1" w:afterAutospacing="1" w:line="21" w:lineRule="atLeast"/>
        <w:rPr>
          <w:rFonts w:asciiTheme="minorEastAsia" w:hAnsiTheme="minorEastAsia"/>
          <w:sz w:val="19"/>
          <w:szCs w:val="19"/>
        </w:rPr>
      </w:pPr>
      <w:r w:rsidRPr="00FA1E85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相关文档：</w:t>
      </w:r>
      <w:r w:rsidR="00FA1E85" w:rsidRPr="00FA1E85">
        <w:rPr>
          <w:rFonts w:asciiTheme="minorEastAsia" w:hAnsiTheme="minorEastAsia"/>
          <w:sz w:val="19"/>
          <w:szCs w:val="19"/>
        </w:rPr>
        <w:t>需求分析文档（修订版）</w:t>
      </w:r>
      <w:r w:rsidR="00FA1E85" w:rsidRPr="00FA1E85">
        <w:rPr>
          <w:rFonts w:asciiTheme="minorEastAsia" w:hAnsiTheme="minorEastAsia" w:hint="eastAsia"/>
          <w:sz w:val="19"/>
          <w:szCs w:val="19"/>
        </w:rPr>
        <w:t>、</w:t>
      </w:r>
      <w:r w:rsidR="00FA1E85" w:rsidRPr="00FA1E85">
        <w:rPr>
          <w:rFonts w:asciiTheme="minorEastAsia" w:hAnsiTheme="minorEastAsia"/>
          <w:sz w:val="19"/>
          <w:szCs w:val="19"/>
        </w:rPr>
        <w:t>系统设计文档（修订版）</w:t>
      </w:r>
      <w:r w:rsidR="00FA1E85" w:rsidRPr="00FA1E85">
        <w:rPr>
          <w:rFonts w:asciiTheme="minorEastAsia" w:hAnsiTheme="minorEastAsia" w:hint="eastAsia"/>
          <w:sz w:val="19"/>
          <w:szCs w:val="19"/>
        </w:rPr>
        <w:t>、</w:t>
      </w:r>
      <w:r w:rsidR="00FA1E85" w:rsidRPr="00FA1E85">
        <w:rPr>
          <w:rFonts w:asciiTheme="minorEastAsia" w:hAnsiTheme="minorEastAsia"/>
          <w:sz w:val="19"/>
          <w:szCs w:val="19"/>
        </w:rPr>
        <w:t>初始代码库审计报告</w:t>
      </w:r>
      <w:r w:rsidR="00FA1E85" w:rsidRPr="00FA1E85">
        <w:rPr>
          <w:rFonts w:asciiTheme="minorEastAsia" w:hAnsiTheme="minorEastAsia" w:hint="eastAsia"/>
          <w:sz w:val="19"/>
          <w:szCs w:val="19"/>
        </w:rPr>
        <w:t>。</w:t>
      </w:r>
    </w:p>
    <w:p w14:paraId="249367E8" w14:textId="77777777" w:rsidR="00B71430" w:rsidRDefault="00000000">
      <w:pPr>
        <w:widowControl/>
        <w:spacing w:before="144" w:after="144"/>
        <w:rPr>
          <w:rFonts w:ascii="Segoe UI" w:eastAsia="Segoe UI" w:hAnsi="Segoe UI" w:cs="Segoe UI"/>
          <w:color w:val="2C2C36"/>
          <w:sz w:val="19"/>
          <w:szCs w:val="19"/>
        </w:rPr>
      </w:pPr>
      <w:r>
        <w:pict w14:anchorId="78B5C7D4">
          <v:rect id="_x0000_i1030" style="width:6in;height:1.5pt" o:hralign="center" o:hrstd="t" o:hrnoshade="t" o:hr="t" fillcolor="#2c2c36" stroked="f"/>
        </w:pict>
      </w:r>
    </w:p>
    <w:p w14:paraId="4606005B" w14:textId="77777777" w:rsidR="00B71430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="Segoe UI" w:eastAsia="Segoe UI" w:hAnsi="Segoe UI" w:cs="Segoe UI"/>
          <w:color w:val="2C2C36"/>
          <w:sz w:val="19"/>
          <w:szCs w:val="19"/>
        </w:rPr>
      </w:pPr>
      <w:r>
        <w:rPr>
          <w:rStyle w:val="a4"/>
          <w:rFonts w:ascii="Segoe UI" w:eastAsia="Segoe UI" w:hAnsi="Segoe UI" w:cs="Segoe UI"/>
          <w:bCs/>
          <w:color w:val="2C2C36"/>
          <w:sz w:val="19"/>
          <w:szCs w:val="19"/>
          <w:shd w:val="clear" w:color="auto" w:fill="FFFFFF"/>
        </w:rPr>
        <w:t>6. 审批与签字</w:t>
      </w:r>
    </w:p>
    <w:p w14:paraId="6F486B10" w14:textId="26B02AE5" w:rsidR="00B71430" w:rsidRPr="00FA1E85" w:rsidRDefault="00000000">
      <w:pPr>
        <w:widowControl/>
        <w:numPr>
          <w:ilvl w:val="0"/>
          <w:numId w:val="5"/>
        </w:numPr>
        <w:spacing w:beforeAutospacing="1" w:afterAutospacing="1" w:line="21" w:lineRule="atLeast"/>
        <w:rPr>
          <w:rFonts w:asciiTheme="minorEastAsia" w:hAnsiTheme="minorEastAsia"/>
        </w:rPr>
      </w:pPr>
      <w:r w:rsidRPr="00FA1E85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lastRenderedPageBreak/>
        <w:t>PPQA负责人签名：</w:t>
      </w:r>
      <w:r w:rsidR="00FA1E85" w:rsidRPr="00FA1E85">
        <w:rPr>
          <w:rStyle w:val="a4"/>
          <w:rFonts w:asciiTheme="minorEastAsia" w:hAnsiTheme="minorEastAsia" w:cs="微软雅黑" w:hint="eastAsia"/>
          <w:b w:val="0"/>
          <w:color w:val="2C2C36"/>
          <w:sz w:val="19"/>
          <w:szCs w:val="19"/>
          <w:shd w:val="clear" w:color="auto" w:fill="FFFFFF"/>
        </w:rPr>
        <w:t>任俊璇</w:t>
      </w:r>
    </w:p>
    <w:p w14:paraId="48403402" w14:textId="09B9ED17" w:rsidR="00B71430" w:rsidRPr="00FA1E85" w:rsidRDefault="00000000">
      <w:pPr>
        <w:widowControl/>
        <w:numPr>
          <w:ilvl w:val="0"/>
          <w:numId w:val="5"/>
        </w:numPr>
        <w:spacing w:beforeAutospacing="1" w:afterAutospacing="1" w:line="21" w:lineRule="atLeast"/>
        <w:rPr>
          <w:rFonts w:asciiTheme="minorEastAsia" w:hAnsiTheme="minorEastAsia"/>
        </w:rPr>
      </w:pPr>
      <w:r w:rsidRPr="00FA1E85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项目经理签名：</w:t>
      </w:r>
      <w:r w:rsidR="00FA1E85" w:rsidRPr="00FA1E85">
        <w:rPr>
          <w:rStyle w:val="a4"/>
          <w:rFonts w:asciiTheme="minorEastAsia" w:hAnsiTheme="minorEastAsia" w:cs="微软雅黑" w:hint="eastAsia"/>
          <w:b w:val="0"/>
          <w:color w:val="2C2C36"/>
          <w:sz w:val="19"/>
          <w:szCs w:val="19"/>
          <w:shd w:val="clear" w:color="auto" w:fill="FFFFFF"/>
        </w:rPr>
        <w:t>黄天昊</w:t>
      </w:r>
    </w:p>
    <w:p w14:paraId="6217F97B" w14:textId="29878B36" w:rsidR="00B71430" w:rsidRPr="00FA1E85" w:rsidRDefault="00000000">
      <w:pPr>
        <w:widowControl/>
        <w:numPr>
          <w:ilvl w:val="0"/>
          <w:numId w:val="5"/>
        </w:numPr>
        <w:spacing w:beforeAutospacing="1" w:afterAutospacing="1" w:line="21" w:lineRule="atLeast"/>
        <w:rPr>
          <w:rFonts w:asciiTheme="minorEastAsia" w:hAnsiTheme="minorEastAsia"/>
        </w:rPr>
      </w:pPr>
      <w:r w:rsidRPr="00FA1E85">
        <w:rPr>
          <w:rStyle w:val="a4"/>
          <w:rFonts w:asciiTheme="minorEastAsia" w:hAnsiTheme="minorEastAsia" w:cs="Segoe UI"/>
          <w:bCs/>
          <w:color w:val="2C2C36"/>
          <w:sz w:val="19"/>
          <w:szCs w:val="19"/>
          <w:shd w:val="clear" w:color="auto" w:fill="FFFFFF"/>
        </w:rPr>
        <w:t>日期：</w:t>
      </w:r>
      <w:r w:rsidR="00FA1E85" w:rsidRPr="00FA1E85">
        <w:rPr>
          <w:rFonts w:asciiTheme="minorEastAsia" w:hAnsiTheme="minorEastAsia" w:cs="Segoe UI" w:hint="eastAsia"/>
          <w:color w:val="2C2C36"/>
          <w:sz w:val="19"/>
          <w:szCs w:val="19"/>
          <w:shd w:val="clear" w:color="auto" w:fill="FFFFFF"/>
        </w:rPr>
        <w:t>2024</w:t>
      </w:r>
      <w:r w:rsidR="00FA1E85" w:rsidRPr="00FA1E85">
        <w:rPr>
          <w:rFonts w:asciiTheme="minorEastAsia" w:hAnsiTheme="minorEastAsia" w:cs="微软雅黑" w:hint="eastAsia"/>
          <w:color w:val="2C2C36"/>
          <w:sz w:val="19"/>
          <w:szCs w:val="19"/>
          <w:shd w:val="clear" w:color="auto" w:fill="FFFFFF"/>
        </w:rPr>
        <w:t>年7月7日</w:t>
      </w:r>
    </w:p>
    <w:p w14:paraId="4CCACBD5" w14:textId="77777777" w:rsidR="00B71430" w:rsidRDefault="00B71430"/>
    <w:sectPr w:rsidR="00B71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79BB7" w14:textId="77777777" w:rsidR="00CF39AB" w:rsidRDefault="00CF39AB" w:rsidP="00FA1E85">
      <w:r>
        <w:separator/>
      </w:r>
    </w:p>
  </w:endnote>
  <w:endnote w:type="continuationSeparator" w:id="0">
    <w:p w14:paraId="25030152" w14:textId="77777777" w:rsidR="00CF39AB" w:rsidRDefault="00CF39AB" w:rsidP="00FA1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DDEBA" w14:textId="77777777" w:rsidR="00CF39AB" w:rsidRDefault="00CF39AB" w:rsidP="00FA1E85">
      <w:r>
        <w:separator/>
      </w:r>
    </w:p>
  </w:footnote>
  <w:footnote w:type="continuationSeparator" w:id="0">
    <w:p w14:paraId="0265BCCB" w14:textId="77777777" w:rsidR="00CF39AB" w:rsidRDefault="00CF39AB" w:rsidP="00FA1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3A00B2C"/>
    <w:multiLevelType w:val="multilevel"/>
    <w:tmpl w:val="83A00B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B96EA961"/>
    <w:multiLevelType w:val="multilevel"/>
    <w:tmpl w:val="B96EA9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3DEEB07A"/>
    <w:multiLevelType w:val="multilevel"/>
    <w:tmpl w:val="3DEEB0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715A2424"/>
    <w:multiLevelType w:val="multilevel"/>
    <w:tmpl w:val="715A24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7AF71C5A"/>
    <w:multiLevelType w:val="multilevel"/>
    <w:tmpl w:val="7AF71C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261257863">
    <w:abstractNumId w:val="1"/>
  </w:num>
  <w:num w:numId="2" w16cid:durableId="962417841">
    <w:abstractNumId w:val="4"/>
  </w:num>
  <w:num w:numId="3" w16cid:durableId="1866597043">
    <w:abstractNumId w:val="2"/>
  </w:num>
  <w:num w:numId="4" w16cid:durableId="665978294">
    <w:abstractNumId w:val="0"/>
  </w:num>
  <w:num w:numId="5" w16cid:durableId="1797479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RlZDcwMzQ2ZDVkNjhjNjkxYTlhZGJkMjcwODZiYmEifQ=="/>
  </w:docVars>
  <w:rsids>
    <w:rsidRoot w:val="00B71430"/>
    <w:rsid w:val="001F736D"/>
    <w:rsid w:val="00B71430"/>
    <w:rsid w:val="00CF39AB"/>
    <w:rsid w:val="00D26EB7"/>
    <w:rsid w:val="00FA1E85"/>
    <w:rsid w:val="7892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191680"/>
  <w15:docId w15:val="{E05C828F-D506-4841-BD71-CBB524B7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FA1E8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A1E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FA1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A1E8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5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晓璐 李</cp:lastModifiedBy>
  <cp:revision>2</cp:revision>
  <dcterms:created xsi:type="dcterms:W3CDTF">2024-07-07T03:47:00Z</dcterms:created>
  <dcterms:modified xsi:type="dcterms:W3CDTF">2024-07-07T03:47:00Z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4BE3AC9E551844D28F1882DC5896E076_12</vt:lpwstr>
  </property>
</Properties>
</file>