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842" w:firstLineChars="16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系统测试日志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测试日期: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测试者: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测试环境: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操作系统: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ascii="宋体" w:hAnsi="宋体" w:eastAsia="宋体" w:cs="宋体"/>
          <w:sz w:val="19"/>
          <w:szCs w:val="19"/>
        </w:rPr>
        <w:t>Windows 10 ,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Windows 11</w:t>
      </w:r>
      <w:r>
        <w:rPr>
          <w:rFonts w:ascii="宋体" w:hAnsi="宋体" w:eastAsia="宋体" w:cs="宋体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 xml:space="preserve">, </w:t>
      </w:r>
      <w:r>
        <w:rPr>
          <w:rFonts w:ascii="宋体" w:hAnsi="宋体" w:eastAsia="宋体" w:cs="宋体"/>
          <w:sz w:val="19"/>
          <w:szCs w:val="19"/>
        </w:rPr>
        <w:t>Version 20H2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测试工具: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ascii="宋体" w:hAnsi="宋体" w:eastAsia="宋体" w:cs="宋体"/>
          <w:sz w:val="19"/>
          <w:szCs w:val="19"/>
        </w:rPr>
        <w:t>JMeter, Selenium, Postman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测试场景列表: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323"/>
        <w:gridCol w:w="2212"/>
        <w:gridCol w:w="1832"/>
        <w:gridCol w:w="1075"/>
        <w:gridCol w:w="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测试场景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测试用例ID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实际结果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测试结果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场景1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STC_001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系统正常启动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系统正常启动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场景2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STC_002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用户能成功登录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用户登录失败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fail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场景3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STC_003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数据保存成功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数据保存成功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场景4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STC_004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页面加载时间小于3秒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页面加载时间</w:t>
            </w: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19"/>
                <w:szCs w:val="19"/>
              </w:rPr>
              <w:t>秒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场景5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STC_005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用户能成功登出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用户登出卡住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fail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性能测试记录: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测试场景</w:t>
      </w:r>
      <w:r>
        <w:rPr>
          <w:b w:val="0"/>
          <w:bCs w:val="0"/>
          <w:sz w:val="19"/>
          <w:szCs w:val="19"/>
        </w:rPr>
        <w:t>: 多用户同时发出语音指令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测试用例ID</w:t>
      </w:r>
      <w:r>
        <w:rPr>
          <w:b w:val="0"/>
          <w:bCs w:val="0"/>
          <w:sz w:val="19"/>
          <w:szCs w:val="19"/>
        </w:rPr>
        <w:t>: PTC_001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预期结果</w:t>
      </w:r>
      <w:r>
        <w:rPr>
          <w:b w:val="0"/>
          <w:bCs w:val="0"/>
          <w:sz w:val="19"/>
          <w:szCs w:val="19"/>
        </w:rPr>
        <w:t>: 系统在50个并发用户下响应时间小于2秒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实际结果</w:t>
      </w:r>
      <w:r>
        <w:rPr>
          <w:b w:val="0"/>
          <w:bCs w:val="0"/>
          <w:sz w:val="19"/>
          <w:szCs w:val="19"/>
        </w:rPr>
        <w:t>: 系统在50个并发用户下响应时间为1.8秒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测试结果</w:t>
      </w:r>
      <w:r>
        <w:rPr>
          <w:b w:val="0"/>
          <w:bCs w:val="0"/>
          <w:sz w:val="19"/>
          <w:szCs w:val="19"/>
        </w:rPr>
        <w:t>: pass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备注</w:t>
      </w:r>
      <w:r>
        <w:rPr>
          <w:b w:val="0"/>
          <w:bCs w:val="0"/>
          <w:sz w:val="19"/>
          <w:szCs w:val="19"/>
        </w:rPr>
        <w:t>: 系统性能符合预期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测试场景</w:t>
      </w:r>
      <w:r>
        <w:rPr>
          <w:b w:val="0"/>
          <w:bCs w:val="0"/>
          <w:sz w:val="19"/>
          <w:szCs w:val="19"/>
        </w:rPr>
        <w:t>: 持续语音输入测试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测试用例ID</w:t>
      </w:r>
      <w:r>
        <w:rPr>
          <w:b w:val="0"/>
          <w:bCs w:val="0"/>
          <w:sz w:val="19"/>
          <w:szCs w:val="19"/>
        </w:rPr>
        <w:t>: PTC_002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预期结果</w:t>
      </w:r>
      <w:r>
        <w:rPr>
          <w:b w:val="0"/>
          <w:bCs w:val="0"/>
          <w:sz w:val="19"/>
          <w:szCs w:val="19"/>
        </w:rPr>
        <w:t>: 系统在连续1小时语音输入下无性能衰减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实际结果</w:t>
      </w:r>
      <w:r>
        <w:rPr>
          <w:b w:val="0"/>
          <w:bCs w:val="0"/>
          <w:sz w:val="19"/>
          <w:szCs w:val="19"/>
        </w:rPr>
        <w:t>: 系统在连续1小时语音输入下性能稳定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测试结果</w:t>
      </w:r>
      <w:r>
        <w:rPr>
          <w:b w:val="0"/>
          <w:bCs w:val="0"/>
          <w:sz w:val="19"/>
          <w:szCs w:val="19"/>
        </w:rPr>
        <w:t>: pass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备注</w:t>
      </w:r>
      <w:r>
        <w:rPr>
          <w:b w:val="0"/>
          <w:bCs w:val="0"/>
          <w:sz w:val="19"/>
          <w:szCs w:val="19"/>
        </w:rPr>
        <w:t>: 系统表现稳定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安全测试记录: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测试场景</w:t>
      </w:r>
      <w:r>
        <w:rPr>
          <w:b w:val="0"/>
          <w:bCs/>
          <w:sz w:val="19"/>
          <w:szCs w:val="19"/>
        </w:rPr>
        <w:t>:</w:t>
      </w:r>
      <w:r>
        <w:rPr>
          <w:rFonts w:ascii="宋体" w:hAnsi="宋体" w:eastAsia="宋体" w:cs="宋体"/>
          <w:b w:val="0"/>
          <w:bCs/>
          <w:sz w:val="19"/>
          <w:szCs w:val="19"/>
        </w:rPr>
        <w:t>文件上传漏洞测试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测试用例ID</w:t>
      </w:r>
      <w:r>
        <w:rPr>
          <w:b w:val="0"/>
          <w:bCs/>
          <w:sz w:val="19"/>
          <w:szCs w:val="19"/>
        </w:rPr>
        <w:t>: STC_00</w:t>
      </w:r>
      <w:r>
        <w:rPr>
          <w:rFonts w:hint="eastAsia"/>
          <w:b w:val="0"/>
          <w:bCs/>
          <w:sz w:val="19"/>
          <w:szCs w:val="19"/>
          <w:lang w:val="en-US" w:eastAsia="zh-CN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预期结果</w:t>
      </w:r>
      <w:r>
        <w:rPr>
          <w:b w:val="0"/>
          <w:bCs/>
          <w:sz w:val="19"/>
          <w:szCs w:val="19"/>
        </w:rPr>
        <w:t xml:space="preserve">: </w:t>
      </w:r>
      <w:r>
        <w:rPr>
          <w:rFonts w:ascii="宋体" w:hAnsi="宋体" w:eastAsia="宋体" w:cs="宋体"/>
          <w:b w:val="0"/>
          <w:bCs/>
          <w:sz w:val="19"/>
          <w:szCs w:val="19"/>
        </w:rPr>
        <w:t>应用应限制上传文件的类型和大小，防止恶意文件上传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实际结果</w:t>
      </w:r>
      <w:r>
        <w:rPr>
          <w:b w:val="0"/>
          <w:bCs/>
          <w:sz w:val="19"/>
          <w:szCs w:val="19"/>
        </w:rPr>
        <w:t xml:space="preserve">: </w:t>
      </w:r>
      <w:r>
        <w:rPr>
          <w:rFonts w:ascii="宋体" w:hAnsi="宋体" w:eastAsia="宋体" w:cs="宋体"/>
          <w:b w:val="0"/>
          <w:bCs/>
          <w:sz w:val="19"/>
          <w:szCs w:val="19"/>
        </w:rPr>
        <w:t>应用未限制上传文件的类型和大小，恶意文件上传成功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测试结果</w:t>
      </w:r>
      <w:r>
        <w:rPr>
          <w:b w:val="0"/>
          <w:bCs/>
          <w:sz w:val="19"/>
          <w:szCs w:val="19"/>
        </w:rPr>
        <w:t xml:space="preserve">: </w:t>
      </w:r>
      <w:r>
        <w:rPr>
          <w:rFonts w:hint="eastAsia"/>
          <w:b w:val="0"/>
          <w:bCs/>
          <w:sz w:val="19"/>
          <w:szCs w:val="19"/>
          <w:lang w:val="en-US" w:eastAsia="zh-CN"/>
        </w:rPr>
        <w:t>fail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测试场景</w:t>
      </w:r>
      <w:r>
        <w:rPr>
          <w:b w:val="0"/>
          <w:bCs/>
          <w:sz w:val="19"/>
          <w:szCs w:val="19"/>
        </w:rPr>
        <w:t>:</w:t>
      </w:r>
      <w:r>
        <w:rPr>
          <w:rFonts w:ascii="宋体" w:hAnsi="宋体" w:eastAsia="宋体" w:cs="宋体"/>
          <w:b w:val="0"/>
          <w:bCs/>
          <w:sz w:val="19"/>
          <w:szCs w:val="19"/>
        </w:rPr>
        <w:t>权限提升测试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测试用例ID</w:t>
      </w:r>
      <w:r>
        <w:rPr>
          <w:b w:val="0"/>
          <w:bCs/>
          <w:sz w:val="19"/>
          <w:szCs w:val="19"/>
        </w:rPr>
        <w:t>: STC_002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预期结果</w:t>
      </w:r>
      <w:r>
        <w:rPr>
          <w:b w:val="0"/>
          <w:bCs/>
          <w:sz w:val="19"/>
          <w:szCs w:val="19"/>
        </w:rPr>
        <w:t xml:space="preserve">: </w:t>
      </w:r>
      <w:r>
        <w:rPr>
          <w:rFonts w:ascii="宋体" w:hAnsi="宋体" w:eastAsia="宋体" w:cs="宋体"/>
          <w:b w:val="0"/>
          <w:bCs/>
          <w:sz w:val="19"/>
          <w:szCs w:val="19"/>
        </w:rPr>
        <w:t>用户不应能超出其权限范围访问资源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实际结果</w:t>
      </w:r>
      <w:r>
        <w:rPr>
          <w:b w:val="0"/>
          <w:bCs/>
          <w:sz w:val="19"/>
          <w:szCs w:val="19"/>
        </w:rPr>
        <w:t xml:space="preserve">: </w:t>
      </w:r>
      <w:r>
        <w:rPr>
          <w:rFonts w:ascii="宋体" w:hAnsi="宋体" w:eastAsia="宋体" w:cs="宋体"/>
          <w:b w:val="0"/>
          <w:bCs/>
          <w:sz w:val="19"/>
          <w:szCs w:val="19"/>
        </w:rPr>
        <w:t>用户无法超出其权限范围访问资源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b w:val="0"/>
          <w:bCs/>
          <w:sz w:val="19"/>
          <w:szCs w:val="19"/>
        </w:rPr>
      </w:pPr>
      <w:r>
        <w:rPr>
          <w:rStyle w:val="5"/>
          <w:b w:val="0"/>
          <w:bCs/>
          <w:sz w:val="19"/>
          <w:szCs w:val="19"/>
        </w:rPr>
        <w:t>测试结果</w:t>
      </w:r>
      <w:r>
        <w:rPr>
          <w:b w:val="0"/>
          <w:bCs/>
          <w:sz w:val="19"/>
          <w:szCs w:val="19"/>
        </w:rPr>
        <w:t>: pass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问题与缺陷记录: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</w:t>
      </w:r>
      <w:r>
        <w:rPr>
          <w:rStyle w:val="5"/>
          <w:b w:val="0"/>
          <w:bCs w:val="0"/>
          <w:sz w:val="19"/>
          <w:szCs w:val="19"/>
        </w:rPr>
        <w:t>问题ID</w:t>
      </w:r>
      <w:r>
        <w:rPr>
          <w:b w:val="0"/>
          <w:bCs w:val="0"/>
          <w:sz w:val="19"/>
          <w:szCs w:val="19"/>
        </w:rPr>
        <w:t>: TPR-001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问题描述</w:t>
      </w:r>
      <w:r>
        <w:rPr>
          <w:b w:val="0"/>
          <w:bCs w:val="0"/>
          <w:sz w:val="19"/>
          <w:szCs w:val="19"/>
        </w:rPr>
        <w:t>: 系统无法识别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唤醒词</w:t>
      </w:r>
      <w:r>
        <w:rPr>
          <w:b w:val="0"/>
          <w:bCs w:val="0"/>
          <w:sz w:val="19"/>
          <w:szCs w:val="19"/>
        </w:rPr>
        <w:t>，抛出异常。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重现步骤</w:t>
      </w:r>
      <w:r>
        <w:rPr>
          <w:b w:val="0"/>
          <w:bCs w:val="0"/>
          <w:sz w:val="19"/>
          <w:szCs w:val="19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启动并等待初始化完成。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语音说出唤醒词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系统未响应，并记录异常消息。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严重性</w:t>
      </w:r>
      <w:r>
        <w:rPr>
          <w:b w:val="0"/>
          <w:bCs w:val="0"/>
          <w:sz w:val="19"/>
          <w:szCs w:val="19"/>
        </w:rPr>
        <w:t xml:space="preserve">: 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优先级</w:t>
      </w:r>
      <w:r>
        <w:rPr>
          <w:b w:val="0"/>
          <w:bCs w:val="0"/>
          <w:sz w:val="19"/>
          <w:szCs w:val="19"/>
        </w:rPr>
        <w:t>: 立即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状态</w:t>
      </w:r>
      <w:r>
        <w:rPr>
          <w:b w:val="0"/>
          <w:bCs w:val="0"/>
          <w:sz w:val="19"/>
          <w:szCs w:val="19"/>
        </w:rPr>
        <w:t>: 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指派给</w:t>
      </w:r>
      <w:r>
        <w:rPr>
          <w:b w:val="0"/>
          <w:bCs w:val="0"/>
          <w:sz w:val="19"/>
          <w:szCs w:val="19"/>
        </w:rPr>
        <w:t xml:space="preserve">: 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问题ID</w:t>
      </w:r>
      <w:r>
        <w:rPr>
          <w:b w:val="0"/>
          <w:bCs w:val="0"/>
          <w:sz w:val="19"/>
          <w:szCs w:val="19"/>
        </w:rPr>
        <w:t>: TPR-002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问题描述</w:t>
      </w:r>
      <w:r>
        <w:rPr>
          <w:b w:val="0"/>
          <w:bCs w:val="0"/>
          <w:sz w:val="19"/>
          <w:szCs w:val="19"/>
        </w:rPr>
        <w:t xml:space="preserve">: 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登出会卡住，无法完成退出操作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重现步骤</w:t>
      </w:r>
      <w:r>
        <w:rPr>
          <w:b w:val="0"/>
          <w:bCs w:val="0"/>
          <w:sz w:val="19"/>
          <w:szCs w:val="19"/>
        </w:rPr>
        <w:t>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输入账号密码登录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进行操作，与机器人聊天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退出，无法成功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严重性</w:t>
      </w:r>
      <w:r>
        <w:rPr>
          <w:b w:val="0"/>
          <w:bCs w:val="0"/>
          <w:sz w:val="19"/>
          <w:szCs w:val="19"/>
        </w:rPr>
        <w:t>: 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优先级</w:t>
      </w:r>
      <w:r>
        <w:rPr>
          <w:b w:val="0"/>
          <w:bCs w:val="0"/>
          <w:sz w:val="19"/>
          <w:szCs w:val="19"/>
        </w:rPr>
        <w:t>: 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状态</w:t>
      </w:r>
      <w:r>
        <w:rPr>
          <w:b w:val="0"/>
          <w:bCs w:val="0"/>
          <w:sz w:val="19"/>
          <w:szCs w:val="19"/>
        </w:rPr>
        <w:t>: 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b w:val="0"/>
          <w:bCs w:val="0"/>
          <w:sz w:val="19"/>
          <w:szCs w:val="19"/>
        </w:rPr>
        <w:t>指派给</w:t>
      </w:r>
      <w:r>
        <w:rPr>
          <w:b w:val="0"/>
          <w:bCs w:val="0"/>
          <w:sz w:val="19"/>
          <w:szCs w:val="19"/>
        </w:rPr>
        <w:t xml:space="preserve">: 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任俊璇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b w:val="0"/>
          <w:bCs w:val="0"/>
          <w:sz w:val="19"/>
          <w:szCs w:val="19"/>
          <w:lang w:val="en-US" w:eastAsia="zh-CN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问题ID</w:t>
      </w:r>
      <w:r>
        <w:rPr>
          <w:b w:val="0"/>
          <w:bCs w:val="0"/>
          <w:sz w:val="19"/>
          <w:szCs w:val="19"/>
        </w:rPr>
        <w:t>: TPR-00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问题描述</w:t>
      </w:r>
      <w:r>
        <w:rPr>
          <w:b w:val="0"/>
          <w:bCs w:val="0"/>
          <w:sz w:val="19"/>
          <w:szCs w:val="19"/>
        </w:rPr>
        <w:t xml:space="preserve">: 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切换账号头像不变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重现步骤</w:t>
      </w:r>
      <w:r>
        <w:rPr>
          <w:b w:val="0"/>
          <w:bCs w:val="0"/>
          <w:sz w:val="19"/>
          <w:szCs w:val="19"/>
        </w:rPr>
        <w:t>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输入账号密码登录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切换账号查看头像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b w:val="0"/>
          <w:bCs w:val="0"/>
          <w:sz w:val="19"/>
          <w:szCs w:val="19"/>
        </w:rPr>
      </w:pPr>
      <w:r>
        <w:rPr>
          <w:rFonts w:hint="eastAsia"/>
          <w:b w:val="0"/>
          <w:bCs w:val="0"/>
          <w:sz w:val="19"/>
          <w:szCs w:val="19"/>
          <w:lang w:val="en-US" w:eastAsia="zh-CN"/>
        </w:rPr>
        <w:t>头像与第一个账号一致</w:t>
      </w:r>
      <w:r>
        <w:rPr>
          <w:b w:val="0"/>
          <w:bCs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严重性</w:t>
      </w:r>
      <w:r>
        <w:rPr>
          <w:b w:val="0"/>
          <w:bCs w:val="0"/>
          <w:sz w:val="19"/>
          <w:szCs w:val="19"/>
        </w:rPr>
        <w:t>: 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优先级</w:t>
      </w:r>
      <w:r>
        <w:rPr>
          <w:b w:val="0"/>
          <w:bCs w:val="0"/>
          <w:sz w:val="19"/>
          <w:szCs w:val="19"/>
        </w:rPr>
        <w:t>: 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9"/>
          <w:szCs w:val="19"/>
        </w:rPr>
      </w:pPr>
      <w:r>
        <w:rPr>
          <w:rStyle w:val="5"/>
          <w:b w:val="0"/>
          <w:bCs w:val="0"/>
          <w:sz w:val="19"/>
          <w:szCs w:val="19"/>
        </w:rPr>
        <w:t>状态</w:t>
      </w:r>
      <w:r>
        <w:rPr>
          <w:b w:val="0"/>
          <w:bCs w:val="0"/>
          <w:sz w:val="19"/>
          <w:szCs w:val="19"/>
        </w:rPr>
        <w:t>: 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b w:val="0"/>
          <w:bCs w:val="0"/>
          <w:sz w:val="19"/>
          <w:szCs w:val="19"/>
        </w:rPr>
        <w:t>指派给</w:t>
      </w:r>
      <w:r>
        <w:rPr>
          <w:b w:val="0"/>
          <w:bCs w:val="0"/>
          <w:sz w:val="19"/>
          <w:szCs w:val="19"/>
        </w:rPr>
        <w:t xml:space="preserve">: </w:t>
      </w:r>
      <w:r>
        <w:rPr>
          <w:rFonts w:hint="eastAsia"/>
          <w:b w:val="0"/>
          <w:bCs w:val="0"/>
          <w:sz w:val="19"/>
          <w:szCs w:val="19"/>
          <w:lang w:val="en-US" w:eastAsia="zh-CN"/>
        </w:rPr>
        <w:t>李晓璐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总结:</w:t>
      </w:r>
    </w:p>
    <w:p>
      <w:pPr>
        <w:keepNext w:val="0"/>
        <w:keepLines w:val="0"/>
        <w:widowControl/>
        <w:suppressLineNumbers w:val="0"/>
        <w:ind w:firstLine="420" w:firstLineChars="0"/>
        <w:rPr>
          <w:b w:val="0"/>
          <w:bCs w:val="0"/>
          <w:sz w:val="19"/>
          <w:szCs w:val="19"/>
        </w:rPr>
      </w:pPr>
      <w:r>
        <w:rPr>
          <w:rFonts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测试覆盖率</w:t>
      </w:r>
      <w:r>
        <w:rPr>
          <w:b w:val="0"/>
          <w:bCs w:val="0"/>
          <w:sz w:val="19"/>
          <w:szCs w:val="19"/>
        </w:rPr>
        <w:t>: 90%</w:t>
      </w:r>
    </w:p>
    <w:p>
      <w:pPr>
        <w:keepNext w:val="0"/>
        <w:keepLines w:val="0"/>
        <w:widowControl/>
        <w:suppressLineNumbers w:val="0"/>
        <w:ind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通过率</w:t>
      </w:r>
      <w:r>
        <w:rPr>
          <w:b w:val="0"/>
          <w:bCs w:val="0"/>
          <w:sz w:val="19"/>
          <w:szCs w:val="19"/>
        </w:rPr>
        <w:t>: 80%</w:t>
      </w:r>
    </w:p>
    <w:p>
      <w:pPr>
        <w:keepNext w:val="0"/>
        <w:keepLines w:val="0"/>
        <w:widowControl/>
        <w:suppressLineNumbers w:val="0"/>
        <w:ind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rStyle w:val="5"/>
          <w:b w:val="0"/>
          <w:bCs w:val="0"/>
          <w:sz w:val="19"/>
          <w:szCs w:val="19"/>
        </w:rPr>
        <w:t>总测试数</w:t>
      </w:r>
      <w:r>
        <w:rPr>
          <w:b w:val="0"/>
          <w:bCs w:val="0"/>
          <w:sz w:val="19"/>
          <w:szCs w:val="19"/>
        </w:rPr>
        <w:t>: 20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0E57F"/>
    <w:multiLevelType w:val="multilevel"/>
    <w:tmpl w:val="92B0E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3964C7"/>
    <w:multiLevelType w:val="multilevel"/>
    <w:tmpl w:val="C93964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A5483D0"/>
    <w:multiLevelType w:val="multilevel"/>
    <w:tmpl w:val="CA548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96E0B78"/>
    <w:multiLevelType w:val="multilevel"/>
    <w:tmpl w:val="E96E0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EBDF1A"/>
    <w:multiLevelType w:val="multilevel"/>
    <w:tmpl w:val="18EBD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F80EAB6"/>
    <w:multiLevelType w:val="multilevel"/>
    <w:tmpl w:val="1F80EA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D2BFDDB"/>
    <w:multiLevelType w:val="multilevel"/>
    <w:tmpl w:val="2D2BF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B728BFE"/>
    <w:multiLevelType w:val="multilevel"/>
    <w:tmpl w:val="7B728B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5F466FD5"/>
    <w:rsid w:val="6636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2024-07-02T07:53:00Z</dcterms:created>
  <dc:creator>Administrator</dc:creator>
  <cp:lastModifiedBy>ꪶⅈᧁꫝt</cp:lastModifiedBy>
  <dcterms:modified xsi:type="dcterms:W3CDTF">2024-07-08T03:07:44Z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FFC16EFEE074416998FA75F5E97ED065_13</vt:lpwstr>
  </property>
</Properties>
</file>