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264D8" w14:textId="11887780" w:rsidR="00EA67F9" w:rsidRPr="006D6C7C" w:rsidRDefault="00000000">
      <w:pPr>
        <w:pStyle w:val="3"/>
        <w:widowControl/>
        <w:shd w:val="clear" w:color="auto" w:fill="FFFFFF"/>
        <w:spacing w:before="120" w:beforeAutospacing="0" w:after="120" w:afterAutospacing="0" w:line="21" w:lineRule="atLeast"/>
        <w:ind w:firstLineChars="1300" w:firstLine="2480"/>
        <w:rPr>
          <w:rFonts w:cs="Segoe UI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集成测试用例</w:t>
      </w:r>
    </w:p>
    <w:p w14:paraId="37336C3D" w14:textId="77777777" w:rsidR="00EA67F9" w:rsidRPr="006D6C7C" w:rsidRDefault="00EA67F9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  <w:shd w:val="clear" w:color="auto" w:fill="FFFFFF"/>
        </w:rPr>
      </w:pPr>
    </w:p>
    <w:p w14:paraId="4ACC3BB9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1. 测试用例ID：</w:t>
      </w:r>
    </w:p>
    <w:p w14:paraId="181C00B3" w14:textId="680F3204" w:rsidR="00EA67F9" w:rsidRPr="006D6C7C" w:rsidRDefault="006D6C7C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ITC001</w:t>
      </w:r>
    </w:p>
    <w:p w14:paraId="05539A5D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2. 测试用例标题：</w:t>
      </w:r>
    </w:p>
    <w:p w14:paraId="73559243" w14:textId="5116A7FD" w:rsidR="00EA67F9" w:rsidRPr="006D6C7C" w:rsidRDefault="006D6C7C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验证用户登录模块与数据库连接</w:t>
      </w:r>
    </w:p>
    <w:p w14:paraId="34D90230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3. 测试目的：</w:t>
      </w:r>
    </w:p>
    <w:p w14:paraId="0435AA02" w14:textId="04F9FC9D" w:rsidR="00EA67F9" w:rsidRPr="006D6C7C" w:rsidRDefault="006D6C7C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验证用户登录模块能正确连接数据库并验证用户凭证。</w:t>
      </w:r>
    </w:p>
    <w:p w14:paraId="19C7B58B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4. 前置条件：</w:t>
      </w:r>
    </w:p>
    <w:p w14:paraId="1D8C4C6C" w14:textId="0B5957AE" w:rsidR="00EA67F9" w:rsidRPr="006D6C7C" w:rsidRDefault="006D6C7C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用户登录模块和数据库模块都已通过单元测试</w:t>
      </w:r>
    </w:p>
    <w:p w14:paraId="3F039B76" w14:textId="012763A7" w:rsidR="006D6C7C" w:rsidRPr="006D6C7C" w:rsidRDefault="006D6C7C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数据库中已存在测试用户。</w:t>
      </w:r>
    </w:p>
    <w:p w14:paraId="2A5C842E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5. 测试步骤：</w:t>
      </w:r>
    </w:p>
    <w:p w14:paraId="429FBE1C" w14:textId="77777777" w:rsidR="006D6C7C" w:rsidRPr="006D6C7C" w:rsidRDefault="006D6C7C" w:rsidP="006D6C7C">
      <w:pPr>
        <w:pStyle w:val="a7"/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 w:hint="eastAsia"/>
          <w:sz w:val="19"/>
          <w:szCs w:val="19"/>
        </w:rPr>
        <w:t>启动应用。</w:t>
      </w:r>
    </w:p>
    <w:p w14:paraId="054D14DD" w14:textId="77777777" w:rsidR="006D6C7C" w:rsidRPr="006D6C7C" w:rsidRDefault="006D6C7C" w:rsidP="006D6C7C">
      <w:pPr>
        <w:pStyle w:val="a7"/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 w:hint="eastAsia"/>
          <w:sz w:val="19"/>
          <w:szCs w:val="19"/>
        </w:rPr>
        <w:t>在登录页面输入正确的用户名和密码。</w:t>
      </w:r>
    </w:p>
    <w:p w14:paraId="3A47B459" w14:textId="792609D8" w:rsidR="00EA67F9" w:rsidRPr="006D6C7C" w:rsidRDefault="006D6C7C" w:rsidP="006D6C7C">
      <w:pPr>
        <w:pStyle w:val="a7"/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 w:hint="eastAsia"/>
          <w:sz w:val="19"/>
          <w:szCs w:val="19"/>
        </w:rPr>
        <w:t>点击登录按钮。</w:t>
      </w:r>
    </w:p>
    <w:p w14:paraId="55BEC3F5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6. 预期结果：</w:t>
      </w:r>
    </w:p>
    <w:p w14:paraId="1270654C" w14:textId="4E59B3BF" w:rsidR="00EA67F9" w:rsidRPr="006D6C7C" w:rsidRDefault="006D6C7C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用户成功登录，系统显示主页。</w:t>
      </w:r>
    </w:p>
    <w:p w14:paraId="7CEADF89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7. 实际结果：</w:t>
      </w:r>
    </w:p>
    <w:p w14:paraId="598E7D2F" w14:textId="1CFB2226" w:rsidR="00EA67F9" w:rsidRPr="006D6C7C" w:rsidRDefault="006D6C7C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用户成功登录，系统显示主页。</w:t>
      </w:r>
    </w:p>
    <w:p w14:paraId="4A655C00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8. 结果对比：</w:t>
      </w:r>
    </w:p>
    <w:p w14:paraId="2D87435E" w14:textId="4A682BCD" w:rsidR="00EA67F9" w:rsidRPr="006D6C7C" w:rsidRDefault="006D6C7C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/>
          <w:sz w:val="19"/>
          <w:szCs w:val="19"/>
        </w:rPr>
        <w:t>预期结果和实际结果一致。</w:t>
      </w:r>
    </w:p>
    <w:p w14:paraId="39303F0C" w14:textId="77777777" w:rsidR="00EA67F9" w:rsidRPr="006D6C7C" w:rsidRDefault="00000000">
      <w:pPr>
        <w:pStyle w:val="4"/>
        <w:widowControl/>
        <w:shd w:val="clear" w:color="auto" w:fill="FFFFFF"/>
        <w:spacing w:before="120" w:beforeAutospacing="0" w:after="120" w:afterAutospacing="0" w:line="21" w:lineRule="atLeast"/>
        <w:rPr>
          <w:rFonts w:cs="Segoe UI" w:hint="default"/>
          <w:color w:val="2C2C36"/>
          <w:sz w:val="19"/>
          <w:szCs w:val="19"/>
        </w:rPr>
      </w:pPr>
      <w:r w:rsidRPr="006D6C7C">
        <w:rPr>
          <w:rFonts w:cs="Segoe UI" w:hint="default"/>
          <w:color w:val="2C2C36"/>
          <w:sz w:val="19"/>
          <w:szCs w:val="19"/>
          <w:shd w:val="clear" w:color="auto" w:fill="FFFFFF"/>
        </w:rPr>
        <w:t>9. 测试结论：</w:t>
      </w:r>
    </w:p>
    <w:p w14:paraId="7F831D31" w14:textId="745883FB" w:rsidR="00EA67F9" w:rsidRPr="006D6C7C" w:rsidRDefault="006D6C7C" w:rsidP="006D6C7C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D6C7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通过</w:t>
      </w:r>
    </w:p>
    <w:sectPr w:rsidR="00EA67F9" w:rsidRPr="006D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2F719" w14:textId="77777777" w:rsidR="001B2FB5" w:rsidRDefault="001B2FB5" w:rsidP="006D6C7C">
      <w:r>
        <w:separator/>
      </w:r>
    </w:p>
  </w:endnote>
  <w:endnote w:type="continuationSeparator" w:id="0">
    <w:p w14:paraId="2359661E" w14:textId="77777777" w:rsidR="001B2FB5" w:rsidRDefault="001B2FB5" w:rsidP="006D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C3156" w14:textId="77777777" w:rsidR="001B2FB5" w:rsidRDefault="001B2FB5" w:rsidP="006D6C7C">
      <w:r>
        <w:separator/>
      </w:r>
    </w:p>
  </w:footnote>
  <w:footnote w:type="continuationSeparator" w:id="0">
    <w:p w14:paraId="060E1245" w14:textId="77777777" w:rsidR="001B2FB5" w:rsidRDefault="001B2FB5" w:rsidP="006D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0BE518"/>
    <w:multiLevelType w:val="multilevel"/>
    <w:tmpl w:val="800BE5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195F851"/>
    <w:multiLevelType w:val="multilevel"/>
    <w:tmpl w:val="8195F8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0E7F53C"/>
    <w:multiLevelType w:val="multilevel"/>
    <w:tmpl w:val="C0E7F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C4B1E08"/>
    <w:multiLevelType w:val="multilevel"/>
    <w:tmpl w:val="DC4B1E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0CD1011"/>
    <w:multiLevelType w:val="multilevel"/>
    <w:tmpl w:val="E0CD1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820B327"/>
    <w:multiLevelType w:val="multilevel"/>
    <w:tmpl w:val="E820B3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C826E93"/>
    <w:multiLevelType w:val="multilevel"/>
    <w:tmpl w:val="EC826E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C0FB9C4"/>
    <w:multiLevelType w:val="multilevel"/>
    <w:tmpl w:val="FC0FB9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83E51C"/>
    <w:multiLevelType w:val="multilevel"/>
    <w:tmpl w:val="0C83E5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7FF8DB5"/>
    <w:multiLevelType w:val="multilevel"/>
    <w:tmpl w:val="37FF8D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03F31F6"/>
    <w:multiLevelType w:val="multilevel"/>
    <w:tmpl w:val="403F31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8300CE7"/>
    <w:multiLevelType w:val="multilevel"/>
    <w:tmpl w:val="48300C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95F0C8B"/>
    <w:multiLevelType w:val="multilevel"/>
    <w:tmpl w:val="495F0C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110591E"/>
    <w:multiLevelType w:val="multilevel"/>
    <w:tmpl w:val="511059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1D1B194"/>
    <w:multiLevelType w:val="singleLevel"/>
    <w:tmpl w:val="61D1B194"/>
    <w:lvl w:ilvl="0">
      <w:start w:val="10"/>
      <w:numFmt w:val="decimal"/>
      <w:suff w:val="space"/>
      <w:lvlText w:val="%1."/>
      <w:lvlJc w:val="left"/>
    </w:lvl>
  </w:abstractNum>
  <w:abstractNum w:abstractNumId="15" w15:restartNumberingAfterBreak="0">
    <w:nsid w:val="6CCBB1C9"/>
    <w:multiLevelType w:val="multilevel"/>
    <w:tmpl w:val="6CCBB1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D49C098"/>
    <w:multiLevelType w:val="multilevel"/>
    <w:tmpl w:val="6D49C0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E37F600"/>
    <w:multiLevelType w:val="multilevel"/>
    <w:tmpl w:val="6E37F6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2DD9C96"/>
    <w:multiLevelType w:val="multilevel"/>
    <w:tmpl w:val="72DD9C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4133DD9"/>
    <w:multiLevelType w:val="hybridMultilevel"/>
    <w:tmpl w:val="CCCAF012"/>
    <w:lvl w:ilvl="0" w:tplc="3A1C9BD4">
      <w:start w:val="1"/>
      <w:numFmt w:val="decimal"/>
      <w:lvlText w:val="%1、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184661464">
    <w:abstractNumId w:val="2"/>
  </w:num>
  <w:num w:numId="2" w16cid:durableId="1654137168">
    <w:abstractNumId w:val="4"/>
  </w:num>
  <w:num w:numId="3" w16cid:durableId="451092647">
    <w:abstractNumId w:val="17"/>
  </w:num>
  <w:num w:numId="4" w16cid:durableId="713503417">
    <w:abstractNumId w:val="11"/>
  </w:num>
  <w:num w:numId="5" w16cid:durableId="1671255407">
    <w:abstractNumId w:val="10"/>
  </w:num>
  <w:num w:numId="6" w16cid:durableId="1250777463">
    <w:abstractNumId w:val="18"/>
  </w:num>
  <w:num w:numId="7" w16cid:durableId="1190995791">
    <w:abstractNumId w:val="6"/>
  </w:num>
  <w:num w:numId="8" w16cid:durableId="1816289215">
    <w:abstractNumId w:val="15"/>
  </w:num>
  <w:num w:numId="9" w16cid:durableId="1204706438">
    <w:abstractNumId w:val="13"/>
  </w:num>
  <w:num w:numId="10" w16cid:durableId="474640340">
    <w:abstractNumId w:val="0"/>
  </w:num>
  <w:num w:numId="11" w16cid:durableId="986738531">
    <w:abstractNumId w:val="3"/>
  </w:num>
  <w:num w:numId="12" w16cid:durableId="1474329785">
    <w:abstractNumId w:val="7"/>
  </w:num>
  <w:num w:numId="13" w16cid:durableId="216479385">
    <w:abstractNumId w:val="12"/>
  </w:num>
  <w:num w:numId="14" w16cid:durableId="249587715">
    <w:abstractNumId w:val="16"/>
  </w:num>
  <w:num w:numId="15" w16cid:durableId="629674364">
    <w:abstractNumId w:val="5"/>
  </w:num>
  <w:num w:numId="16" w16cid:durableId="459568402">
    <w:abstractNumId w:val="8"/>
  </w:num>
  <w:num w:numId="17" w16cid:durableId="1565674763">
    <w:abstractNumId w:val="1"/>
  </w:num>
  <w:num w:numId="18" w16cid:durableId="1413971741">
    <w:abstractNumId w:val="9"/>
  </w:num>
  <w:num w:numId="19" w16cid:durableId="1352953252">
    <w:abstractNumId w:val="14"/>
  </w:num>
  <w:num w:numId="20" w16cid:durableId="123550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EA67F9"/>
    <w:rsid w:val="001B2FB5"/>
    <w:rsid w:val="00312832"/>
    <w:rsid w:val="00342233"/>
    <w:rsid w:val="004242C3"/>
    <w:rsid w:val="006D6C7C"/>
    <w:rsid w:val="00916C98"/>
    <w:rsid w:val="00EA67F9"/>
    <w:rsid w:val="18095345"/>
    <w:rsid w:val="77E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2D296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header"/>
    <w:basedOn w:val="a"/>
    <w:link w:val="a4"/>
    <w:rsid w:val="006D6C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6C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D6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6C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D6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3</cp:revision>
  <dcterms:created xsi:type="dcterms:W3CDTF">2024-07-08T02:53:00Z</dcterms:created>
  <dcterms:modified xsi:type="dcterms:W3CDTF">2024-07-08T02:54:00Z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E797B89B0BA6485DB479F3A4797EF590_12</vt:lpwstr>
  </property>
</Properties>
</file>