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微服务的概念</w:t>
      </w:r>
    </w:p>
    <w:p>
      <w:r>
        <w:t>微服务是一种分布式系统的架构风格,将庞大的单体架构拆分成多个可以独立维护和部署的个体服务.就像RESTFUL风格的地址栏一样,只是一种设计方式.</w:t>
      </w:r>
    </w:p>
    <w:p>
      <w:r>
        <w:t xml:space="preserve">没有一种说法要是用什么样的技术就是微服务,微服务只是制定了设计原则: </w:t>
      </w:r>
    </w:p>
    <w:p>
      <w:pPr>
        <w:numPr>
          <w:ilvl w:val="0"/>
          <w:numId w:val="1"/>
        </w:numPr>
      </w:pPr>
      <w:r>
        <w:t>服务尽可能小</w:t>
      </w:r>
    </w:p>
    <w:p>
      <w:pPr>
        <w:numPr>
          <w:ilvl w:val="0"/>
          <w:numId w:val="1"/>
        </w:numPr>
      </w:pPr>
      <w:r>
        <w:t>可独立部署</w:t>
      </w:r>
    </w:p>
    <w:p>
      <w:pPr>
        <w:numPr>
          <w:ilvl w:val="0"/>
          <w:numId w:val="1"/>
        </w:numPr>
      </w:pPr>
      <w:r>
        <w:t>自动化运维</w:t>
      </w:r>
    </w:p>
    <w:p>
      <w:pPr>
        <w:numPr>
          <w:numId w:val="0"/>
        </w:numPr>
      </w:pPr>
    </w:p>
    <w:p>
      <w:pPr>
        <w:pStyle w:val="2"/>
      </w:pPr>
      <w:r>
        <w:t>微服务的难题</w:t>
      </w:r>
    </w:p>
    <w:p>
      <w:pPr>
        <w:pStyle w:val="3"/>
      </w:pPr>
      <w:r>
        <w:t>拆分</w:t>
      </w:r>
    </w:p>
    <w:p>
      <w:r>
        <w:t>对于常用的单体架构来讲,我们经常把不同的模块拆分成几个maven工程,但是微服务的拆分并不是说把一个程序分成几个maven包而已,而是要分成独立的应用程序,让每个程序都能独立运行.然后对外提供api接口来实现程序之间的调用.</w:t>
      </w:r>
    </w:p>
    <w:p>
      <w:r>
        <w:t>服务的拆分要注意拆分力度,并不是说每一个模块就是一个服务(比如对我们监控策略系统来说:把监控模板做成一个服务, 监控指标做成一个服务,监控对象又做成一个服务),这样会导致服务非常多,而且服务与服务之间的交互过于频繁,架构难度会非常高.</w:t>
      </w:r>
    </w:p>
    <w:p/>
    <w:p>
      <w:r>
        <w:t>微服务的拆分并没有一个具体的标准,要根据自身项目进行选择.</w:t>
      </w:r>
    </w:p>
    <w:p>
      <w:r>
        <w:t>例如监控策略项目可以拆分成如下几个服务</w:t>
      </w:r>
    </w:p>
    <w:p>
      <w:r>
        <w:drawing>
          <wp:inline distT="0" distB="0" distL="114300" distR="114300">
            <wp:extent cx="5264785" cy="2452370"/>
            <wp:effectExtent l="0" t="0" r="18415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452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t>事务</w:t>
      </w:r>
    </w:p>
    <w:p>
      <w:r>
        <w:t>微服务的事务是非常难的问题, 所以微服务架构在处理事务的时候要尽量避免分布式事务.</w:t>
      </w:r>
    </w:p>
    <w:p>
      <w:r>
        <w:t>下面是一个涉及到分布式事务的场景.</w:t>
      </w:r>
    </w:p>
    <w:p>
      <w:r>
        <w:drawing>
          <wp:inline distT="0" distB="0" distL="114300" distR="114300">
            <wp:extent cx="5265420" cy="1765300"/>
            <wp:effectExtent l="0" t="0" r="17780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765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t>使用消息最终一致性处理步骤如下:</w:t>
      </w:r>
    </w:p>
    <w:p>
      <w:r>
        <w:drawing>
          <wp:inline distT="0" distB="0" distL="114300" distR="114300">
            <wp:extent cx="5272405" cy="1748790"/>
            <wp:effectExtent l="0" t="0" r="10795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48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分布式事务环境多种多样,业务也要复杂的多,以上只是一种思路.</w:t>
      </w:r>
    </w:p>
    <w:p>
      <w:pPr>
        <w:pStyle w:val="3"/>
      </w:pPr>
      <w:r>
        <w:t>查询</w:t>
      </w:r>
    </w:p>
    <w:p/>
    <w:p>
      <w:pPr>
        <w:pStyle w:val="2"/>
      </w:pPr>
      <w:r>
        <w:t>基于SpringCloud的微服务架构</w:t>
      </w:r>
    </w:p>
    <w:p>
      <w:pPr>
        <w:keepNext w:val="0"/>
        <w:keepLines w:val="0"/>
        <w:widowControl/>
        <w:suppressLineNumbers w:val="0"/>
        <w:jc w:val="left"/>
      </w:pPr>
      <w:bookmarkStart w:id="0" w:name="_GoBack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626100" cy="5436235"/>
            <wp:effectExtent l="0" t="0" r="12700" b="24765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6100" cy="5436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/>
    <w:p/>
    <w:p>
      <w:pPr>
        <w:numPr>
          <w:numId w:val="0"/>
        </w:num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DA8805"/>
    <w:multiLevelType w:val="singleLevel"/>
    <w:tmpl w:val="5BDA880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4F7F51A"/>
    <w:rsid w:val="3AF70A41"/>
    <w:rsid w:val="47FEE525"/>
    <w:rsid w:val="5BF2E6D7"/>
    <w:rsid w:val="676EF93D"/>
    <w:rsid w:val="67F6569D"/>
    <w:rsid w:val="AFF6C392"/>
    <w:rsid w:val="B4F7F51A"/>
    <w:rsid w:val="EFF3D2AB"/>
    <w:rsid w:val="EFFF917E"/>
    <w:rsid w:val="F1ED2910"/>
    <w:rsid w:val="F663C01A"/>
    <w:rsid w:val="F7FE0C0E"/>
    <w:rsid w:val="FD8E243C"/>
    <w:rsid w:val="FFFF6486"/>
    <w:rsid w:val="FFFF8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Office_1.2.6.548_F1E327BC-269C-435d-A152-05C5408002CA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2018-11-01T10:45:00Z</dcterms:created>
  <dc:creator>lichong</dc:creator>
  <cp:lastModifiedBy>lichong</cp:lastModifiedBy>
  <dcterms:modified xsi:type="dcterms:W3CDTF">2018-11-01T19:08:42Z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2052-1.2.6.548</vt:lpwstr>
  </property>
</Properties>
</file>