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Metais semitotais em solos e sedimentos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e micro-ondas MARS 5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pesagem, pré-digestão, digestão assistida por micro-ondas e preparo de extratos para determinação de metais semitotais.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Ácidos concentrados e digestatos devem ser manipulados em capela.</w:t>
      </w:r>
    </w:p>
    <w:p>
      <w:r>
        <w:t>Vasos de micro-ondas são sistemas pressurizados; usar somente vasos íntegros e método autorizado.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Não abrir vaso quente ou pressurizado. Aguardar resfriamento completo e despressurizar em capela, com o respiro afastado do operador.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Tubos/vasos de PTFE compatíveis</w:t>
      </w:r>
    </w:p>
    <w:p>
      <w:pPr>
        <w:pStyle w:val="ListBullet"/>
      </w:pPr>
      <w:r>
        <w:t>Provetas plásticas de 50 mL</w:t>
      </w:r>
    </w:p>
    <w:p>
      <w:pPr>
        <w:pStyle w:val="ListBullet"/>
      </w:pPr>
      <w:r>
        <w:t>Funis e frascos acidolavados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Filtro analítico</w:t>
      </w:r>
    </w:p>
    <w:p>
      <w:pPr>
        <w:pStyle w:val="ListBullet"/>
      </w:pPr>
      <w:r>
        <w:t>Espátula limpa</w:t>
      </w:r>
    </w:p>
    <w:p>
      <w:pPr>
        <w:pStyle w:val="ListBullet"/>
      </w:pPr>
      <w:r>
        <w:t>Brancos e material certificado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 analítica</w:t>
      </w:r>
    </w:p>
    <w:p>
      <w:pPr>
        <w:pStyle w:val="ListBullet"/>
      </w:pPr>
      <w:r>
        <w:t>MARS 5</w:t>
      </w:r>
    </w:p>
    <w:p>
      <w:pPr>
        <w:pStyle w:val="ListBullet"/>
      </w:pPr>
      <w:r>
        <w:t>Capela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 liofilizada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Aproximadamente 0,500 g; registrar massa exata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9,0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3,0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ultrapura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Completar para 50 mL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Pesagem e pré-digestão</w:t>
      </w:r>
    </w:p>
    <w:p>
      <w:pPr>
        <w:pStyle w:val="ListNumber"/>
      </w:pPr>
      <w:r>
        <w:t>Homogeneizar, pesar ~0,500 g diretamente no vaso e registrar a massa.</w:t>
      </w:r>
    </w:p>
    <w:p>
      <w:pPr>
        <w:pStyle w:val="ListNumber"/>
      </w:pPr>
      <w:r>
        <w:t>Adicionar 9,0 mL de HNO₃ e 3,0 mL de HCl em capela.</w:t>
      </w:r>
    </w:p>
    <w:p>
      <w:pPr>
        <w:pStyle w:val="ListNumber"/>
      </w:pPr>
      <w:r>
        <w:t>Realizar pré-digestão por 12 h no modo de fechamento aprovado, dentro da capela.</w:t>
      </w:r>
    </w:p>
    <w:p>
      <w:pPr>
        <w:pStyle w:val="Heading2"/>
      </w:pPr>
      <w:r>
        <w:t>Micro-ondas e extrato</w:t>
      </w:r>
    </w:p>
    <w:p>
      <w:pPr>
        <w:pStyle w:val="ListNumber"/>
      </w:pPr>
      <w:r>
        <w:t>Montar os vasos conforme o protocolo 3-1 e executar o método aprovado para semitotais.</w:t>
      </w:r>
    </w:p>
    <w:p>
      <w:pPr>
        <w:pStyle w:val="ListNumber"/>
      </w:pPr>
      <w:r>
        <w:t>Resfriar completamente, despressurizar em capela e inspecionar o digestato.</w:t>
      </w:r>
    </w:p>
    <w:p>
      <w:pPr>
        <w:pStyle w:val="ListNumber"/>
      </w:pPr>
      <w:r>
        <w:t>Filtrar somente se o método instrumental permitir, completar para 50 mL e transferir a frasco rotulado.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Branco, duplicata, material certificado e amostra fortificada por lote.</w:t>
      </w:r>
    </w:p>
    <w:p>
      <w:pPr>
        <w:pStyle w:val="ListBullet"/>
      </w:pPr>
      <w:r>
        <w:t>Recuperação e precisão dentro dos limites definidos.</w:t>
      </w:r>
    </w:p>
    <w:p>
      <w:pPr>
        <w:pStyle w:val="ListBullet"/>
      </w:pPr>
      <w:r>
        <w:t>Registrar perda, material insolúvel e qualquer vazamento.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Definir programa MARS 5, critério para filtração, preservação e prazo.</w:t>
      </w:r>
    </w:p>
    <w:p>
      <w:pPr>
        <w:pStyle w:val="ListBullet"/>
      </w:pPr>
      <w:r>
        <w:t>Confirmar se a denominação correta é semitotal ou total recuperável.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 · Metais semitotais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Metais semitotais em solos e sedimentos</dc:title>
  <dc:subject>2-1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