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totais em solos e sedimentos com HF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Área dedicada a HF, capela e MARS 5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digestão de solos/sedimentos com HNO₃, HCl e HF, seguida de complexação do fluoreto com ácido bórico.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Somente pessoal formalmente treinado e autorizado para HF pode executar esta atividade; é proibido trabalhar sozinho.</w:t>
      </w:r>
    </w:p>
    <w:p>
      <w:r>
        <w:t>Confirmar chuveiro/lava-olhos, kit de HF e gel de gluconato de cálcio 2,5% válido e acessível antes de abrir o frasco.</w:t>
      </w:r>
    </w:p>
    <w:p>
      <w:r>
        <w:t>Usar recipientes de PTFE/plástico compatível; HF ataca vidro e materiais contendo sílica.</w:t>
      </w:r>
    </w:p>
    <w:p>
      <w:r>
        <w:t>Luvas, avental e proteção facial devem ser selecionados pela FDS e avaliação institucional; luva de nitrila simples não é proteção suficiente por si só.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HF pode causar lesão profunda e sistêmica com dor tardia. Qualquer suspeita de contato exige lavagem imediata, acionamento do protocolo de HF e atendimento médico; nunca esperar sintomas.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Vasos e utensílios de PTFE/plástico compatível — nunca vidro</w:t>
      </w:r>
    </w:p>
    <w:p>
      <w:pPr>
        <w:pStyle w:val="ListBullet"/>
      </w:pPr>
      <w:r>
        <w:t>Provetas plásticas</w:t>
      </w:r>
    </w:p>
    <w:p>
      <w:pPr>
        <w:pStyle w:val="ListBullet"/>
      </w:pPr>
      <w:r>
        <w:t>Frascos plásticos acidolavados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Kit de derramamento compatível com HF</w:t>
      </w:r>
    </w:p>
    <w:p>
      <w:pPr>
        <w:pStyle w:val="ListBullet"/>
      </w:pPr>
      <w:r>
        <w:t>Gel de gluconato de cálcio 2,5% dentro da validade</w:t>
      </w:r>
    </w:p>
    <w:p>
      <w:pPr>
        <w:pStyle w:val="ListBullet"/>
      </w:pPr>
      <w:r>
        <w:t>Material certificado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aprovada</w:t>
      </w:r>
    </w:p>
    <w:p>
      <w:pPr>
        <w:pStyle w:val="ListBullet"/>
      </w:pPr>
      <w:r>
        <w:t>MARS 5</w:t>
      </w:r>
    </w:p>
    <w:p>
      <w:pPr>
        <w:pStyle w:val="ListBullet"/>
      </w:pPr>
      <w:r>
        <w:t>Balança analítica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 liofilizada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Aproximadamente 0,500 g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9,0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3,0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2,0 mL; somente após autorização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Ácido bórico 4%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16 mL após a primeira digestão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Realizar conferência presencial do plano e do kit de emergência com o responsável.</w:t>
      </w:r>
    </w:p>
    <w:p>
      <w:pPr>
        <w:pStyle w:val="ListBullet"/>
      </w:pPr>
      <w:r>
        <w:t>Delimitar e sinalizar a área; usar apenas materiais dedicados a HF.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Digestão primária</w:t>
      </w:r>
    </w:p>
    <w:p>
      <w:pPr>
        <w:pStyle w:val="ListNumber"/>
      </w:pPr>
      <w:r>
        <w:t>Pesar a amostra no vaso de PTFE.</w:t>
      </w:r>
    </w:p>
    <w:p>
      <w:pPr>
        <w:pStyle w:val="ListNumber"/>
      </w:pPr>
      <w:r>
        <w:t>Em área dedicada, adicionar HNO₃, HCl e, por último, HF conforme plano aprovado.</w:t>
      </w:r>
    </w:p>
    <w:p>
      <w:pPr>
        <w:pStyle w:val="ListNumber"/>
      </w:pPr>
      <w:r>
        <w:t>Realizar pré-digestão e fechar o vaso conforme manual.</w:t>
      </w:r>
    </w:p>
    <w:p>
      <w:pPr>
        <w:pStyle w:val="ListNumber"/>
      </w:pPr>
      <w:r>
        <w:t>Executar o programa validado, resfriar e despressurizar na capela.</w:t>
      </w:r>
    </w:p>
    <w:p>
      <w:pPr>
        <w:pStyle w:val="Heading2"/>
      </w:pPr>
      <w:r>
        <w:t>Complexação e finalização</w:t>
      </w:r>
    </w:p>
    <w:p>
      <w:pPr>
        <w:pStyle w:val="ListNumber"/>
      </w:pPr>
      <w:r>
        <w:t>Adicionar 16 mL de ácido bórico 4% somente após resfriamento.</w:t>
      </w:r>
    </w:p>
    <w:p>
      <w:pPr>
        <w:pStyle w:val="ListNumber"/>
      </w:pPr>
      <w:r>
        <w:t>Fechar e executar o segundo programa validado para complexação do fluoreto.</w:t>
      </w:r>
    </w:p>
    <w:p>
      <w:pPr>
        <w:pStyle w:val="ListNumber"/>
      </w:pPr>
      <w:r>
        <w:t>Resfriar/despressurizar, completar para 50 mL em recipiente plástico e armazenar conforme método.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Branco de método, duplicata, material certificado e fortificada.</w:t>
      </w:r>
    </w:p>
    <w:p>
      <w:pPr>
        <w:pStyle w:val="ListBullet"/>
      </w:pPr>
      <w:r>
        <w:t>Verificar recuperação de elementos refratários e ausência de precipitado incompatível.</w:t>
      </w:r>
    </w:p>
    <w:p>
      <w:pPr>
        <w:pStyle w:val="ListBullet"/>
      </w:pPr>
      <w:r>
        <w:t>Registrar integralmente uso e descarte de HF.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Todo líquido, material, EPI e recipiente contaminado com HF deve ser coletado como resíduo perigoso em recipiente plástico compatível; nunca descartar na pia.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Aprovação institucional específica para HF e plano de emergência local.</w:t>
      </w:r>
    </w:p>
    <w:p>
      <w:pPr>
        <w:pStyle w:val="ListBullet"/>
      </w:pPr>
      <w:r>
        <w:t>Validar programas MARS 5, compatibilidade dos vasos e sequência de ácido bórico.</w:t>
      </w:r>
    </w:p>
    <w:p>
      <w:pPr>
        <w:pStyle w:val="ListBullet"/>
      </w:pPr>
      <w:r>
        <w:t>Definir responsável presente, área dedicada e EPIs por marca/material.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2-2 · Metais totais com HF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totais em solos e sedimentos com HF</dc:title>
  <dc:subject>2-2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