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Solução de ácido clorídrico 0,5 N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 L de HCl 0,5 N (0,5 mol/L para HCl) a partir de ácido concentrado, calculando pela concentração e densidade do lote.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HCl concentrado é corrosivo e fumegante.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O volume de 41,4 mL é apenas exemplo para HCl 37% m/m e densidade 1,19 g/mL. Recalcule pelo rótulo e peça conferência ao responsável.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Pipeta/proveta compatível</w:t>
      </w:r>
    </w:p>
    <w:p>
      <w:pPr>
        <w:pStyle w:val="ListBullet"/>
      </w:pPr>
      <w:r>
        <w:t>Béquer de 2 L</w:t>
      </w:r>
    </w:p>
    <w:p>
      <w:pPr>
        <w:pStyle w:val="ListBullet"/>
      </w:pPr>
      <w:r>
        <w:t>Balão volumétrico de 1 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Banho de resfriamento</w:t>
      </w:r>
    </w:p>
    <w:p>
      <w:pPr>
        <w:pStyle w:val="ListBullet"/>
      </w:pPr>
      <w:r>
        <w:t>Calculadora/planilha conferida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Calcular pelo rótulo; exemplo 37% m/m, d=1,19 g/mL: ~41,4 mL/L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deionizada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1.000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Cálculo e diluição</w:t>
      </w:r>
    </w:p>
    <w:p>
      <w:pPr>
        <w:pStyle w:val="ListNumber"/>
      </w:pPr>
      <w:r>
        <w:t>Calcular a molaridade do concentrado: M = (%m/m × densidade × 10) / 36,46.</w:t>
      </w:r>
    </w:p>
    <w:p>
      <w:pPr>
        <w:pStyle w:val="ListNumber"/>
      </w:pPr>
      <w:r>
        <w:t>Calcular V₁ = (0,5 mol/L × 1,000 L) / M do concentrado.</w:t>
      </w:r>
    </w:p>
    <w:p>
      <w:pPr>
        <w:pStyle w:val="ListNumber"/>
      </w:pPr>
      <w:r>
        <w:t>Adicionar ~700 mL de água ao béquer e, em capela, adicionar V₁ de ácido lentamente.</w:t>
      </w:r>
    </w:p>
    <w:p>
      <w:pPr>
        <w:pStyle w:val="ListNumber"/>
      </w:pPr>
      <w:r>
        <w:t>Resfriar, transferir ao balão, completar a 1 L e homogeneizar.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Cálculo e rótulo conferidos por segunda pessoa.</w:t>
      </w:r>
    </w:p>
    <w:p>
      <w:pPr>
        <w:pStyle w:val="ListBullet"/>
      </w:pPr>
      <w:r>
        <w:t>Padronizar a solução quando a aplicação exigir concentração metrológica.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necessidade e método de padronização/validade.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4-4 · HCl 0,5 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ácido clorídrico 0,5 N</dc:title>
  <dc:subject>4-4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