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76" w:lineRule="auto"/>
        <w:jc w:val="center"/>
      </w:pPr>
      <w:r>
        <w:rPr>
          <w:rFonts w:ascii="Microsoft YaHei" w:hAnsi="Microsoft YaHei" w:eastAsia="Microsoft YaHei"/>
          <w:b/>
          <w:sz w:val="36"/>
        </w:rPr>
        <w:t>《Arcitecture》Windows版运行说明</w:t>
      </w:r>
    </w:p>
    <w:p>
      <w:pPr>
        <w:pStyle w:val="Heading1"/>
        <w:spacing w:after="120" w:line="276" w:lineRule="auto"/>
      </w:pPr>
      <w:r/>
      <w:r>
        <w:rPr>
          <w:rFonts w:ascii="Microsoft YaHei" w:hAnsi="Microsoft YaHei" w:eastAsia="Microsoft YaHei"/>
          <w:b/>
          <w:sz w:val="30"/>
        </w:rPr>
        <w:t>一、启动游戏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</w:rPr>
        <w:t>解压完整压缩包（请勿单独解压单个文件/文件夹，避免文件缺失导致游戏无法启动）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</w:rPr>
        <w:t>进入解压后的文件夹，找到 Arcitecture.exe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</w:rPr>
        <w:t>双击 Arcitecture.exe 即可启动游戏。</w:t>
      </w:r>
    </w:p>
    <w:p>
      <w:pPr>
        <w:pStyle w:val="IntenseQuote"/>
        <w:spacing w:after="120" w:line="276" w:lineRule="auto"/>
      </w:pPr>
      <w:r>
        <w:rPr>
          <w:rFonts w:ascii="Microsoft YaHei" w:hAnsi="Microsoft YaHei" w:eastAsia="Microsoft YaHei"/>
        </w:rPr>
        <w:t>注意：请不要删除、移动或重命名 Arcitecture_Data、UnityPlayer.dll、MonoBleedingEdge 等文件/文件夹，否则游戏会启动失败。</w:t>
      </w:r>
    </w:p>
    <w:p>
      <w:pPr>
        <w:pStyle w:val="Heading1"/>
        <w:spacing w:after="120" w:line="276" w:lineRule="auto"/>
      </w:pPr>
      <w:r/>
      <w:r>
        <w:rPr>
          <w:rFonts w:ascii="Microsoft YaHei" w:hAnsi="Microsoft YaHei" w:eastAsia="Microsoft YaHei"/>
          <w:b/>
          <w:sz w:val="30"/>
        </w:rPr>
        <w:t>二、运行环境要求</w:t>
      </w:r>
    </w:p>
    <w:p>
      <w:pPr>
        <w:pStyle w:val="Heading2"/>
        <w:spacing w:after="120" w:line="276" w:lineRule="auto"/>
      </w:pPr>
      <w:r/>
      <w:r>
        <w:rPr>
          <w:rFonts w:ascii="Microsoft YaHei" w:hAnsi="Microsoft YaHei" w:eastAsia="Microsoft YaHei"/>
          <w:b/>
          <w:sz w:val="24"/>
        </w:rPr>
        <w:t>最低配置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操作系统：Windows 10 64位 及以上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处理器：Intel Core i3-4130 / AMD FX-6300 同级别及以上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内存：4 GB RAM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显卡：NVIDIA GeForce GTX 650 / AMD Radeon HD 7750 同级别及以上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DirectX 版本：11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存储空间：至少 2 GB 可用空间</w:t>
      </w:r>
    </w:p>
    <w:p>
      <w:pPr>
        <w:pStyle w:val="Heading2"/>
        <w:spacing w:after="120" w:line="276" w:lineRule="auto"/>
      </w:pPr>
      <w:r/>
      <w:r>
        <w:rPr>
          <w:rFonts w:ascii="Microsoft YaHei" w:hAnsi="Microsoft YaHei" w:eastAsia="Microsoft YaHei"/>
          <w:b/>
          <w:sz w:val="24"/>
        </w:rPr>
        <w:t>推荐配置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操作系统：Windows 10/11 64位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处理器：Intel Core i5-6600 / AMD Ryzen 5 1600 同级别及以上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内存：8 GB RAM 及以上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显卡：NVIDIA GeForce GTX 1050 Ti / AMD Radeon RX 560 同级别及以上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DirectX 版本：11/12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存储空间：4 GB 可用空间（推荐固态硬盘）</w:t>
      </w:r>
    </w:p>
    <w:p>
      <w:pPr>
        <w:pStyle w:val="Heading1"/>
        <w:spacing w:after="120" w:line="276" w:lineRule="auto"/>
      </w:pPr>
      <w:r/>
      <w:r>
        <w:rPr>
          <w:rFonts w:ascii="Microsoft YaHei" w:hAnsi="Microsoft YaHei" w:eastAsia="Microsoft YaHei"/>
          <w:b/>
          <w:sz w:val="30"/>
        </w:rPr>
        <w:t>三、常见问题与解决办法</w:t>
      </w:r>
    </w:p>
    <w:p>
      <w:pPr>
        <w:pStyle w:val="Heading2"/>
        <w:spacing w:after="120" w:line="276" w:lineRule="auto"/>
      </w:pPr>
      <w:r/>
      <w:r>
        <w:rPr>
          <w:rFonts w:ascii="Microsoft YaHei" w:hAnsi="Microsoft YaHei" w:eastAsia="Microsoft YaHei"/>
          <w:b/>
          <w:sz w:val="24"/>
        </w:rPr>
        <w:t>1. 双击 Arcitecture.exe 无反应/闪退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检查杀毒软件/Windows Defender是否误删了文件，把游戏文件夹加入白名单后重新解压。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右键 Arcitecture.exe → 选择「属性」 → 勾选「以管理员身份运行此程序」，再尝试启动。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安装/修复 DirectX 运行库和 Visual C++ 2015-2022 运行库（64位）。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确认显卡驱动已更新至最新版本。</w:t>
      </w:r>
    </w:p>
    <w:p>
      <w:pPr>
        <w:pStyle w:val="Heading2"/>
        <w:spacing w:after="120" w:line="276" w:lineRule="auto"/>
      </w:pPr>
      <w:r/>
      <w:r>
        <w:rPr>
          <w:rFonts w:ascii="Microsoft YaHei" w:hAnsi="Microsoft YaHei" w:eastAsia="Microsoft YaHei"/>
          <w:b/>
          <w:sz w:val="24"/>
        </w:rPr>
        <w:t>2. 游戏提示缺少 UnityPlayer.dll / 找不到指定模块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游戏文件不完整，请重新解压/下载完整压缩包。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关闭杀毒软件后重新解压，避免文件被误隔离。</w:t>
      </w:r>
    </w:p>
    <w:p>
      <w:pPr>
        <w:pStyle w:val="Heading2"/>
        <w:spacing w:after="120" w:line="276" w:lineRule="auto"/>
      </w:pPr>
      <w:r/>
      <w:r>
        <w:rPr>
          <w:rFonts w:ascii="Microsoft YaHei" w:hAnsi="Microsoft YaHei" w:eastAsia="Microsoft YaHei"/>
          <w:b/>
          <w:sz w:val="24"/>
        </w:rPr>
        <w:t>3. 游戏卡顿、帧率低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降低游戏内画质设置，关闭垂直同步、抗锯齿等特效。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确认游戏运行在独立显卡上（笔记本用户可在NVIDIA控制面板/AMD设置中手动指定）。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关闭后台占用资源较多的软件。</w:t>
      </w:r>
    </w:p>
    <w:p>
      <w:pPr>
        <w:pStyle w:val="Heading2"/>
        <w:spacing w:after="120" w:line="276" w:lineRule="auto"/>
      </w:pPr>
      <w:r/>
      <w:r>
        <w:rPr>
          <w:rFonts w:ascii="Microsoft YaHei" w:hAnsi="Microsoft YaHei" w:eastAsia="Microsoft YaHei"/>
          <w:b/>
          <w:sz w:val="24"/>
        </w:rPr>
        <w:t>4. 游戏启动后黑屏/白屏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等待片刻，部分配置较低的设备加载资源需要一定时间。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更新显卡驱动，或回退到稳定版本的驱动。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尝试以兼容模式运行：右键 Arcitecture.exe → 属性 → 兼容性 → 勾选「以兼容模式运行这个程序」，选择Windows 10/11。</w:t>
      </w:r>
    </w:p>
    <w:p>
      <w:pPr>
        <w:pStyle w:val="Heading1"/>
        <w:spacing w:after="120" w:line="276" w:lineRule="auto"/>
      </w:pPr>
      <w:r/>
      <w:r>
        <w:rPr>
          <w:rFonts w:ascii="Microsoft YaHei" w:hAnsi="Microsoft YaHei" w:eastAsia="Microsoft YaHei"/>
          <w:b/>
          <w:sz w:val="30"/>
        </w:rPr>
        <w:t>四、其他说明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请勿修改、替换游戏目录内的任何文件，否则可能导致游戏崩溃或无法启动。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游戏默认语言为简体中文，如需切换语言请在游戏内设置中调整。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</w:rPr>
        <w:t>若游戏运行中出现问题，可将 Player.log（位于 Arcitecture_Data 文件夹内）发送给开发者反馈问题。</w:t>
      </w:r>
    </w:p>
    <w:sectPr w:rsidR="00FC693F" w:rsidRPr="0006063C" w:rsidSect="00034616">
      <w:pgSz w:w="11906" w:h="16838"/>
      <w:pgMar w:top="879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  <w:pBdr>
        <w:bottom w:val="single" w:sz="4" w:space="4" w:color="B8C7D3"/>
      </w:pBdr>
    </w:pPr>
    <w:r>
      <w:rPr>
        <w:rFonts w:ascii="Microsoft YaHei" w:hAnsi="Microsoft YaHei" w:eastAsia="Microsoft YaHei"/>
        <w:color w:val="666666"/>
        <w:sz w:val="17"/>
      </w:rPr>
      <w:t>计算机设计大赛参赛作品说明 | 《中国建筑录》运行说明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