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 Word</w:t>
      </w:r>
    </w:p>
    <w:p>
      <w:pPr>
        <w:pStyle w:val="FirstParagraph"/>
      </w:pPr>
      <w:r>
        <w:t xml:space="preserve">This is a Quarto document. To learn more about Quarto visit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25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an example of rendering plots as figures: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plt.subplots(subplot_kw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polar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4"/>
        </w:tc>
      </w:tr>
    </w:tbl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</dc:title>
  <dc:creator/>
  <cp:keywords/>
  <dcterms:created xsi:type="dcterms:W3CDTF">2025-07-01T19:13:52Z</dcterms:created>
  <dcterms:modified xsi:type="dcterms:W3CDTF">2025-07-01T19:13:52Z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itle-block-banner">
    <vt:lpwstr>True</vt:lpwstr>
  </property>
  <property fmtid="{D5CDD505-2E9C-101B-9397-08002B2CF9AE}" pid="9" name="toc-title">
    <vt:lpwstr>Table of contents</vt:lpwstr>
  </property>
</Properties>
</file>