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Luis Orlando Carrión Rumiche</w:t>
      </w:r>
    </w:p>
    <w:p>
      <w:pPr>
        <w:pStyle w:val="Normal"/>
        <w:jc w:val="center"/>
        <w:rPr/>
      </w:pPr>
      <w:r>
        <w:rPr>
          <w:b/>
        </w:rPr>
        <w:t>Business Development Manager | Solution Architect | Cloud &amp; AI Transformation Leader</w:t>
      </w:r>
    </w:p>
    <w:p>
      <w:pPr>
        <w:pStyle w:val="Normal"/>
        <w:jc w:val="center"/>
        <w:rPr/>
      </w:pPr>
      <w:r>
        <w:rPr>
          <w:b/>
        </w:rPr>
        <w:t xml:space="preserve">Lima, Peru | </w:t>
      </w:r>
      <w:r>
        <w:rPr/>
        <w:t>lcarrionr@gmail.com | +51 999 440 981 | LinkedIn: linkedin.com/in/luis-carrion-rumiche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Technology leader and Solution Architect with 20+ years of experience designing and delivering large</w:t>
        <w:noBreakHyphen/>
        <w:t xml:space="preserve">scale enterprise systems across Latin America. </w:t>
        <w:br/>
        <w:t xml:space="preserve">Currently Business Development Manager and Solution Architect at Tata Consultancy Services, supporting strategic clients in digital transformation, </w:t>
        <w:br/>
        <w:t>cloud adoption, application modernization, and AI-driven innovation.</w:t>
        <w:br/>
        <w:br/>
        <w:t>Strong background bridging business strategy and technology execution, with deep expertise in enterprise architecture, microservices, distributed systems,</w:t>
        <w:br/>
        <w:t xml:space="preserve">cloud-native platforms, and Generative AI solutions. Experienced working with major financial institutions, telecom companies, and global enterprises </w:t>
        <w:br/>
        <w:t>across Peru, Chile, Brazil, Mexico, Colombia, and Argentina.</w:t>
        <w:br/>
        <w:br/>
        <w:t>Recognized for designing scalable architectures, leading cross-regional technology initiatives, and enabling organizations to modernize legacy platforms,</w:t>
        <w:br/>
        <w:t>adopt cloud-native architectures, and accelerate innovation through AI and automation.</w:t>
      </w:r>
    </w:p>
    <w:p>
      <w:pPr>
        <w:pStyle w:val="Heading1"/>
        <w:rPr/>
      </w:pPr>
      <w:r>
        <w:rPr/>
        <w:t>Key Achievements</w:t>
      </w:r>
    </w:p>
    <w:p>
      <w:pPr>
        <w:pStyle w:val="ListBullet"/>
        <w:numPr>
          <w:ilvl w:val="0"/>
          <w:numId w:val="1"/>
        </w:numPr>
        <w:rPr/>
      </w:pPr>
      <w:r>
        <w:rPr/>
        <w:t>Led cloud transformation and modernization initiatives for major banks and enterprises across Latin America.</w:t>
      </w:r>
    </w:p>
    <w:p>
      <w:pPr>
        <w:pStyle w:val="ListBullet"/>
        <w:numPr>
          <w:ilvl w:val="0"/>
          <w:numId w:val="1"/>
        </w:numPr>
        <w:rPr/>
      </w:pPr>
      <w:r>
        <w:rPr/>
        <w:t>Designed enterprise architecture frameworks and modernization roadmaps for financial institutions.</w:t>
      </w:r>
    </w:p>
    <w:p>
      <w:pPr>
        <w:pStyle w:val="ListBullet"/>
        <w:numPr>
          <w:ilvl w:val="0"/>
          <w:numId w:val="1"/>
        </w:numPr>
        <w:rPr/>
      </w:pPr>
      <w:r>
        <w:rPr/>
        <w:t>Enabled cloud adoption programs including assessment, migration, modernization and cloud operating models.</w:t>
      </w:r>
    </w:p>
    <w:p>
      <w:pPr>
        <w:pStyle w:val="ListBullet"/>
        <w:numPr>
          <w:ilvl w:val="0"/>
          <w:numId w:val="1"/>
        </w:numPr>
        <w:rPr/>
      </w:pPr>
      <w:r>
        <w:rPr/>
        <w:t>Led development of Proofs of Concept (PoCs) and MVPs using Generative AI and modern cloud architectures.</w:t>
      </w:r>
    </w:p>
    <w:p>
      <w:pPr>
        <w:pStyle w:val="ListBullet"/>
        <w:numPr>
          <w:ilvl w:val="0"/>
          <w:numId w:val="1"/>
        </w:numPr>
        <w:rPr/>
      </w:pPr>
      <w:r>
        <w:rPr/>
        <w:t>Supported multimillion-dollar digital transformation proposals and technology strategies across multiple industries.</w:t>
      </w:r>
    </w:p>
    <w:p>
      <w:pPr>
        <w:pStyle w:val="ListBullet"/>
        <w:numPr>
          <w:ilvl w:val="0"/>
          <w:numId w:val="1"/>
        </w:numPr>
        <w:rPr/>
      </w:pPr>
      <w:r>
        <w:rPr/>
        <w:t>Mentored technology teams and promoted innovation through architecture communities, hackathons, and knowledge sessions.</w:t>
      </w:r>
    </w:p>
    <w:p>
      <w:pPr>
        <w:pStyle w:val="Heading1"/>
        <w:rPr/>
      </w:pPr>
      <w:r>
        <w:rPr/>
        <w:t>Architecture Expertise</w:t>
      </w:r>
    </w:p>
    <w:p>
      <w:pPr>
        <w:pStyle w:val="ListBullet"/>
        <w:numPr>
          <w:ilvl w:val="0"/>
          <w:numId w:val="1"/>
        </w:numPr>
        <w:rPr/>
      </w:pPr>
      <w:r>
        <w:rPr/>
        <w:t>Enterprise &amp; Solution Architecture</w:t>
      </w:r>
    </w:p>
    <w:p>
      <w:pPr>
        <w:pStyle w:val="ListBullet"/>
        <w:numPr>
          <w:ilvl w:val="0"/>
          <w:numId w:val="1"/>
        </w:numPr>
        <w:rPr/>
      </w:pPr>
      <w:r>
        <w:rPr/>
        <w:t>Microservices &amp; Distributed Systems</w:t>
      </w:r>
    </w:p>
    <w:p>
      <w:pPr>
        <w:pStyle w:val="ListBullet"/>
        <w:numPr>
          <w:ilvl w:val="0"/>
          <w:numId w:val="1"/>
        </w:numPr>
        <w:rPr/>
      </w:pPr>
      <w:r>
        <w:rPr/>
        <w:t>Cloud Architecture (AWS, Azure, Google Cloud)</w:t>
      </w:r>
    </w:p>
    <w:p>
      <w:pPr>
        <w:pStyle w:val="ListBullet"/>
        <w:numPr>
          <w:ilvl w:val="0"/>
          <w:numId w:val="1"/>
        </w:numPr>
        <w:rPr/>
      </w:pPr>
      <w:r>
        <w:rPr/>
        <w:t>Application Modernization &amp; Legacy Transformation</w:t>
      </w:r>
    </w:p>
    <w:p>
      <w:pPr>
        <w:pStyle w:val="ListBullet"/>
        <w:numPr>
          <w:ilvl w:val="0"/>
          <w:numId w:val="1"/>
        </w:numPr>
        <w:rPr/>
      </w:pPr>
      <w:r>
        <w:rPr/>
        <w:t>Event</w:t>
        <w:noBreakHyphen/>
        <w:t>Driven Architecture &amp; Integration Platforms</w:t>
      </w:r>
    </w:p>
    <w:p>
      <w:pPr>
        <w:pStyle w:val="ListBullet"/>
        <w:numPr>
          <w:ilvl w:val="0"/>
          <w:numId w:val="1"/>
        </w:numPr>
        <w:rPr/>
      </w:pPr>
      <w:r>
        <w:rPr/>
        <w:t>DevSecOps Platforms &amp; Cloud Operating Models</w:t>
      </w:r>
    </w:p>
    <w:p>
      <w:pPr>
        <w:pStyle w:val="ListBullet"/>
        <w:numPr>
          <w:ilvl w:val="0"/>
          <w:numId w:val="1"/>
        </w:numPr>
        <w:rPr/>
      </w:pPr>
      <w:r>
        <w:rPr/>
        <w:t>Generative AI &amp; Intelligent Automation Solutions</w:t>
      </w:r>
    </w:p>
    <w:p>
      <w:pPr>
        <w:pStyle w:val="ListBullet"/>
        <w:numPr>
          <w:ilvl w:val="0"/>
          <w:numId w:val="1"/>
        </w:numPr>
        <w:rPr/>
      </w:pPr>
      <w:r>
        <w:rPr/>
        <w:t>Data Platforms &amp; Scalable System Design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Tata Consultancy Services (TCS)</w:t>
      </w:r>
    </w:p>
    <w:p>
      <w:pPr>
        <w:pStyle w:val="Normal"/>
        <w:rPr/>
      </w:pPr>
      <w:r>
        <w:rPr/>
        <w:t>Business Development Manager / Solution Architect – AI &amp; Cloud | 2020 – Present</w:t>
      </w:r>
    </w:p>
    <w:p>
      <w:pPr>
        <w:pStyle w:val="Normal"/>
        <w:rPr/>
      </w:pPr>
      <w:r>
        <w:rPr/>
        <w:t>Lead digital transformation initiatives and cloud architecture programs for enterprise clients across Latin America.</w:t>
        <w:br/>
        <w:t>Responsible for designing scalable technology solutions, supporting presales engagements, and enabling organizations</w:t>
        <w:br/>
        <w:t>to adopt cloud-native architectures and modern development platforms.</w:t>
      </w:r>
    </w:p>
    <w:p>
      <w:pPr>
        <w:pStyle w:val="ListBullet"/>
        <w:numPr>
          <w:ilvl w:val="0"/>
          <w:numId w:val="1"/>
        </w:numPr>
        <w:rPr/>
      </w:pPr>
      <w:r>
        <w:rPr/>
        <w:t>Design enterprise and solution architectures for large-scale transformation programs.</w:t>
      </w:r>
    </w:p>
    <w:p>
      <w:pPr>
        <w:pStyle w:val="ListBullet"/>
        <w:numPr>
          <w:ilvl w:val="0"/>
          <w:numId w:val="1"/>
        </w:numPr>
        <w:rPr/>
      </w:pPr>
      <w:r>
        <w:rPr/>
        <w:t>Support presales strategy and development of proposals for digital transformation and modernization initiatives.</w:t>
      </w:r>
    </w:p>
    <w:p>
      <w:pPr>
        <w:pStyle w:val="ListBullet"/>
        <w:numPr>
          <w:ilvl w:val="0"/>
          <w:numId w:val="1"/>
        </w:numPr>
        <w:rPr/>
      </w:pPr>
      <w:r>
        <w:rPr/>
        <w:t>Lead cloud migration and modernization initiatives including assessments, foundation design, and cloud operating models.</w:t>
      </w:r>
    </w:p>
    <w:p>
      <w:pPr>
        <w:pStyle w:val="ListBullet"/>
        <w:numPr>
          <w:ilvl w:val="0"/>
          <w:numId w:val="1"/>
        </w:numPr>
        <w:rPr/>
      </w:pPr>
      <w:r>
        <w:rPr/>
        <w:t>Drive innovation initiatives through PoCs and MVPs leveraging Generative AI and emerging technologies.</w:t>
      </w:r>
    </w:p>
    <w:p>
      <w:pPr>
        <w:pStyle w:val="ListBullet"/>
        <w:numPr>
          <w:ilvl w:val="0"/>
          <w:numId w:val="1"/>
        </w:numPr>
        <w:rPr/>
      </w:pPr>
      <w:r>
        <w:rPr/>
        <w:t>Act as technology advisor for executive stakeholders across financial, telecom and enterprise sectors.</w:t>
      </w:r>
    </w:p>
    <w:p>
      <w:pPr>
        <w:pStyle w:val="Normal"/>
        <w:rPr/>
      </w:pPr>
      <w:r>
        <w:rPr/>
        <w:t>Representative clients: Itaú, Petrobras, Banco de Chile, BBVA, Scotiabank, BCP, Davivienda, Embraer, Volkswagen, Claro, WOM, Pacifico Seguros, Grupo Gloria.</w:t>
      </w:r>
    </w:p>
    <w:p>
      <w:pPr>
        <w:pStyle w:val="Heading2"/>
        <w:rPr/>
      </w:pPr>
      <w:r>
        <w:rPr/>
        <w:t>Tata Consultancy Services (Peru)</w:t>
      </w:r>
    </w:p>
    <w:p>
      <w:pPr>
        <w:pStyle w:val="Normal"/>
        <w:rPr/>
      </w:pPr>
      <w:r>
        <w:rPr/>
        <w:t>Software Architect / Technical Leader | 2013 – 2020</w:t>
      </w:r>
    </w:p>
    <w:p>
      <w:pPr>
        <w:pStyle w:val="Normal"/>
        <w:rPr/>
      </w:pPr>
      <w:r>
        <w:rPr/>
        <w:t>Led architecture design and modernization initiatives for financial institutions and large enterprises.</w:t>
        <w:br/>
        <w:t>Designed cloud-native platforms and microservices ecosystems while supporting development teams and technology leadership.</w:t>
      </w:r>
    </w:p>
    <w:p>
      <w:pPr>
        <w:pStyle w:val="ListBullet"/>
        <w:numPr>
          <w:ilvl w:val="0"/>
          <w:numId w:val="1"/>
        </w:numPr>
        <w:rPr/>
      </w:pPr>
      <w:r>
        <w:rPr/>
        <w:t>Designed microservices architectures and API-based integration platforms.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DevOps and DevSecOps pipelines to improve software delivery.</w:t>
      </w:r>
    </w:p>
    <w:p>
      <w:pPr>
        <w:pStyle w:val="ListBullet"/>
        <w:numPr>
          <w:ilvl w:val="0"/>
          <w:numId w:val="1"/>
        </w:numPr>
        <w:rPr/>
      </w:pPr>
      <w:r>
        <w:rPr/>
        <w:t>Led system modernization initiatives migrating legacy platforms to modern architectures.</w:t>
      </w:r>
    </w:p>
    <w:p>
      <w:pPr>
        <w:pStyle w:val="ListBullet"/>
        <w:numPr>
          <w:ilvl w:val="0"/>
          <w:numId w:val="1"/>
        </w:numPr>
        <w:rPr/>
      </w:pPr>
      <w:r>
        <w:rPr/>
        <w:t>Provided technical leadership for architecture governance and solution design.</w:t>
      </w:r>
    </w:p>
    <w:p>
      <w:pPr>
        <w:pStyle w:val="Heading2"/>
        <w:rPr/>
      </w:pPr>
      <w:r>
        <w:rPr/>
        <w:t>Tata Consultancy Services (Uruguay)</w:t>
      </w:r>
    </w:p>
    <w:p>
      <w:pPr>
        <w:pStyle w:val="Normal"/>
        <w:rPr/>
      </w:pPr>
      <w:r>
        <w:rPr/>
        <w:t>Software Architect / Technical Leader | 2006 – 2013</w:t>
      </w:r>
    </w:p>
    <w:p>
      <w:pPr>
        <w:pStyle w:val="Normal"/>
        <w:rPr/>
      </w:pPr>
      <w:r>
        <w:rPr/>
        <w:t>Worked on international projects for global clients, designing distributed systems and high</w:t>
        <w:noBreakHyphen/>
        <w:t>performance software components.</w:t>
      </w:r>
    </w:p>
    <w:p>
      <w:pPr>
        <w:pStyle w:val="ListBullet"/>
        <w:numPr>
          <w:ilvl w:val="0"/>
          <w:numId w:val="1"/>
        </w:numPr>
        <w:rPr/>
      </w:pPr>
      <w:r>
        <w:rPr/>
        <w:t>Architecture design for distributed enterprise systems.</w:t>
      </w:r>
    </w:p>
    <w:p>
      <w:pPr>
        <w:pStyle w:val="ListBullet"/>
        <w:numPr>
          <w:ilvl w:val="0"/>
          <w:numId w:val="1"/>
        </w:numPr>
        <w:rPr/>
      </w:pPr>
      <w:r>
        <w:rPr/>
        <w:t>Development of high-performance software components.</w:t>
      </w:r>
    </w:p>
    <w:p>
      <w:pPr>
        <w:pStyle w:val="ListBullet"/>
        <w:numPr>
          <w:ilvl w:val="0"/>
          <w:numId w:val="1"/>
        </w:numPr>
        <w:rPr/>
      </w:pPr>
      <w:r>
        <w:rPr/>
        <w:t>Database optimization and scalability improvements.</w:t>
      </w:r>
    </w:p>
    <w:p>
      <w:pPr>
        <w:pStyle w:val="ListBullet"/>
        <w:numPr>
          <w:ilvl w:val="0"/>
          <w:numId w:val="1"/>
        </w:numPr>
        <w:rPr/>
      </w:pPr>
      <w:r>
        <w:rPr/>
        <w:t>Disaster recovery and resilience architecture.</w:t>
      </w:r>
    </w:p>
    <w:p>
      <w:pPr>
        <w:pStyle w:val="Heading1"/>
        <w:rPr/>
      </w:pPr>
      <w:r>
        <w:rPr/>
        <w:t>Thought Leadership &amp; Community Involvement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Speaker in technology conferences and webinars on </w:t>
      </w:r>
      <w:r>
        <w:rPr/>
        <w:t xml:space="preserve">Architecture, </w:t>
      </w:r>
      <w:r>
        <w:rPr/>
        <w:t xml:space="preserve">Cloud Computing, Microservices, Hyperautomation </w:t>
      </w:r>
      <w:r>
        <w:rPr/>
        <w:t>and AI Agents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Mentor and evaluator in regional innovation programs including BBVA Hackathons.</w:t>
      </w:r>
    </w:p>
    <w:p>
      <w:pPr>
        <w:pStyle w:val="ListBullet"/>
        <w:numPr>
          <w:ilvl w:val="0"/>
          <w:numId w:val="1"/>
        </w:numPr>
        <w:rPr/>
      </w:pPr>
      <w:r>
        <w:rPr/>
        <w:t>Technology evangelist promoting adoption of modern architecture practices.</w:t>
      </w:r>
    </w:p>
    <w:p>
      <w:pPr>
        <w:pStyle w:val="ListBullet"/>
        <w:numPr>
          <w:ilvl w:val="0"/>
          <w:numId w:val="1"/>
        </w:numPr>
        <w:rPr/>
      </w:pPr>
      <w:r>
        <w:rPr/>
        <w:t>Active contributor to internal technology communities focused on Cloud and AI.</w:t>
      </w:r>
    </w:p>
    <w:p>
      <w:pPr>
        <w:pStyle w:val="Heading1"/>
        <w:rPr/>
      </w:pPr>
      <w:r>
        <w:rPr/>
        <w:t>Certifications</w:t>
      </w:r>
    </w:p>
    <w:p>
      <w:pPr>
        <w:pStyle w:val="ListBullet"/>
        <w:numPr>
          <w:ilvl w:val="0"/>
          <w:numId w:val="1"/>
        </w:numPr>
        <w:rPr/>
      </w:pPr>
      <w:r>
        <w:rPr/>
        <w:t>AWS Certified Solutions Architect</w:t>
      </w:r>
    </w:p>
    <w:p>
      <w:pPr>
        <w:pStyle w:val="ListBullet"/>
        <w:numPr>
          <w:ilvl w:val="0"/>
          <w:numId w:val="1"/>
        </w:numPr>
        <w:rPr/>
      </w:pPr>
      <w:r>
        <w:rPr/>
        <w:t>AWS Partner – Generative AI on AWS Essentials</w:t>
      </w:r>
    </w:p>
    <w:p>
      <w:pPr>
        <w:pStyle w:val="ListBullet"/>
        <w:numPr>
          <w:ilvl w:val="0"/>
          <w:numId w:val="1"/>
        </w:numPr>
        <w:rPr/>
      </w:pPr>
      <w:r>
        <w:rPr/>
        <w:t>AWS Partner – Generative AI for Executives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Computer Systems Engineering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3</Pages>
  <Words>620</Words>
  <Characters>4449</Characters>
  <CharactersWithSpaces>4990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2026-04-08T20:17:39Z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