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sSup>
          <m:e>
            <m:d>
              <m:dPr>
                <m:begChr m:val="["/>
                <m:sepChr m:val=""/>
                <m:endChr m:val="]"/>
                <m:grow/>
              </m:dPr>
              <m:e>
                <m:sSub>
                  <m:e>
                    <m:r>
                      <m:t>H</m:t>
                    </m:r>
                  </m:e>
                  <m:sub>
                    <m:r>
                      <m:t>2</m:t>
                    </m:r>
                  </m:sub>
                </m:sSub>
                <m:r>
                  <m:t>O</m:t>
                </m:r>
              </m:e>
            </m:d>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2025-11-10T08:25:26Z</dcterms:created>
  <dcterms:modified xsi:type="dcterms:W3CDTF">2025-11-10T08:25:26Z</dcterms:modified>
</cp:coreProperties>
</file>

<file path=docProps/custom.xml><?xml version="1.0" encoding="utf-8"?>
<Properties xmlns="http://schemas.openxmlformats.org/officeDocument/2006/custom-properties" xmlns:vt="http://schemas.openxmlformats.org/officeDocument/2006/docPropsVTypes"/>
</file>