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Ex3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1</w:t>
      </w:r>
      <w:r>
        <w:br/>
      </w:r>
      <w:r>
        <w:t xml:space="preserve">Include a table of the the calculated energies using the three different basis sets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</w:t>
      </w:r>
      <w:r>
        <w:br/>
      </w:r>
      <w:r>
        <w:t xml:space="preserve">What is the meaning of the Delta E column? What is DIIS? (Hint: to get more details, it may help to check the</w:t>
      </w:r>
      <w:r>
        <w:t xml:space="preserve"> </w:t>
      </w:r>
      <w:hyperlink r:id="rId9">
        <w:r>
          <w:rPr>
            <w:rStyle w:val="Hyperlink"/>
          </w:rPr>
          <w:t xml:space="preserve">HF page on psi4 manual</w:t>
        </w:r>
      </w:hyperlink>
      <w:r>
        <w:t xml:space="preserve">)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How does the basis set size influence the SCF convergence behaviour? Include in your report the plot of the energy convergence along SCF iterations.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Explain the physical origin of the difference between the two</w:t>
      </w:r>
      <w:r>
        <w:t xml:space="preserve"> </w:t>
      </w:r>
      <w:r>
        <w:t xml:space="preserve">dissociation curves. Discuss how important this difference is by</w:t>
      </w:r>
      <w:r>
        <w:t xml:space="preserve"> </w:t>
      </w:r>
      <w:r>
        <w:t xml:space="preserve">comparing to the energy that is normally required to break a bond.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5 - Bonus</w:t>
      </w:r>
      <w:r>
        <w:br/>
      </w:r>
      <w:r>
        <w:t xml:space="preserve">Try to find out why we are using</w:t>
      </w:r>
      <w:r>
        <w:t xml:space="preserve"> </w:t>
      </w:r>
      <w:r>
        <w:rPr>
          <w:rStyle w:val="VerbatimChar"/>
        </w:rPr>
        <w:t xml:space="preserve">guess_mix:True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’guess’:’gwh’</w:t>
      </w:r>
      <w:r>
        <w:t xml:space="preserve">.</w:t>
      </w:r>
      <w:r>
        <w:t xml:space="preserve"> </w:t>
      </w:r>
      <w:r>
        <w:rPr>
          <w:b/>
          <w:bCs/>
        </w:rPr>
        <w:t xml:space="preserve">Hint</w:t>
      </w:r>
      <w:r>
        <w:t xml:space="preserve">: What happend if you use the same settings as for the RHF calculation?</w:t>
      </w:r>
    </w:p>
    <w:p>
      <w:pPr>
        <w:pStyle w:val="BodyText"/>
      </w:pPr>
      <w:r>
        <w:t xml:space="preserve">You can also look at the Psi4 manual to find out about the different options for the initial guess.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6</w:t>
      </w:r>
      <w:r>
        <w:br/>
      </w:r>
      <w:r>
        <w:t xml:space="preserve">Why are there multiple iterations of the SCF cycle?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7</w:t>
      </w:r>
      <w:r>
        <w:br/>
      </w:r>
      <w:r>
        <w:t xml:space="preserve">Why does the optimization finish after several steps?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Try to start from two (or more!) different suboptimal geometries of water and include the plots of the potential energy surface in the report, together with a screenshot of the starting and final geometry and/or the values of the O-H bond and H-O-H angle.</w:t>
      </w:r>
    </w:p>
    <w:p>
      <w:pPr>
        <w:pStyle w:val="BodyText"/>
      </w:pPr>
      <w:r>
        <w:t xml:space="preserve">What do the points on the orange curve correspond to? Connect them to the flowchart at the beginning of this exercise?</w:t>
      </w:r>
    </w:p>
    <w:p>
      <w:pPr>
        <w:pStyle w:val="BodyText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psicode.org/psi4manual/master/scf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psicode.org/psi4manual/master/scf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Ex3</dc:title>
  <dc:creator/>
  <cp:keywords/>
  <dcterms:created xsi:type="dcterms:W3CDTF">2026-09-08T16:02:58Z</dcterms:created>
  <dcterms:modified xsi:type="dcterms:W3CDTF">2026-09-08T16:02:58Z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