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we wish to construct a single molecular orbital</w:t>
      </w:r>
    </w:p>
    <w:p>
      <w:pPr>
        <w:pStyle w:val="BodyText"/>
      </w:pPr>
      <m:oMathPara>
        <m:oMathParaPr>
          <m:jc m:val="center"/>
        </m:oMathParaPr>
        <m:oMath>
          <m:sSub>
            <m:e>
              <m:r>
                <m:t>ϕ</m:t>
              </m:r>
            </m:e>
            <m:sub>
              <m:r>
                <m:t>m</m:t>
              </m:r>
            </m:sub>
          </m:sSub>
          <m:d>
            <m:dPr>
              <m:begChr m:val="("/>
              <m:sepChr m:val=""/>
              <m:endChr m:val=")"/>
              <m:grow/>
            </m:dPr>
            <m:e>
              <m:sSub>
                <m:e>
                  <m:r>
                    <m:rPr>
                      <m:sty m:val="b"/>
                    </m:rPr>
                    <m:t>r</m:t>
                  </m:r>
                </m:e>
                <m:sub>
                  <m:r>
                    <m:t>m</m:t>
                  </m:r>
                </m:sub>
              </m:sSub>
            </m:e>
          </m:d>
        </m:oMath>
      </m:oMathPara>
    </w:p>
    <w:p>
      <w:pPr>
        <w:pStyle w:val="FirstParagraph"/>
      </w:pPr>
      <w:r>
        <w:t xml:space="preserve">(which is a one-particle molecular orbital) for a carbon atom with a spin multiplicity</w:t>
      </w:r>
      <w:r>
        <w:t xml:space="preserve"> </w:t>
      </w:r>
      <w:r>
        <w:rPr>
          <w:i/>
          <w:iCs/>
        </w:rPr>
        <w:t xml:space="preserve">S=5</w:t>
      </w:r>
      <w:r>
        <w:t xml:space="preserve"> </w:t>
      </w:r>
      <w:r>
        <w:t xml:space="preserve">using the 3-21G basis set, how many coefficients and exponants coming from contracted GTOs are fixed, and which expansion coefficients will vary for the calculation of the Hartree-Fock energy?</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2025-09-23T16:25:49Z</dcterms:created>
  <dcterms:modified xsi:type="dcterms:W3CDTF">2025-09-23T16:25:49Z</dcterms:modified>
</cp:coreProperties>
</file>

<file path=docProps/custom.xml><?xml version="1.0" encoding="utf-8"?>
<Properties xmlns="http://schemas.openxmlformats.org/officeDocument/2006/custom-properties" xmlns:vt="http://schemas.openxmlformats.org/officeDocument/2006/docPropsVTypes"/>
</file>