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you wish to calculate the Hartree-Fock energy of a carbon atom (in a molecular system),</w:t>
      </w:r>
      <w:r>
        <w:t xml:space="preserve"> </w:t>
      </w:r>
      <w:r>
        <w:t xml:space="preserve">how many coefficients are</w:t>
      </w:r>
      <w:r>
        <w:t xml:space="preserve"> </w:t>
      </w:r>
      <w:r>
        <w:rPr>
          <w:i/>
          <w:iCs/>
        </w:rPr>
        <w:t xml:space="preserve">optimised</w:t>
      </w:r>
      <w:r>
        <w:t xml:space="preserve"> </w:t>
      </w:r>
      <w:r>
        <w:t xml:space="preserve">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2025-09-22T17:44:29Z</dcterms:created>
  <dcterms:modified xsi:type="dcterms:W3CDTF">2025-09-22T17:44:29Z</dcterms:modified>
</cp:coreProperties>
</file>

<file path=docProps/custom.xml><?xml version="1.0" encoding="utf-8"?>
<Properties xmlns="http://schemas.openxmlformats.org/officeDocument/2006/custom-properties" xmlns:vt="http://schemas.openxmlformats.org/officeDocument/2006/docPropsVTypes"/>
</file>