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pure states, given that there exists a common eigenbasis</w:t>
      </w:r>
      <w:r>
        <w:t xml:space="preserve"> </w:t>
      </w:r>
      <w:r>
        <w:t xml:space="preserve">$\left\{\ket{\Psi_i}\right\}$</w:t>
      </w:r>
      <w:r>
        <w:t xml:space="preserve"> </w:t>
      </w:r>
      <w:r>
        <w:t xml:space="preserve">to the total Hamiltonian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2026-02-18T13:53:05Z</dcterms:created>
  <dcterms:modified xsi:type="dcterms:W3CDTF">2026-02-18T13:53:05Z</dcterms:modified>
</cp:coreProperties>
</file>

<file path=docProps/custom.xml><?xml version="1.0" encoding="utf-8"?>
<Properties xmlns="http://schemas.openxmlformats.org/officeDocument/2006/custom-properties" xmlns:vt="http://schemas.openxmlformats.org/officeDocument/2006/docPropsVTypes"/>
</file>