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网站建设方案书</w:t>
      </w:r>
    </w:p>
    <w:p/>
    <w:p/>
    <w:p/>
    <w:p/>
    <w:p/>
    <w:p/>
    <w:p/>
    <w:p/>
    <w:p/>
    <w:p/>
    <w:p/>
    <w:p/>
    <w:p/>
    <w:p>
      <w:pPr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编写：刘楚才</w:t>
      </w:r>
    </w:p>
    <w:p>
      <w:r>
        <w:br w:type="page"/>
      </w:r>
    </w:p>
    <w:p>
      <w:pPr>
        <w:pStyle w:val="3"/>
        <w:bidi w:val="0"/>
      </w:pPr>
      <w:r>
        <w:t>网站服务内容介绍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提供网盘服务，可以创建账号将文件存储空间中，并且可以提供在线浏览功能，包括文档、音乐、视频等常见类型。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网盘的优点在与云存储，只要接入互联网就可以访问其中的内容，方便了工作和生活。</w:t>
      </w:r>
    </w:p>
    <w:p>
      <w:r>
        <w:drawing>
          <wp:inline distT="0" distB="0" distL="114300" distR="114300">
            <wp:extent cx="5266690" cy="25457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登陆界面</w:t>
      </w:r>
    </w:p>
    <w:p>
      <w:pPr>
        <w:jc w:val="center"/>
      </w:pPr>
      <w:r>
        <w:drawing>
          <wp:inline distT="0" distB="0" distL="114300" distR="114300">
            <wp:extent cx="5266690" cy="2551430"/>
            <wp:effectExtent l="0" t="0" r="1016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文件访问和在线浏览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并且管理员能控制用户权限，更改服务配置，控制面板的界面如下：</w:t>
      </w:r>
    </w:p>
    <w:p>
      <w:pPr>
        <w:jc w:val="center"/>
      </w:pPr>
      <w:r>
        <w:drawing>
          <wp:inline distT="0" distB="0" distL="114300" distR="114300">
            <wp:extent cx="5266690" cy="2548255"/>
            <wp:effectExtent l="0" t="0" r="1016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控制面板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控制面板有如下功能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账号控制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界面配置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安全设置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软件更新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bidi w:val="0"/>
      </w:pPr>
      <w:r>
        <w:t>组网方案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目前是一个轻量应用服务器提供服务，设备为Ubuntu，ip为106.52.149.164，使用了FileRun来搭建服务，后期需要多人访问时会增加CDN服务。</w:t>
      </w:r>
    </w:p>
    <w:p>
      <w:pPr>
        <w:jc w:val="center"/>
      </w:pPr>
      <w:r>
        <w:drawing>
          <wp:inline distT="0" distB="0" distL="114300" distR="114300">
            <wp:extent cx="5269230" cy="3582035"/>
            <wp:effectExtent l="0" t="0" r="762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bidi w:val="0"/>
      </w:pPr>
      <w:r>
        <w:t>网络安全与信息安全管理制度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</w:rPr>
        <w:t>1、 任何人未经批准，不得擅自在网站上发布信息或更改网站页面版式及内容，必须经网络信息管理部主任审核同意后才能发布；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</w:rPr>
        <w:t>2、上网材料必须是已正式对外公布的文件或资料，未正式对外公布的资料不得上网发布；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</w:rPr>
        <w:t>3、网站密码由管理员专人负责控制，不准向任何部门或个人泄露；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</w:rPr>
        <w:t>4、网络管理员应维护网络安全，避免网站被病毒、黑客袭击，如发现</w:t>
      </w:r>
      <w:r>
        <w:rPr>
          <w:color w:val="333333"/>
          <w:sz w:val="22"/>
          <w:szCs w:val="22"/>
          <w:u w:val="none"/>
        </w:rPr>
        <w:fldChar w:fldCharType="begin"/>
      </w:r>
      <w:r>
        <w:rPr>
          <w:color w:val="333333"/>
          <w:sz w:val="22"/>
          <w:szCs w:val="22"/>
          <w:u w:val="none"/>
        </w:rPr>
        <w:instrText xml:space="preserve"> HYPERLINK "https://www.hzpady.com/" \t "https://www.hzpady.com/a/_blank" </w:instrText>
      </w:r>
      <w:r>
        <w:rPr>
          <w:color w:val="333333"/>
          <w:sz w:val="22"/>
          <w:szCs w:val="22"/>
          <w:u w:val="none"/>
        </w:rPr>
        <w:fldChar w:fldCharType="separate"/>
      </w:r>
      <w:r>
        <w:rPr>
          <w:rStyle w:val="7"/>
          <w:color w:val="333333"/>
          <w:sz w:val="22"/>
          <w:szCs w:val="22"/>
          <w:u w:val="none"/>
        </w:rPr>
        <w:t>网站</w:t>
      </w:r>
      <w:r>
        <w:rPr>
          <w:color w:val="333333"/>
          <w:sz w:val="22"/>
          <w:szCs w:val="22"/>
          <w:u w:val="none"/>
        </w:rPr>
        <w:fldChar w:fldCharType="end"/>
      </w:r>
      <w:r>
        <w:rPr>
          <w:color w:val="494949"/>
          <w:sz w:val="22"/>
          <w:szCs w:val="22"/>
        </w:rPr>
        <w:t>运行不正常时应及时处理。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/>
        <w:jc w:val="left"/>
        <w:rPr>
          <w:color w:val="494949"/>
          <w:sz w:val="22"/>
          <w:szCs w:val="22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承诺如发现主体信息有误、网站实际开办内容与备案信息不一致、域名有交易行为、网站内容涉及九不准等违法违规问题，接受接入服务商关闭网站、主管部门注销备案并列入黑名单的处罚。</w:t>
      </w:r>
    </w:p>
    <w:p>
      <w:pP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page"/>
      </w:r>
    </w:p>
    <w:p>
      <w:pP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r>
        <w:drawing>
          <wp:inline distT="0" distB="0" distL="114300" distR="114300">
            <wp:extent cx="5271770" cy="6209665"/>
            <wp:effectExtent l="0" t="0" r="5080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CC3B6E"/>
    <w:multiLevelType w:val="singleLevel"/>
    <w:tmpl w:val="EECC3B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wNTI1YmQ5ZWZmNzExZjUzYWY1M2FlNWQ2OWExN2YifQ=="/>
  </w:docVars>
  <w:rsids>
    <w:rsidRoot w:val="00000000"/>
    <w:rsid w:val="09C120A6"/>
    <w:rsid w:val="0AFD00AB"/>
    <w:rsid w:val="120D6537"/>
    <w:rsid w:val="19145A20"/>
    <w:rsid w:val="26323CB8"/>
    <w:rsid w:val="2645592D"/>
    <w:rsid w:val="2F857742"/>
    <w:rsid w:val="2F912ACC"/>
    <w:rsid w:val="31784752"/>
    <w:rsid w:val="383218F5"/>
    <w:rsid w:val="3A6769F0"/>
    <w:rsid w:val="3C7B7D0F"/>
    <w:rsid w:val="3F06588A"/>
    <w:rsid w:val="413C601E"/>
    <w:rsid w:val="44505229"/>
    <w:rsid w:val="511A58F1"/>
    <w:rsid w:val="53521D66"/>
    <w:rsid w:val="5BF82712"/>
    <w:rsid w:val="5E2D162C"/>
    <w:rsid w:val="5EAF16CE"/>
    <w:rsid w:val="5F8C7892"/>
    <w:rsid w:val="5FF857FE"/>
    <w:rsid w:val="60880CE9"/>
    <w:rsid w:val="611044C3"/>
    <w:rsid w:val="65167D25"/>
    <w:rsid w:val="70645DE9"/>
    <w:rsid w:val="739369E5"/>
    <w:rsid w:val="75EB6898"/>
    <w:rsid w:val="7A622A67"/>
    <w:rsid w:val="7B784E3E"/>
    <w:rsid w:val="7CA7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513</Words>
  <Characters>540</Characters>
  <Lines>0</Lines>
  <Paragraphs>0</Paragraphs>
  <TotalTime>19</TotalTime>
  <ScaleCrop>false</ScaleCrop>
  <LinksUpToDate>false</LinksUpToDate>
  <CharactersWithSpaces>541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2022-02-18T15:22:00Z</dcterms:created>
  <dc:creator>lcc206</dc:creator>
  <cp:lastModifiedBy>刘楚才</cp:lastModifiedBy>
  <dcterms:modified xsi:type="dcterms:W3CDTF">2022-08-03T16:13:01Z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0B21EF176A774EB19C895730F5845E0B</vt:lpwstr>
  </property>
</Properties>
</file>