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Correction : Les États-Unis 🇺🇸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1/ Doc. 1|Comment a évolué la population totale des États-Unis entre 1950 et 2015 ? Quelles sont les prévisions jusqu’en 2050 ?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La population américaine est passée de 158 millions en 1950 à 325 millions en 2015.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Elle devrait continuer à augmenter pour atteindre 400 millions en 2050.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2/ Doc. 1 et 3|Comment s’explique cette croissance démographique ?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Cette croissance démographique s’explique par une importante immigration en provenance d’Amérique latine vers les états du sud et de l’ouest des États-Unis.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3/ Doc. 1 à 3|Montrez la place croissante prise par les Hispaniques dans la population américaine.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On remarque que les hispaniques représentent plus de 60 millions en 2015, ⅙ de la population américaine.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Les populations hispaniques ont un taux de fécondité élevé, ce qui explique pourquoi cette partie de la population américaine devrait continuer à augmenter.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4"/>
          <w:szCs w:val="34"/>
        </w:rPr>
        <w:t xml:space="preserve">4/ Doc. 3 et 4|Où vivent surtout les populations hispaniques ? Pourquoi 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Les populations hispaniques vivent principalement dans les états et les villes du sud et de l’ouest du pays excepté New-York et le New Jersey.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Ces états sont proches géographiquement des pays d’immigration.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La population hispaniques y est déjà importante.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5/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La proportion de personnes de plus de 65 ans est passée de 10% en 1975 à 15% en 2015.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Cette évolution devrait se poursuivre : On prévoit plus de 20% en 2050.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Des villes entières sont dédiées aux retraités comme The Villages en Floride.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Les retraités y bénéficient des services particuliers.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6/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USA 🇺🇸 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Chine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>Croissance modérée de la population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>Vieillissement de la population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>Faible taux de natalité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>Faible taux de mortalité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>Croissance modérée de la population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>Vieillissement de la population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957021"/>
            <wp:docPr id="0" name="Drawing 0" descr="daecd7d6c62ada8e15500e675cbbe67a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aecd7d6c62ada8e15500e675cbbe67a.jpg"/>
                    <pic:cNvPicPr>
                      <a:picLocks noChangeAspect="true"/>
                    </pic:cNvPicPr>
                  </pic:nvPicPr>
                  <pic:blipFill>
                    <a:blip r:embed="rId4"/>
                    <a:srcRect l="12956" t="81773" r="5827" b="126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95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">
    <w:panose1 w:val="020B0604020202020204"/>
    <w:charset w:characterSet="1"/>
    <w:embedRegular r:id="rId4"/>
  </w:font>
  <w:font w:name="Open Sans Bold">
    <w:panose1 w:val="020B0806030504020204"/>
    <w:charset w:characterSet="1"/>
    <w:embedBold r:id="rId5"/>
  </w:font>
  <w:font w:name="Open Sans">
    <w:panose1 w:val="020B0606030504020204"/>
    <w:charset w:characterSet="1"/>
    <w:embedRegular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2025-11-26T08:52:28Z</dcterms:created>
  <dc:creator>Apache POI</dc:creator>
</cp:coreProperties>
</file>