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59815" w14:textId="77777777" w:rsidR="00737F5B" w:rsidRPr="00737F5B" w:rsidRDefault="002E1799" w:rsidP="00737F5B">
      <w:pPr>
        <w:pStyle w:val="NoSpacing"/>
        <w:spacing w:line="480" w:lineRule="auto"/>
        <w:jc w:val="center"/>
        <w:rPr>
          <w:rFonts w:ascii="Times New Roman" w:hAnsi="Times New Roman" w:cs="Times New Roman"/>
          <w:b/>
          <w:sz w:val="32"/>
          <w:szCs w:val="32"/>
        </w:rPr>
      </w:pPr>
      <w:bookmarkStart w:id="0" w:name="_GoBack"/>
      <w:bookmarkEnd w:id="0"/>
      <w:r w:rsidRPr="00737F5B">
        <w:rPr>
          <w:rFonts w:ascii="Times New Roman" w:hAnsi="Times New Roman" w:cs="Times New Roman"/>
          <w:b/>
          <w:sz w:val="32"/>
          <w:szCs w:val="32"/>
        </w:rPr>
        <w:t>Supporting Information</w:t>
      </w:r>
    </w:p>
    <w:p w14:paraId="4D5DAA85" w14:textId="7498622D" w:rsidR="002E1799" w:rsidRPr="00737F5B" w:rsidRDefault="002E1799" w:rsidP="00737F5B">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For</w:t>
      </w:r>
    </w:p>
    <w:p w14:paraId="1D63800B" w14:textId="756774CB" w:rsidR="002E1799" w:rsidRPr="00737F5B" w:rsidRDefault="007D5CEE"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Measurement of Exciton Transport in Conjugated Polymer Nanoparticles</w:t>
      </w:r>
    </w:p>
    <w:p w14:paraId="0187B80C" w14:textId="4EAC682B" w:rsidR="00362647" w:rsidRDefault="002E1799" w:rsidP="00362647">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Louis C. Groff, Xiaoli Wang, and Jason D. McNeill</w:t>
      </w:r>
    </w:p>
    <w:p w14:paraId="47252239" w14:textId="77777777" w:rsidR="00362647" w:rsidRPr="00737F5B" w:rsidRDefault="00362647" w:rsidP="00362647">
      <w:pPr>
        <w:pStyle w:val="NoSpacing"/>
        <w:spacing w:line="480" w:lineRule="auto"/>
        <w:jc w:val="center"/>
        <w:rPr>
          <w:rFonts w:ascii="Times New Roman" w:hAnsi="Times New Roman" w:cs="Times New Roman"/>
          <w:sz w:val="24"/>
          <w:szCs w:val="24"/>
        </w:rPr>
      </w:pPr>
    </w:p>
    <w:p w14:paraId="1AB1B70B" w14:textId="77777777" w:rsidR="00C04ADE" w:rsidRDefault="00C04ADE"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Preparation and Characterization of Conjugated Polymer Nanoparticles (CPNs)</w:t>
      </w:r>
    </w:p>
    <w:p w14:paraId="2EC7E302" w14:textId="58FF09CD" w:rsidR="00C04ADE" w:rsidRPr="00C04ADE" w:rsidRDefault="00C04ADE" w:rsidP="00737F5B">
      <w:pPr>
        <w:pStyle w:val="ListParagraph"/>
        <w:spacing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The copolymer poly[(9,9-dioctylfluorenyl-2,7-diyl)-</w:t>
      </w:r>
      <w:r w:rsidRPr="00C04ADE">
        <w:rPr>
          <w:rFonts w:ascii="Times New Roman" w:hAnsi="Times New Roman" w:cs="Times New Roman"/>
          <w:i/>
          <w:iCs/>
          <w:sz w:val="24"/>
          <w:szCs w:val="24"/>
        </w:rPr>
        <w:t>co</w:t>
      </w:r>
      <w:r w:rsidRPr="00C04ADE">
        <w:rPr>
          <w:rFonts w:ascii="Times New Roman" w:hAnsi="Times New Roman" w:cs="Times New Roman"/>
          <w:sz w:val="24"/>
          <w:szCs w:val="24"/>
        </w:rPr>
        <w:t xml:space="preserve">-(1,4-benzo-{2,1',3}-thiadiazole)] (PFBT, MW 10,000, </w:t>
      </w:r>
      <w:proofErr w:type="spellStart"/>
      <w:r w:rsidRPr="00C04ADE">
        <w:rPr>
          <w:rFonts w:ascii="Times New Roman" w:hAnsi="Times New Roman" w:cs="Times New Roman"/>
          <w:sz w:val="24"/>
          <w:szCs w:val="24"/>
        </w:rPr>
        <w:t>polydispersity</w:t>
      </w:r>
      <w:proofErr w:type="spellEnd"/>
      <w:r w:rsidRPr="00C04ADE">
        <w:rPr>
          <w:rFonts w:ascii="Times New Roman" w:hAnsi="Times New Roman" w:cs="Times New Roman"/>
          <w:sz w:val="24"/>
          <w:szCs w:val="24"/>
        </w:rPr>
        <w:t xml:space="preserve"> 1.7) was purchased from ADS Dyes, Inc. (Quebec, Canada). The fluorescent dye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t>
      </w:r>
      <w:proofErr w:type="spellStart"/>
      <w:r w:rsidRPr="00C04ADE">
        <w:rPr>
          <w:rFonts w:ascii="Times New Roman" w:hAnsi="Times New Roman" w:cs="Times New Roman"/>
          <w:sz w:val="24"/>
          <w:szCs w:val="24"/>
        </w:rPr>
        <w:t>Exalite</w:t>
      </w:r>
      <w:proofErr w:type="spellEnd"/>
      <w:r w:rsidRPr="00C04ADE">
        <w:rPr>
          <w:rFonts w:ascii="Times New Roman" w:hAnsi="Times New Roman" w:cs="Times New Roman"/>
          <w:sz w:val="24"/>
          <w:szCs w:val="24"/>
        </w:rPr>
        <w:t xml:space="preserve"> 613) was purchased from Exciton (Dayton, OH). The fluorescent dye fluorescein was purchased from Invitrogen (Eugene, OR). The solvent </w:t>
      </w:r>
      <w:proofErr w:type="spellStart"/>
      <w:r w:rsidRPr="00C04ADE">
        <w:rPr>
          <w:rFonts w:ascii="Times New Roman" w:hAnsi="Times New Roman" w:cs="Times New Roman"/>
          <w:sz w:val="24"/>
          <w:szCs w:val="24"/>
        </w:rPr>
        <w:t>tetrahydrofuran</w:t>
      </w:r>
      <w:proofErr w:type="spellEnd"/>
      <w:r w:rsidRPr="00C04ADE">
        <w:rPr>
          <w:rFonts w:ascii="Times New Roman" w:hAnsi="Times New Roman" w:cs="Times New Roman"/>
          <w:sz w:val="24"/>
          <w:szCs w:val="24"/>
        </w:rPr>
        <w:t xml:space="preserve"> (THF, anhydrous, 99.9%) and sodium hydroxide (</w:t>
      </w:r>
      <w:proofErr w:type="spellStart"/>
      <w:r w:rsidRPr="00C04ADE">
        <w:rPr>
          <w:rFonts w:ascii="Times New Roman" w:hAnsi="Times New Roman" w:cs="Times New Roman"/>
          <w:sz w:val="24"/>
          <w:szCs w:val="24"/>
        </w:rPr>
        <w:t>SigmaUltra</w:t>
      </w:r>
      <w:proofErr w:type="spellEnd"/>
      <w:r w:rsidRPr="00C04ADE">
        <w:rPr>
          <w:rFonts w:ascii="Times New Roman" w:hAnsi="Times New Roman" w:cs="Times New Roman"/>
          <w:sz w:val="24"/>
          <w:szCs w:val="24"/>
        </w:rPr>
        <w:t>, minimum 98%) were purchased from Sigma-Aldrich (Milwaukee, WI). All chemicals were used without further purification. Preparation of the fluorescent nanoparticles was performed using a previously described reprecipitation method.</w:t>
      </w:r>
      <w:hyperlink w:anchor="_ENREF_1" w:tooltip="Szymanski, 2005 #1" w:history="1">
        <w:r w:rsidR="00FE4840" w:rsidRPr="00C04ADE">
          <w:rPr>
            <w:rFonts w:ascii="Times New Roman" w:hAnsi="Times New Roman" w:cs="Times New Roman"/>
            <w:sz w:val="24"/>
            <w:szCs w:val="24"/>
          </w:rPr>
          <w:fldChar w:fldCharType="begin"/>
        </w:r>
        <w:r w:rsidR="00FE4840" w:rsidRPr="00C04ADE">
          <w:rPr>
            <w:rFonts w:ascii="Times New Roman" w:hAnsi="Times New Roman" w:cs="Times New Roman"/>
            <w:sz w:val="24"/>
            <w:szCs w:val="24"/>
          </w:rPr>
          <w:instrText xml:space="preserve"> ADDIN EN.CITE &lt;EndNote&gt;&lt;Cite&gt;&lt;Author&gt;Szymanski&lt;/Author&gt;&lt;Year&gt;2005&lt;/Year&gt;&lt;RecNum&gt;1&lt;/RecNum&gt;&lt;DisplayText&gt;&lt;style face="superscript"&gt;1&lt;/style&gt;&lt;/DisplayText&gt;&lt;record&gt;&lt;rec-number&gt;1&lt;/rec-number&gt;&lt;foreign-keys&gt;&lt;key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FE4840" w:rsidRPr="00C04ADE">
          <w:rPr>
            <w:rFonts w:ascii="Times New Roman" w:hAnsi="Times New Roman" w:cs="Times New Roman"/>
            <w:sz w:val="24"/>
            <w:szCs w:val="24"/>
          </w:rPr>
          <w:fldChar w:fldCharType="separate"/>
        </w:r>
        <w:r w:rsidR="00FE4840" w:rsidRPr="00C04ADE">
          <w:rPr>
            <w:rFonts w:ascii="Times New Roman" w:hAnsi="Times New Roman" w:cs="Times New Roman"/>
            <w:noProof/>
            <w:sz w:val="24"/>
            <w:szCs w:val="24"/>
            <w:vertAlign w:val="superscript"/>
          </w:rPr>
          <w:t>1</w:t>
        </w:r>
        <w:r w:rsidR="00FE4840" w:rsidRPr="00C04ADE">
          <w:rPr>
            <w:rFonts w:ascii="Times New Roman" w:hAnsi="Times New Roman" w:cs="Times New Roman"/>
            <w:sz w:val="24"/>
            <w:szCs w:val="24"/>
          </w:rPr>
          <w:fldChar w:fldCharType="end"/>
        </w:r>
      </w:hyperlink>
      <w:hyperlink w:anchor="_ENREF_1" w:tooltip="Szymanski, 2005 #1" w:history="1"/>
      <w:r w:rsidRPr="00C04ADE">
        <w:rPr>
          <w:rFonts w:ascii="Times New Roman" w:hAnsi="Times New Roman" w:cs="Times New Roman"/>
          <w:sz w:val="24"/>
          <w:szCs w:val="24"/>
        </w:rPr>
        <w:t xml:space="preserve"> The copolymer PFBT was dissolved in THF by gentle agitation and prepared at a concentration of 1000 ppm. Perylene red was dissolved in THF by gentle agitation and prepared at a concentration of 100 ppm. The solution was fur</w:t>
      </w:r>
      <w:r w:rsidR="000F601A">
        <w:rPr>
          <w:rFonts w:ascii="Times New Roman" w:hAnsi="Times New Roman" w:cs="Times New Roman"/>
          <w:sz w:val="24"/>
          <w:szCs w:val="24"/>
        </w:rPr>
        <w:t>ther diluted to 2 ppm for subsequent mixing with the polymer solution</w:t>
      </w:r>
      <w:r w:rsidRPr="00C04ADE">
        <w:rPr>
          <w:rFonts w:ascii="Times New Roman" w:hAnsi="Times New Roman" w:cs="Times New Roman"/>
          <w:sz w:val="24"/>
          <w:szCs w:val="24"/>
        </w:rPr>
        <w:t xml:space="preserve">. Varying amounts of the dopant perylene red solution were mixed with the PFBT solution to produce solution mixtures with a constant concentration of 20 ppm PFBT and dopant/host fractions of 0 to 2 </w:t>
      </w:r>
      <w:proofErr w:type="spellStart"/>
      <w:r w:rsidRPr="00C04ADE">
        <w:rPr>
          <w:rFonts w:ascii="Times New Roman" w:hAnsi="Times New Roman" w:cs="Times New Roman"/>
          <w:sz w:val="24"/>
          <w:szCs w:val="24"/>
        </w:rPr>
        <w:t>wt</w:t>
      </w:r>
      <w:proofErr w:type="spellEnd"/>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The mixtures were </w:t>
      </w:r>
      <w:proofErr w:type="spellStart"/>
      <w:r w:rsidRPr="00C04ADE">
        <w:rPr>
          <w:rFonts w:ascii="Times New Roman" w:hAnsi="Times New Roman" w:cs="Times New Roman"/>
          <w:sz w:val="24"/>
          <w:szCs w:val="24"/>
        </w:rPr>
        <w:t>sonicated</w:t>
      </w:r>
      <w:proofErr w:type="spellEnd"/>
      <w:r w:rsidRPr="00C04ADE">
        <w:rPr>
          <w:rFonts w:ascii="Times New Roman" w:hAnsi="Times New Roman" w:cs="Times New Roman"/>
          <w:sz w:val="24"/>
          <w:szCs w:val="24"/>
        </w:rPr>
        <w:t xml:space="preserve"> very briefly to ensure homogeneity. A 2 mL quantity of </w:t>
      </w:r>
      <w:r w:rsidRPr="00C04ADE">
        <w:rPr>
          <w:rFonts w:ascii="Times New Roman" w:hAnsi="Times New Roman" w:cs="Times New Roman"/>
          <w:sz w:val="24"/>
          <w:szCs w:val="24"/>
        </w:rPr>
        <w:lastRenderedPageBreak/>
        <w:t>each solution mixture was added rapidly to 8 mL of deionized water under sonication. THF was removed from the resulting nanoparticle suspensions by partial vacuum evaporation and subsequently vacuu</w:t>
      </w:r>
      <w:r w:rsidR="00902D88">
        <w:rPr>
          <w:rFonts w:ascii="Times New Roman" w:hAnsi="Times New Roman" w:cs="Times New Roman"/>
          <w:sz w:val="24"/>
          <w:szCs w:val="24"/>
        </w:rPr>
        <w:t>m filtered through a glass fiber</w:t>
      </w:r>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prefilter</w:t>
      </w:r>
      <w:proofErr w:type="spellEnd"/>
      <w:r w:rsidRPr="00C04ADE">
        <w:rPr>
          <w:rFonts w:ascii="Times New Roman" w:hAnsi="Times New Roman" w:cs="Times New Roman"/>
          <w:sz w:val="24"/>
          <w:szCs w:val="24"/>
        </w:rPr>
        <w:t xml:space="preserve"> to remove larger aggregates and a 0.1 µm PTFE membrane filter. The resulting nanoparticle suspensions are clear (not turbid) and stable for months with no visible signs of aggregation. </w:t>
      </w:r>
    </w:p>
    <w:p w14:paraId="455C9E8A" w14:textId="39AE68EC" w:rsidR="00380EA9" w:rsidRDefault="00C04ADE" w:rsidP="00737F5B">
      <w:pPr>
        <w:pStyle w:val="ListParagraph"/>
        <w:spacing w:line="480" w:lineRule="auto"/>
        <w:ind w:firstLine="720"/>
        <w:jc w:val="both"/>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w:t>
      </w:r>
      <w:r w:rsidR="00336435">
        <w:rPr>
          <w:rFonts w:ascii="Times New Roman" w:hAnsi="Times New Roman" w:cs="Times New Roman"/>
          <w:sz w:val="24"/>
          <w:szCs w:val="24"/>
        </w:rPr>
        <w:t xml:space="preserve"> ethanol, followed by dipping</w:t>
      </w:r>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sidR="00380EA9">
        <w:rPr>
          <w:rFonts w:ascii="Times New Roman" w:hAnsi="Times New Roman" w:cs="Times New Roman"/>
          <w:sz w:val="24"/>
          <w:szCs w:val="24"/>
        </w:rPr>
        <w:t xml:space="preserve"> As shown in Figure 1 in the main text, the mean diameter of the CPNs was 8 ± 2 nm. All of the perylene red doped PFBT CPN samples</w:t>
      </w:r>
      <w:r w:rsidR="000F0B13">
        <w:rPr>
          <w:rFonts w:ascii="Times New Roman" w:hAnsi="Times New Roman" w:cs="Times New Roman"/>
          <w:sz w:val="24"/>
          <w:szCs w:val="24"/>
        </w:rPr>
        <w:t xml:space="preserve"> showed no substantial changes</w:t>
      </w:r>
      <w:r w:rsidR="00380EA9">
        <w:rPr>
          <w:rFonts w:ascii="Times New Roman" w:hAnsi="Times New Roman" w:cs="Times New Roman"/>
          <w:sz w:val="24"/>
          <w:szCs w:val="24"/>
        </w:rPr>
        <w:t xml:space="preserve"> in mean diameter, with a similar size distribution.</w:t>
      </w:r>
      <w:r w:rsidR="00380EA9" w:rsidRPr="00380EA9">
        <w:t xml:space="preserve"> </w:t>
      </w:r>
    </w:p>
    <w:p w14:paraId="29A2B14D" w14:textId="61F1FA29" w:rsidR="00380EA9" w:rsidRPr="00362647" w:rsidRDefault="00380EA9" w:rsidP="00362647">
      <w:pPr>
        <w:pStyle w:val="ListParagraph"/>
        <w:spacing w:line="480" w:lineRule="auto"/>
        <w:ind w:firstLine="720"/>
        <w:jc w:val="both"/>
        <w:rPr>
          <w:rFonts w:ascii="Times New Roman" w:hAnsi="Times New Roman" w:cs="Times New Roman"/>
          <w:sz w:val="24"/>
          <w:szCs w:val="24"/>
        </w:rPr>
      </w:pPr>
      <w:r w:rsidRPr="00380EA9">
        <w:rPr>
          <w:rFonts w:ascii="Times New Roman" w:hAnsi="Times New Roman" w:cs="Times New Roman"/>
          <w:sz w:val="24"/>
          <w:szCs w:val="24"/>
        </w:rPr>
        <w:t xml:space="preserve">UV-Vis absorption spectra were collected on a Shimadzu UV2101PC scanning spectrophotometer using 1 cm quartz cuvettes. Fluorescence spectra were collected and fluorescence quantum yield was measured using a commercial </w:t>
      </w:r>
      <w:proofErr w:type="spellStart"/>
      <w:r w:rsidRPr="00380EA9">
        <w:rPr>
          <w:rFonts w:ascii="Times New Roman" w:hAnsi="Times New Roman" w:cs="Times New Roman"/>
          <w:sz w:val="24"/>
          <w:szCs w:val="24"/>
        </w:rPr>
        <w:t>fluorimeter</w:t>
      </w:r>
      <w:proofErr w:type="spellEnd"/>
      <w:r w:rsidRPr="00380EA9">
        <w:rPr>
          <w:rFonts w:ascii="Times New Roman" w:hAnsi="Times New Roman" w:cs="Times New Roman"/>
          <w:sz w:val="24"/>
          <w:szCs w:val="24"/>
        </w:rPr>
        <w:t xml:space="preserve"> (</w:t>
      </w:r>
      <w:proofErr w:type="spellStart"/>
      <w:r w:rsidRPr="00380EA9">
        <w:rPr>
          <w:rFonts w:ascii="Times New Roman" w:hAnsi="Times New Roman" w:cs="Times New Roman"/>
          <w:sz w:val="24"/>
          <w:szCs w:val="24"/>
        </w:rPr>
        <w:t>Quantamaster</w:t>
      </w:r>
      <w:proofErr w:type="spellEnd"/>
      <w:r w:rsidRPr="00380EA9">
        <w:rPr>
          <w:rFonts w:ascii="Times New Roman" w:hAnsi="Times New Roman" w:cs="Times New Roman"/>
          <w:sz w:val="24"/>
          <w:szCs w:val="24"/>
        </w:rPr>
        <w:t>, Photon Technology International, Inc.) using 1 cm quartz cuvettes.</w:t>
      </w:r>
      <w:r>
        <w:rPr>
          <w:rFonts w:ascii="Times New Roman" w:hAnsi="Times New Roman" w:cs="Times New Roman"/>
          <w:sz w:val="24"/>
          <w:szCs w:val="24"/>
        </w:rPr>
        <w:t xml:space="preserve"> The UV-Vis spectra showed no variations from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spectrum over the range of doping, and the absorbance of perylene red was well below the limit of detection of the instrument in the CPN suspensions. The fluorescence spectra of the CPN samples are given in Figure 2 in the main text. </w:t>
      </w:r>
    </w:p>
    <w:p w14:paraId="6178AA11" w14:textId="77777777" w:rsidR="00380EA9" w:rsidRDefault="00380EA9"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Fluorescence Quantum Yield</w:t>
      </w:r>
    </w:p>
    <w:p w14:paraId="6D2138DF" w14:textId="04FA0905" w:rsidR="00BF5120" w:rsidRDefault="00F85ED2"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w:t>
      </w:r>
      <w:r w:rsidR="004336A2">
        <w:rPr>
          <w:rFonts w:ascii="Times New Roman" w:hAnsi="Times New Roman" w:cs="Times New Roman"/>
          <w:sz w:val="24"/>
          <w:szCs w:val="24"/>
        </w:rPr>
        <w:t xml:space="preserve"> 0.92 for</w:t>
      </w:r>
      <w:r>
        <w:rPr>
          <w:rFonts w:ascii="Times New Roman" w:hAnsi="Times New Roman" w:cs="Times New Roman"/>
          <w:sz w:val="24"/>
          <w:szCs w:val="24"/>
        </w:rPr>
        <w:t xml:space="preserve"> the quantum yield of fluorescein in 0.01 M sodium hydroxide to calculate the fluorescence quantum yield of the nanoparticle suspensions.</w:t>
      </w:r>
      <w:hyperlink w:anchor="_ENREF_2" w:tooltip="Weber, 1957 #20" w:history="1">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&lt;EndNote&gt;&lt;Cite&gt;&lt;Author&gt;Weber&lt;/Author&gt;&lt;Year&gt;1957&lt;/Year&gt;&lt;RecNum&gt;20&lt;/RecNum&gt;&lt;DisplayText&gt;&lt;style face="superscript"&gt;2&lt;/style&gt;&lt;/DisplayText&gt;&lt;record&gt;&lt;rec-number&gt;20&lt;/rec-number&gt;&lt;foreign-keys&gt;&lt;key app="EN" db-id="92td2f2aorv2tfe55a5vvddgadwe5vda5zez"&gt;20&lt;/key&gt;&lt;/foreign-keys&gt;&lt;ref-type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Society&lt;/full-title&gt;&lt;/periodical&gt;&lt;pages&gt;646-655&lt;/pages&gt;&lt;volume&gt;53&lt;/volume&gt;&lt;dates&gt;&lt;year&gt;1957&lt;/year&gt;&lt;/dates&gt;&lt;urls&gt;&lt;/urls&gt;&lt;/record&gt;&lt;/Cite&gt;&lt;/EndNote&gt;</w:instrText>
        </w:r>
        <w:r w:rsidR="00FE4840">
          <w:rPr>
            <w:rFonts w:ascii="Times New Roman" w:hAnsi="Times New Roman" w:cs="Times New Roman"/>
            <w:sz w:val="24"/>
            <w:szCs w:val="24"/>
          </w:rPr>
          <w:fldChar w:fldCharType="separate"/>
        </w:r>
        <w:r w:rsidR="00FE4840" w:rsidRPr="004336A2">
          <w:rPr>
            <w:rFonts w:ascii="Times New Roman" w:hAnsi="Times New Roman" w:cs="Times New Roman"/>
            <w:noProof/>
            <w:sz w:val="24"/>
            <w:szCs w:val="24"/>
            <w:vertAlign w:val="superscript"/>
          </w:rPr>
          <w:t>2</w:t>
        </w:r>
        <w:r w:rsidR="00FE4840">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p>
    <w:p w14:paraId="5A46FD7D" w14:textId="6538376D" w:rsidR="00F85ED2" w:rsidRPr="00362647" w:rsidRDefault="00B418E0" w:rsidP="00362647">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F5120" w:rsidRPr="00BF5120">
        <w:rPr>
          <w:rFonts w:ascii="Times New Roman" w:hAnsi="Times New Roman" w:cs="Times New Roman"/>
          <w:sz w:val="24"/>
          <w:szCs w:val="24"/>
        </w:rPr>
        <w:t xml:space="preserve">The change in quantum yield upon removing oxygen from the </w:t>
      </w:r>
      <w:proofErr w:type="spellStart"/>
      <w:r w:rsidR="00BF5120" w:rsidRPr="00BF5120">
        <w:rPr>
          <w:rFonts w:ascii="Times New Roman" w:hAnsi="Times New Roman" w:cs="Times New Roman"/>
          <w:sz w:val="24"/>
          <w:szCs w:val="24"/>
        </w:rPr>
        <w:t>undoped</w:t>
      </w:r>
      <w:proofErr w:type="spellEnd"/>
      <w:r w:rsidR="00BF5120" w:rsidRPr="00BF5120">
        <w:rPr>
          <w:rFonts w:ascii="Times New Roman" w:hAnsi="Times New Roman" w:cs="Times New Roman"/>
          <w:sz w:val="24"/>
          <w:szCs w:val="24"/>
        </w:rPr>
        <w:t xml:space="preserve"> PFBT CPN samples was </w:t>
      </w:r>
      <w:r w:rsidR="00BF5120">
        <w:rPr>
          <w:rFonts w:ascii="Times New Roman" w:hAnsi="Times New Roman" w:cs="Times New Roman"/>
          <w:sz w:val="24"/>
          <w:szCs w:val="24"/>
        </w:rPr>
        <w:t xml:space="preserve">also </w:t>
      </w:r>
      <w:r w:rsidR="00BF5120" w:rsidRPr="00BF5120">
        <w:rPr>
          <w:rFonts w:ascii="Times New Roman" w:hAnsi="Times New Roman" w:cs="Times New Roman"/>
          <w:sz w:val="24"/>
          <w:szCs w:val="24"/>
        </w:rPr>
        <w:t xml:space="preserve">measured. </w:t>
      </w:r>
      <w:r w:rsidR="004336A2">
        <w:rPr>
          <w:rFonts w:ascii="Times New Roman" w:hAnsi="Times New Roman" w:cs="Times New Roman"/>
          <w:sz w:val="24"/>
          <w:szCs w:val="24"/>
        </w:rPr>
        <w:t xml:space="preserve">Samples were purged with nitrogen in the dark for 45 minutes prior to measurement. </w:t>
      </w:r>
      <w:r w:rsidR="00BF5120" w:rsidRPr="00BF5120">
        <w:rPr>
          <w:rFonts w:ascii="Times New Roman" w:hAnsi="Times New Roman" w:cs="Times New Roman"/>
          <w:sz w:val="24"/>
          <w:szCs w:val="24"/>
        </w:rPr>
        <w:t xml:space="preserve">The quantum yield in air was measured to be </w:t>
      </w:r>
      <w:r w:rsidR="00BF5120">
        <w:rPr>
          <w:rFonts w:ascii="Times New Roman" w:hAnsi="Times New Roman" w:cs="Times New Roman"/>
          <w:sz w:val="24"/>
          <w:szCs w:val="24"/>
        </w:rPr>
        <w:t>0.097, and 0.1</w:t>
      </w:r>
      <w:r w:rsidR="004336A2">
        <w:rPr>
          <w:rFonts w:ascii="Times New Roman" w:hAnsi="Times New Roman" w:cs="Times New Roman"/>
          <w:sz w:val="24"/>
          <w:szCs w:val="24"/>
        </w:rPr>
        <w:t xml:space="preserve">00 in nitrogen. The differences </w:t>
      </w:r>
      <w:r w:rsidR="00BF5120">
        <w:rPr>
          <w:rFonts w:ascii="Times New Roman" w:hAnsi="Times New Roman" w:cs="Times New Roman"/>
          <w:sz w:val="24"/>
          <w:szCs w:val="24"/>
        </w:rPr>
        <w:t>in quantum yield for the sample in air</w:t>
      </w:r>
      <w:r w:rsidR="004336A2">
        <w:rPr>
          <w:rFonts w:ascii="Times New Roman" w:hAnsi="Times New Roman" w:cs="Times New Roman"/>
          <w:sz w:val="24"/>
          <w:szCs w:val="24"/>
        </w:rPr>
        <w:t xml:space="preserve"> compared to the data in Figure 2</w:t>
      </w:r>
      <w:r w:rsidR="00B06685">
        <w:rPr>
          <w:rFonts w:ascii="Times New Roman" w:hAnsi="Times New Roman" w:cs="Times New Roman"/>
          <w:sz w:val="24"/>
          <w:szCs w:val="24"/>
        </w:rPr>
        <w:t xml:space="preserve"> are not statistically significant</w:t>
      </w:r>
      <w:r w:rsidR="000544D8">
        <w:rPr>
          <w:rFonts w:ascii="Times New Roman" w:hAnsi="Times New Roman" w:cs="Times New Roman"/>
          <w:sz w:val="24"/>
          <w:szCs w:val="24"/>
        </w:rPr>
        <w:t>, indicating</w:t>
      </w:r>
      <w:r w:rsidR="00BF5120">
        <w:rPr>
          <w:rFonts w:ascii="Times New Roman" w:hAnsi="Times New Roman" w:cs="Times New Roman"/>
          <w:sz w:val="24"/>
          <w:szCs w:val="24"/>
        </w:rPr>
        <w:t xml:space="preserve"> </w:t>
      </w:r>
      <w:r w:rsidR="00A72617">
        <w:rPr>
          <w:rFonts w:ascii="Times New Roman" w:hAnsi="Times New Roman" w:cs="Times New Roman"/>
          <w:sz w:val="24"/>
          <w:szCs w:val="24"/>
        </w:rPr>
        <w:t>negligible</w:t>
      </w:r>
      <w:r w:rsidR="0074062A">
        <w:rPr>
          <w:rFonts w:ascii="Times New Roman" w:hAnsi="Times New Roman" w:cs="Times New Roman"/>
          <w:sz w:val="24"/>
          <w:szCs w:val="24"/>
        </w:rPr>
        <w:t xml:space="preserve"> fluor</w:t>
      </w:r>
      <w:r w:rsidR="000544D8">
        <w:rPr>
          <w:rFonts w:ascii="Times New Roman" w:hAnsi="Times New Roman" w:cs="Times New Roman"/>
          <w:sz w:val="24"/>
          <w:szCs w:val="24"/>
        </w:rPr>
        <w:t>escence quenching by oxygen</w:t>
      </w:r>
      <w:r w:rsidR="00BF5120">
        <w:rPr>
          <w:rFonts w:ascii="Times New Roman" w:hAnsi="Times New Roman" w:cs="Times New Roman"/>
          <w:sz w:val="24"/>
          <w:szCs w:val="24"/>
        </w:rPr>
        <w:t>.</w:t>
      </w:r>
      <w:r w:rsidR="00BF5120" w:rsidRPr="00362647">
        <w:rPr>
          <w:rFonts w:ascii="Times New Roman" w:hAnsi="Times New Roman" w:cs="Times New Roman"/>
          <w:sz w:val="24"/>
          <w:szCs w:val="24"/>
        </w:rPr>
        <w:t xml:space="preserve">  </w:t>
      </w:r>
    </w:p>
    <w:p w14:paraId="7077812B" w14:textId="77777777" w:rsidR="0067221C" w:rsidRPr="0067221C" w:rsidRDefault="009A7961"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Picosecond Time-Correlated Single Photon Counting (TCSPC) Spectroscopy</w:t>
      </w:r>
    </w:p>
    <w:p w14:paraId="33A349E1" w14:textId="0E13261C" w:rsidR="00B418E0" w:rsidRDefault="0067221C" w:rsidP="00737F5B">
      <w:pPr>
        <w:pStyle w:val="ListParagraph"/>
        <w:spacing w:line="480" w:lineRule="auto"/>
        <w:ind w:firstLine="720"/>
        <w:jc w:val="both"/>
        <w:rPr>
          <w:rFonts w:ascii="Times New Roman" w:hAnsi="Times New Roman" w:cs="Times New Roman"/>
          <w:sz w:val="24"/>
          <w:szCs w:val="24"/>
        </w:rPr>
      </w:pPr>
      <w:r w:rsidRPr="0067221C">
        <w:rPr>
          <w:rFonts w:ascii="Times New Roman" w:hAnsi="Times New Roman" w:cs="Times New Roman"/>
          <w:sz w:val="24"/>
          <w:szCs w:val="24"/>
        </w:rPr>
        <w:t>Fluorescence lifetimes were measured</w:t>
      </w:r>
      <w:r w:rsidR="005F5529">
        <w:rPr>
          <w:rFonts w:ascii="Times New Roman" w:hAnsi="Times New Roman" w:cs="Times New Roman"/>
          <w:sz w:val="24"/>
          <w:szCs w:val="24"/>
        </w:rPr>
        <w:t xml:space="preserve"> in air</w:t>
      </w:r>
      <w:r w:rsidRPr="0067221C">
        <w:rPr>
          <w:rFonts w:ascii="Times New Roman" w:hAnsi="Times New Roman" w:cs="Times New Roman"/>
          <w:sz w:val="24"/>
          <w:szCs w:val="24"/>
        </w:rPr>
        <w:t xml:space="preserve"> using time-correlated single photon counting (TCSPC) spectroscopy. The second harmonic (420 nm) of the output of a mode-locked </w:t>
      </w:r>
      <w:proofErr w:type="spellStart"/>
      <w:r w:rsidRPr="0067221C">
        <w:rPr>
          <w:rFonts w:ascii="Times New Roman" w:hAnsi="Times New Roman" w:cs="Times New Roman"/>
          <w:sz w:val="24"/>
          <w:szCs w:val="24"/>
        </w:rPr>
        <w:t>Ti:Sapphire</w:t>
      </w:r>
      <w:proofErr w:type="spellEnd"/>
      <w:r w:rsidRPr="0067221C">
        <w:rPr>
          <w:rFonts w:ascii="Times New Roman" w:hAnsi="Times New Roman" w:cs="Times New Roman"/>
          <w:sz w:val="24"/>
          <w:szCs w:val="24"/>
        </w:rPr>
        <w:t xml:space="preserve"> laser (Coherent Mira 9</w:t>
      </w:r>
      <w:r w:rsidR="00E959DF">
        <w:rPr>
          <w:rFonts w:ascii="Times New Roman" w:hAnsi="Times New Roman" w:cs="Times New Roman"/>
          <w:sz w:val="24"/>
          <w:szCs w:val="24"/>
        </w:rPr>
        <w:t xml:space="preserve">000, </w:t>
      </w:r>
      <w:r w:rsidR="006E7166">
        <w:rPr>
          <w:rFonts w:ascii="Times New Roman" w:hAnsi="Times New Roman" w:cs="Times New Roman"/>
          <w:sz w:val="24"/>
          <w:szCs w:val="24"/>
        </w:rPr>
        <w:t xml:space="preserve">tuned to </w:t>
      </w:r>
      <w:r w:rsidR="00E959DF">
        <w:rPr>
          <w:rFonts w:ascii="Times New Roman" w:hAnsi="Times New Roman" w:cs="Times New Roman"/>
          <w:sz w:val="24"/>
          <w:szCs w:val="24"/>
        </w:rPr>
        <w:t xml:space="preserve">840 nm, ~150 </w:t>
      </w:r>
      <w:proofErr w:type="spellStart"/>
      <w:r w:rsidR="00E959DF">
        <w:rPr>
          <w:rFonts w:ascii="Times New Roman" w:hAnsi="Times New Roman" w:cs="Times New Roman"/>
          <w:sz w:val="24"/>
          <w:szCs w:val="24"/>
        </w:rPr>
        <w:t>fs</w:t>
      </w:r>
      <w:proofErr w:type="spellEnd"/>
      <w:r w:rsidR="00E959DF">
        <w:rPr>
          <w:rFonts w:ascii="Times New Roman" w:hAnsi="Times New Roman" w:cs="Times New Roman"/>
          <w:sz w:val="24"/>
          <w:szCs w:val="24"/>
        </w:rPr>
        <w:t xml:space="preserve"> </w:t>
      </w:r>
      <w:proofErr w:type="spellStart"/>
      <w:r w:rsidR="00E959DF">
        <w:rPr>
          <w:rFonts w:ascii="Times New Roman" w:hAnsi="Times New Roman" w:cs="Times New Roman"/>
          <w:sz w:val="24"/>
          <w:szCs w:val="24"/>
        </w:rPr>
        <w:t>pulsewidth</w:t>
      </w:r>
      <w:proofErr w:type="spellEnd"/>
      <w:r w:rsidR="00E959DF">
        <w:rPr>
          <w:rFonts w:ascii="Times New Roman" w:hAnsi="Times New Roman" w:cs="Times New Roman"/>
          <w:sz w:val="24"/>
          <w:szCs w:val="24"/>
        </w:rPr>
        <w:t>, 76 MHz</w:t>
      </w:r>
      <w:r w:rsidRPr="0067221C">
        <w:rPr>
          <w:rFonts w:ascii="Times New Roman" w:hAnsi="Times New Roman" w:cs="Times New Roman"/>
          <w:sz w:val="24"/>
          <w:szCs w:val="24"/>
        </w:rPr>
        <w:t>) was used to excite the samples. The output of a fast PIN diode (</w:t>
      </w:r>
      <w:proofErr w:type="spellStart"/>
      <w:r w:rsidRPr="0067221C">
        <w:rPr>
          <w:rFonts w:ascii="Times New Roman" w:hAnsi="Times New Roman" w:cs="Times New Roman"/>
          <w:sz w:val="24"/>
          <w:szCs w:val="24"/>
        </w:rPr>
        <w:t>Thorlabs</w:t>
      </w:r>
      <w:proofErr w:type="spellEnd"/>
      <w:r w:rsidRPr="0067221C">
        <w:rPr>
          <w:rFonts w:ascii="Times New Roman" w:hAnsi="Times New Roman" w:cs="Times New Roman"/>
          <w:sz w:val="24"/>
          <w:szCs w:val="24"/>
        </w:rPr>
        <w:t xml:space="preserve"> DET210) monitoring the pulse shape was used as the start pulse for a time-to-amplitude conve</w:t>
      </w:r>
      <w:r w:rsidR="00696582">
        <w:rPr>
          <w:rFonts w:ascii="Times New Roman" w:hAnsi="Times New Roman" w:cs="Times New Roman"/>
          <w:sz w:val="24"/>
          <w:szCs w:val="24"/>
        </w:rPr>
        <w:t>rter (TAC, Canberra Model 2145)</w:t>
      </w:r>
      <w:r w:rsidRPr="0067221C">
        <w:rPr>
          <w:rFonts w:ascii="Times New Roman" w:hAnsi="Times New Roman" w:cs="Times New Roman"/>
          <w:sz w:val="24"/>
          <w:szCs w:val="24"/>
        </w:rPr>
        <w:t xml:space="preserve">. Nanoparticle fluorescence was collected perpendicular to </w:t>
      </w:r>
      <w:r w:rsidRPr="0067221C">
        <w:rPr>
          <w:rFonts w:ascii="Times New Roman" w:hAnsi="Times New Roman" w:cs="Times New Roman"/>
          <w:sz w:val="24"/>
          <w:szCs w:val="24"/>
        </w:rPr>
        <w:lastRenderedPageBreak/>
        <w:t xml:space="preserve">the excitation source after passing through a 460 nm long pass filter for the </w:t>
      </w:r>
      <w:proofErr w:type="spellStart"/>
      <w:r w:rsidRPr="0067221C">
        <w:rPr>
          <w:rFonts w:ascii="Times New Roman" w:hAnsi="Times New Roman" w:cs="Times New Roman"/>
          <w:sz w:val="24"/>
          <w:szCs w:val="24"/>
        </w:rPr>
        <w:t>undoped</w:t>
      </w:r>
      <w:proofErr w:type="spellEnd"/>
      <w:r w:rsidRPr="0067221C">
        <w:rPr>
          <w:rFonts w:ascii="Times New Roman" w:hAnsi="Times New Roman" w:cs="Times New Roman"/>
          <w:sz w:val="24"/>
          <w:szCs w:val="24"/>
        </w:rPr>
        <w:t xml:space="preserve"> nanoparticles. An additional 540 ±10 nm band pass filter was added for the doped samples in order to filter out the emission from perylene red.</w:t>
      </w:r>
      <w:r>
        <w:rPr>
          <w:rFonts w:ascii="Times New Roman" w:hAnsi="Times New Roman" w:cs="Times New Roman"/>
          <w:sz w:val="24"/>
          <w:szCs w:val="24"/>
        </w:rPr>
        <w:t xml:space="preserve"> For the measurement of acceptor lifetimes, a 600 nm long pass filter was </w:t>
      </w:r>
      <w:r w:rsidR="00A17CF0">
        <w:rPr>
          <w:rFonts w:ascii="Times New Roman" w:hAnsi="Times New Roman" w:cs="Times New Roman"/>
          <w:sz w:val="24"/>
          <w:szCs w:val="24"/>
        </w:rPr>
        <w:t>used</w:t>
      </w:r>
      <w:r>
        <w:rPr>
          <w:rFonts w:ascii="Times New Roman" w:hAnsi="Times New Roman" w:cs="Times New Roman"/>
          <w:sz w:val="24"/>
          <w:szCs w:val="24"/>
        </w:rPr>
        <w:t xml:space="preserve"> to remove the emission from PFBT.</w:t>
      </w:r>
      <w:r w:rsidRPr="0067221C">
        <w:rPr>
          <w:rFonts w:ascii="Times New Roman" w:hAnsi="Times New Roman" w:cs="Times New Roman"/>
          <w:sz w:val="24"/>
          <w:szCs w:val="24"/>
        </w:rPr>
        <w:t xml:space="preserve"> The emission was detected by a single photon avalanche  photodiode (</w:t>
      </w:r>
      <w:r w:rsidR="00737F5B">
        <w:rPr>
          <w:rFonts w:ascii="Times New Roman" w:hAnsi="Times New Roman" w:cs="Times New Roman"/>
          <w:sz w:val="24"/>
          <w:szCs w:val="24"/>
        </w:rPr>
        <w:t xml:space="preserve">APD, id </w:t>
      </w:r>
      <w:proofErr w:type="spellStart"/>
      <w:r w:rsidR="00696582">
        <w:rPr>
          <w:rFonts w:ascii="Times New Roman" w:hAnsi="Times New Roman" w:cs="Times New Roman"/>
          <w:sz w:val="24"/>
          <w:szCs w:val="24"/>
        </w:rPr>
        <w:t>Quantique</w:t>
      </w:r>
      <w:proofErr w:type="spellEnd"/>
      <w:r w:rsidR="00696582">
        <w:rPr>
          <w:rFonts w:ascii="Times New Roman" w:hAnsi="Times New Roman" w:cs="Times New Roman"/>
          <w:sz w:val="24"/>
          <w:szCs w:val="24"/>
        </w:rPr>
        <w:t>, id100-50</w:t>
      </w:r>
      <w:r w:rsidRPr="0067221C">
        <w:rPr>
          <w:rFonts w:ascii="Times New Roman" w:hAnsi="Times New Roman" w:cs="Times New Roman"/>
          <w:sz w:val="24"/>
          <w:szCs w:val="24"/>
        </w:rPr>
        <w:t xml:space="preserve">). The output of the APD was used as the stop pulse for the TAC. The excitation pulse was attenuated to maintain a count rate </w:t>
      </w:r>
      <w:r w:rsidR="00A17CF0">
        <w:rPr>
          <w:rFonts w:ascii="Times New Roman" w:hAnsi="Times New Roman" w:cs="Times New Roman"/>
          <w:sz w:val="24"/>
          <w:szCs w:val="24"/>
        </w:rPr>
        <w:t xml:space="preserve">of </w:t>
      </w:r>
      <w:r w:rsidRPr="0067221C">
        <w:rPr>
          <w:rFonts w:ascii="Times New Roman" w:hAnsi="Times New Roman" w:cs="Times New Roman"/>
          <w:sz w:val="24"/>
          <w:szCs w:val="24"/>
        </w:rPr>
        <w:t>~6 kHz. The analog signal from the TAC was digitized using a multichannel analyzer (</w:t>
      </w:r>
      <w:proofErr w:type="spellStart"/>
      <w:r w:rsidRPr="0067221C">
        <w:rPr>
          <w:rFonts w:ascii="Times New Roman" w:hAnsi="Times New Roman" w:cs="Times New Roman"/>
          <w:sz w:val="24"/>
          <w:szCs w:val="24"/>
        </w:rPr>
        <w:t>FastComTec</w:t>
      </w:r>
      <w:proofErr w:type="spellEnd"/>
      <w:r w:rsidRPr="0067221C">
        <w:rPr>
          <w:rFonts w:ascii="Times New Roman" w:hAnsi="Times New Roman" w:cs="Times New Roman"/>
          <w:sz w:val="24"/>
          <w:szCs w:val="24"/>
        </w:rPr>
        <w:t>, MCA-3A). Before and after each fluorescence lifetime measurement, the instrument response function (IRF) wa</w:t>
      </w:r>
      <w:r w:rsidR="00162EA6">
        <w:rPr>
          <w:rFonts w:ascii="Times New Roman" w:hAnsi="Times New Roman" w:cs="Times New Roman"/>
          <w:sz w:val="24"/>
          <w:szCs w:val="24"/>
        </w:rPr>
        <w:t>s measured using scattered laser</w:t>
      </w:r>
      <w:r w:rsidRPr="0067221C">
        <w:rPr>
          <w:rFonts w:ascii="Times New Roman" w:hAnsi="Times New Roman" w:cs="Times New Roman"/>
          <w:sz w:val="24"/>
          <w:szCs w:val="24"/>
        </w:rPr>
        <w:t xml:space="preserve"> light from a dilute suspension of polystyrene microspheres. The width of the resulting IRF was ~80 </w:t>
      </w:r>
      <w:proofErr w:type="spellStart"/>
      <w:r w:rsidRPr="0067221C">
        <w:rPr>
          <w:rFonts w:ascii="Times New Roman" w:hAnsi="Times New Roman" w:cs="Times New Roman"/>
          <w:sz w:val="24"/>
          <w:szCs w:val="24"/>
        </w:rPr>
        <w:t>ps</w:t>
      </w:r>
      <w:proofErr w:type="spellEnd"/>
      <w:r w:rsidRPr="0067221C">
        <w:rPr>
          <w:rFonts w:ascii="Times New Roman" w:hAnsi="Times New Roman" w:cs="Times New Roman"/>
          <w:sz w:val="24"/>
          <w:szCs w:val="24"/>
        </w:rPr>
        <w:t xml:space="preserve"> (FWHM).</w:t>
      </w:r>
      <w:r w:rsidR="00B26BFE">
        <w:rPr>
          <w:rFonts w:ascii="Times New Roman" w:hAnsi="Times New Roman" w:cs="Times New Roman"/>
          <w:sz w:val="24"/>
          <w:szCs w:val="24"/>
        </w:rPr>
        <w:t xml:space="preserve"> </w:t>
      </w:r>
    </w:p>
    <w:p w14:paraId="1A560EF0" w14:textId="6B8FA953" w:rsidR="00895CFE" w:rsidRPr="00B418E0" w:rsidRDefault="00B26BFE"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B418E0">
        <w:rPr>
          <w:rFonts w:ascii="Times New Roman" w:hAnsi="Times New Roman" w:cs="Times New Roman"/>
          <w:sz w:val="24"/>
          <w:szCs w:val="24"/>
        </w:rPr>
        <w:t xml:space="preserve"> effect of removing oxygen from the nanoparticle samples on the lifetime was </w:t>
      </w:r>
      <w:r w:rsidR="00BF5120">
        <w:rPr>
          <w:rFonts w:ascii="Times New Roman" w:hAnsi="Times New Roman" w:cs="Times New Roman"/>
          <w:sz w:val="24"/>
          <w:szCs w:val="24"/>
        </w:rPr>
        <w:t xml:space="preserve">also </w:t>
      </w:r>
      <w:r w:rsidR="00B418E0">
        <w:rPr>
          <w:rFonts w:ascii="Times New Roman" w:hAnsi="Times New Roman" w:cs="Times New Roman"/>
          <w:sz w:val="24"/>
          <w:szCs w:val="24"/>
        </w:rPr>
        <w:t>assessed</w:t>
      </w:r>
      <w:r>
        <w:rPr>
          <w:rFonts w:ascii="Times New Roman" w:hAnsi="Times New Roman" w:cs="Times New Roman"/>
          <w:sz w:val="24"/>
          <w:szCs w:val="24"/>
        </w:rPr>
        <w:t xml:space="preserve"> </w:t>
      </w:r>
      <w:r w:rsidR="00B418E0">
        <w:rPr>
          <w:rFonts w:ascii="Times New Roman" w:hAnsi="Times New Roman" w:cs="Times New Roman"/>
          <w:sz w:val="24"/>
          <w:szCs w:val="24"/>
        </w:rPr>
        <w:t xml:space="preserve">by purging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 samples with nitrogen. The bi-exponential weighted average lifetimes of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CPNs were measured to be 780 </w:t>
      </w:r>
      <w:proofErr w:type="spellStart"/>
      <w:r w:rsidR="00B418E0">
        <w:rPr>
          <w:rFonts w:ascii="Times New Roman" w:hAnsi="Times New Roman" w:cs="Times New Roman"/>
          <w:sz w:val="24"/>
          <w:szCs w:val="24"/>
        </w:rPr>
        <w:t>ps</w:t>
      </w:r>
      <w:proofErr w:type="spellEnd"/>
      <w:r w:rsidR="00B418E0">
        <w:rPr>
          <w:rFonts w:ascii="Times New Roman" w:hAnsi="Times New Roman" w:cs="Times New Roman"/>
          <w:sz w:val="24"/>
          <w:szCs w:val="24"/>
        </w:rPr>
        <w:t xml:space="preserve"> in air and 850</w:t>
      </w:r>
      <w:r w:rsidR="00BF5120">
        <w:rPr>
          <w:rFonts w:ascii="Times New Roman" w:hAnsi="Times New Roman" w:cs="Times New Roman"/>
          <w:sz w:val="24"/>
          <w:szCs w:val="24"/>
        </w:rPr>
        <w:t xml:space="preserve"> </w:t>
      </w:r>
      <w:proofErr w:type="spellStart"/>
      <w:r w:rsidR="00BF5120">
        <w:rPr>
          <w:rFonts w:ascii="Times New Roman" w:hAnsi="Times New Roman" w:cs="Times New Roman"/>
          <w:sz w:val="24"/>
          <w:szCs w:val="24"/>
        </w:rPr>
        <w:t>ps</w:t>
      </w:r>
      <w:proofErr w:type="spellEnd"/>
      <w:r w:rsidR="00BF5120">
        <w:rPr>
          <w:rFonts w:ascii="Times New Roman" w:hAnsi="Times New Roman" w:cs="Times New Roman"/>
          <w:sz w:val="24"/>
          <w:szCs w:val="24"/>
        </w:rPr>
        <w:t xml:space="preserve"> in</w:t>
      </w:r>
      <w:r w:rsidR="00B418E0">
        <w:rPr>
          <w:rFonts w:ascii="Times New Roman" w:hAnsi="Times New Roman" w:cs="Times New Roman"/>
          <w:sz w:val="24"/>
          <w:szCs w:val="24"/>
        </w:rPr>
        <w:t xml:space="preserve"> nitrogen.</w:t>
      </w:r>
      <w:r w:rsidR="00BF5120">
        <w:rPr>
          <w:rFonts w:ascii="Times New Roman" w:hAnsi="Times New Roman" w:cs="Times New Roman"/>
          <w:sz w:val="24"/>
          <w:szCs w:val="24"/>
        </w:rPr>
        <w:t xml:space="preserve"> </w:t>
      </w:r>
      <w:r w:rsidR="000D4323">
        <w:rPr>
          <w:rFonts w:ascii="Times New Roman" w:hAnsi="Times New Roman" w:cs="Times New Roman"/>
          <w:sz w:val="24"/>
          <w:szCs w:val="24"/>
        </w:rPr>
        <w:t>This difference is not statistically significant, and is in agreement with the quantum yield measurements indicating minimal quenching by oxygen</w:t>
      </w:r>
      <w:r w:rsidR="00BF5120">
        <w:rPr>
          <w:rFonts w:ascii="Times New Roman" w:hAnsi="Times New Roman" w:cs="Times New Roman"/>
          <w:sz w:val="24"/>
          <w:szCs w:val="24"/>
        </w:rPr>
        <w:t>.</w:t>
      </w:r>
      <w:r w:rsidR="00B418E0">
        <w:rPr>
          <w:rFonts w:ascii="Times New Roman" w:hAnsi="Times New Roman" w:cs="Times New Roman"/>
          <w:sz w:val="24"/>
          <w:szCs w:val="24"/>
        </w:rPr>
        <w:t xml:space="preserve">   </w:t>
      </w:r>
    </w:p>
    <w:p w14:paraId="74C53408" w14:textId="0DC60FB5" w:rsidR="00737F5B" w:rsidRDefault="0067221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addition to the lifetimes of the host polymer PFBT, the lifetimes of the acceptor perylene red were measured. The lifetime of perylene red in THF was measured to be 5.4 ns, which is cons</w:t>
      </w:r>
      <w:r w:rsidR="00162EA6">
        <w:rPr>
          <w:rFonts w:ascii="Times New Roman" w:hAnsi="Times New Roman" w:cs="Times New Roman"/>
          <w:sz w:val="24"/>
          <w:szCs w:val="24"/>
        </w:rPr>
        <w:t>istent with</w:t>
      </w:r>
      <w:r w:rsidR="0077054A">
        <w:rPr>
          <w:rFonts w:ascii="Times New Roman" w:hAnsi="Times New Roman" w:cs="Times New Roman"/>
          <w:sz w:val="24"/>
          <w:szCs w:val="24"/>
        </w:rPr>
        <w:t xml:space="preserve"> the literature</w:t>
      </w:r>
      <w:r>
        <w:rPr>
          <w:rFonts w:ascii="Times New Roman" w:hAnsi="Times New Roman" w:cs="Times New Roman"/>
          <w:sz w:val="24"/>
          <w:szCs w:val="24"/>
        </w:rPr>
        <w:t>.</w:t>
      </w:r>
      <w:hyperlink w:anchor="_ENREF_3" w:tooltip="Al-Kaysi, 2006 #16" w:history="1">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&lt;EndNote&gt;&lt;Cite&gt;&lt;Author&gt;Al-Kaysi&lt;/Author&gt;&lt;Year&gt;2006&lt;/Year&gt;&lt;RecNum&gt;16&lt;/RecNum&gt;&lt;DisplayText&gt;&lt;style face="superscript"&gt;3&lt;/style&gt;&lt;/DisplayText&gt;&lt;record&gt;&lt;rec-number&gt;16&lt;/rec-number&gt;&lt;foreign-keys&gt;&lt;key app="EN" db-id="92td2f2aorv2tfe55a5vvddgadwe5vda5zez"&gt;16&lt;/key&gt;&lt;/foreign-keys&gt;&lt;ref-type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FE4840">
          <w:rPr>
            <w:rFonts w:ascii="Times New Roman" w:hAnsi="Times New Roman" w:cs="Times New Roman"/>
            <w:sz w:val="24"/>
            <w:szCs w:val="24"/>
          </w:rPr>
          <w:fldChar w:fldCharType="separate"/>
        </w:r>
        <w:r w:rsidR="00FE4840" w:rsidRPr="004336A2">
          <w:rPr>
            <w:rFonts w:ascii="Times New Roman" w:hAnsi="Times New Roman" w:cs="Times New Roman"/>
            <w:noProof/>
            <w:sz w:val="24"/>
            <w:szCs w:val="24"/>
            <w:vertAlign w:val="superscript"/>
          </w:rPr>
          <w:t>3</w:t>
        </w:r>
        <w:r w:rsidR="00FE4840">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D41399">
        <w:rPr>
          <w:rFonts w:ascii="Times New Roman" w:hAnsi="Times New Roman" w:cs="Times New Roman"/>
          <w:sz w:val="24"/>
          <w:szCs w:val="24"/>
        </w:rPr>
        <w:t>The moderate to heavily</w:t>
      </w:r>
      <w:r w:rsidR="0077054A">
        <w:rPr>
          <w:rFonts w:ascii="Times New Roman" w:hAnsi="Times New Roman" w:cs="Times New Roman"/>
          <w:sz w:val="24"/>
          <w:szCs w:val="24"/>
        </w:rPr>
        <w:t xml:space="preserve"> doped samples of PFBT nanoparticles were selected due to the relatively low contribution to the emission signal by PFBT as well as to assess the ef</w:t>
      </w:r>
      <w:r w:rsidR="00CF3BD9">
        <w:rPr>
          <w:rFonts w:ascii="Times New Roman" w:hAnsi="Times New Roman" w:cs="Times New Roman"/>
          <w:sz w:val="24"/>
          <w:szCs w:val="24"/>
        </w:rPr>
        <w:t>fect of the observed self-</w:t>
      </w:r>
      <w:r w:rsidR="0077054A">
        <w:rPr>
          <w:rFonts w:ascii="Times New Roman" w:hAnsi="Times New Roman" w:cs="Times New Roman"/>
          <w:sz w:val="24"/>
          <w:szCs w:val="24"/>
        </w:rPr>
        <w:t xml:space="preserve">quenching of perylene red on its lifetime in the nanoparticles. </w:t>
      </w:r>
      <w:r>
        <w:rPr>
          <w:rFonts w:ascii="Times New Roman" w:hAnsi="Times New Roman" w:cs="Times New Roman"/>
          <w:sz w:val="24"/>
          <w:szCs w:val="24"/>
        </w:rPr>
        <w:t xml:space="preserve">The lifetime of perylene red doped within the </w:t>
      </w:r>
      <w:r>
        <w:rPr>
          <w:rFonts w:ascii="Times New Roman" w:hAnsi="Times New Roman" w:cs="Times New Roman"/>
          <w:sz w:val="24"/>
          <w:szCs w:val="24"/>
        </w:rPr>
        <w:lastRenderedPageBreak/>
        <w:t>nanoparticles was found to be reduced</w:t>
      </w:r>
      <w:r w:rsidR="0077054A">
        <w:rPr>
          <w:rFonts w:ascii="Times New Roman" w:hAnsi="Times New Roman" w:cs="Times New Roman"/>
          <w:sz w:val="24"/>
          <w:szCs w:val="24"/>
        </w:rPr>
        <w:t xml:space="preserve"> to 3.1 ns</w:t>
      </w:r>
      <w:r w:rsidR="000F2A80">
        <w:rPr>
          <w:rFonts w:ascii="Times New Roman" w:hAnsi="Times New Roman" w:cs="Times New Roman"/>
          <w:sz w:val="24"/>
          <w:szCs w:val="24"/>
        </w:rPr>
        <w:t>, and follows a decreasing trend as doping increases</w:t>
      </w:r>
      <w:r w:rsidR="00CF3BD9">
        <w:rPr>
          <w:rFonts w:ascii="Times New Roman" w:hAnsi="Times New Roman" w:cs="Times New Roman"/>
          <w:sz w:val="24"/>
          <w:szCs w:val="24"/>
        </w:rPr>
        <w:t>. The</w:t>
      </w:r>
      <w:r w:rsidR="0077054A">
        <w:rPr>
          <w:rFonts w:ascii="Times New Roman" w:hAnsi="Times New Roman" w:cs="Times New Roman"/>
          <w:sz w:val="24"/>
          <w:szCs w:val="24"/>
        </w:rPr>
        <w:t xml:space="preserve"> reduction in lifeti</w:t>
      </w:r>
      <w:r w:rsidR="000F2A80">
        <w:rPr>
          <w:rFonts w:ascii="Times New Roman" w:hAnsi="Times New Roman" w:cs="Times New Roman"/>
          <w:sz w:val="24"/>
          <w:szCs w:val="24"/>
        </w:rPr>
        <w:t>me</w:t>
      </w:r>
      <w:r w:rsidR="005F50D9">
        <w:rPr>
          <w:rFonts w:ascii="Times New Roman" w:hAnsi="Times New Roman" w:cs="Times New Roman"/>
          <w:sz w:val="24"/>
          <w:szCs w:val="24"/>
        </w:rPr>
        <w:t xml:space="preserve"> indicates dynamic self-quenching</w:t>
      </w:r>
      <w:r w:rsidR="000F2A80">
        <w:rPr>
          <w:rFonts w:ascii="Times New Roman" w:hAnsi="Times New Roman" w:cs="Times New Roman"/>
          <w:sz w:val="24"/>
          <w:szCs w:val="24"/>
        </w:rPr>
        <w:t>.</w:t>
      </w:r>
    </w:p>
    <w:p w14:paraId="7287CAA0" w14:textId="55D51B6D" w:rsidR="0067221C" w:rsidRPr="00737F5B" w:rsidRDefault="00737F5B" w:rsidP="00737F5B">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96582" w:rsidRPr="00737F5B">
        <w:rPr>
          <w:rFonts w:ascii="Times New Roman" w:hAnsi="Times New Roman" w:cs="Times New Roman"/>
          <w:b/>
          <w:sz w:val="24"/>
          <w:szCs w:val="24"/>
        </w:rPr>
        <w:t>Table S1. Fluorescence lifetimes of dye-doped PFBT CPNs</w:t>
      </w:r>
    </w:p>
    <w:tbl>
      <w:tblPr>
        <w:tblStyle w:val="TableGrid"/>
        <w:tblW w:w="0" w:type="auto"/>
        <w:jc w:val="center"/>
        <w:tblInd w:w="720" w:type="dxa"/>
        <w:tblLook w:val="04A0" w:firstRow="1" w:lastRow="0" w:firstColumn="1" w:lastColumn="0" w:noHBand="0" w:noVBand="1"/>
      </w:tblPr>
      <w:tblGrid>
        <w:gridCol w:w="2917"/>
        <w:gridCol w:w="2736"/>
      </w:tblGrid>
      <w:tr w:rsidR="005E51C1" w14:paraId="1C1F59C3" w14:textId="77777777" w:rsidTr="005E51C1">
        <w:trPr>
          <w:jc w:val="center"/>
        </w:trPr>
        <w:tc>
          <w:tcPr>
            <w:tcW w:w="2917" w:type="dxa"/>
          </w:tcPr>
          <w:p w14:paraId="5E755A3A" w14:textId="77777777" w:rsidR="005E51C1" w:rsidRP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Perylene Red %(w/w)</w:t>
            </w:r>
          </w:p>
        </w:tc>
        <w:tc>
          <w:tcPr>
            <w:tcW w:w="2736" w:type="dxa"/>
          </w:tcPr>
          <w:p w14:paraId="571357E2" w14:textId="0BD0F454" w:rsid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r w:rsidR="00696582">
              <w:rPr>
                <w:rFonts w:ascii="Times New Roman" w:hAnsi="Times New Roman" w:cs="Times New Roman"/>
                <w:b/>
                <w:sz w:val="24"/>
                <w:szCs w:val="24"/>
              </w:rPr>
              <w:t>*</w:t>
            </w:r>
          </w:p>
        </w:tc>
      </w:tr>
      <w:tr w:rsidR="005E51C1" w14:paraId="3059A4C3" w14:textId="77777777" w:rsidTr="005E51C1">
        <w:trPr>
          <w:jc w:val="center"/>
        </w:trPr>
        <w:tc>
          <w:tcPr>
            <w:tcW w:w="2917" w:type="dxa"/>
          </w:tcPr>
          <w:p w14:paraId="79C34D73" w14:textId="77777777" w:rsidR="005E51C1" w:rsidRPr="005E51C1" w:rsidRDefault="005E51C1" w:rsidP="00737F5B">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14:paraId="547F3D2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5E51C1" w14:paraId="41DB3FE9" w14:textId="77777777" w:rsidTr="005E51C1">
        <w:trPr>
          <w:jc w:val="center"/>
        </w:trPr>
        <w:tc>
          <w:tcPr>
            <w:tcW w:w="2917" w:type="dxa"/>
          </w:tcPr>
          <w:p w14:paraId="7A128B07"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14:paraId="346C829B"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5E51C1" w14:paraId="3331EBD1" w14:textId="77777777" w:rsidTr="005E51C1">
        <w:trPr>
          <w:jc w:val="center"/>
        </w:trPr>
        <w:tc>
          <w:tcPr>
            <w:tcW w:w="2917" w:type="dxa"/>
          </w:tcPr>
          <w:p w14:paraId="132FB20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14:paraId="27CE5F7C"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5E51C1" w14:paraId="5213EC9C" w14:textId="77777777" w:rsidTr="00696582">
        <w:trPr>
          <w:jc w:val="center"/>
        </w:trPr>
        <w:tc>
          <w:tcPr>
            <w:tcW w:w="2917" w:type="dxa"/>
            <w:tcBorders>
              <w:bottom w:val="single" w:sz="4" w:space="0" w:color="auto"/>
            </w:tcBorders>
          </w:tcPr>
          <w:p w14:paraId="1D308D9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14:paraId="6AB58DF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696582" w14:paraId="0A97112D" w14:textId="77777777" w:rsidTr="00696582">
        <w:trPr>
          <w:jc w:val="center"/>
        </w:trPr>
        <w:tc>
          <w:tcPr>
            <w:tcW w:w="5653" w:type="dxa"/>
            <w:gridSpan w:val="2"/>
            <w:tcBorders>
              <w:left w:val="nil"/>
              <w:bottom w:val="nil"/>
              <w:right w:val="nil"/>
            </w:tcBorders>
          </w:tcPr>
          <w:p w14:paraId="486FF858" w14:textId="7ADC8A4E" w:rsidR="00696582" w:rsidRPr="00696582" w:rsidRDefault="00696582" w:rsidP="00737F5B">
            <w:pPr>
              <w:pStyle w:val="ListParagraph"/>
              <w:ind w:left="0"/>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*Corresponds to l</w:t>
            </w:r>
            <w:r w:rsidR="00737F5B">
              <w:rPr>
                <w:rFonts w:ascii="Times New Roman" w:hAnsi="Times New Roman" w:cs="Times New Roman"/>
                <w:sz w:val="24"/>
                <w:szCs w:val="24"/>
                <w:vertAlign w:val="superscript"/>
              </w:rPr>
              <w:t>ifetime</w:t>
            </w:r>
            <w:r>
              <w:rPr>
                <w:rFonts w:ascii="Times New Roman" w:hAnsi="Times New Roman" w:cs="Times New Roman"/>
                <w:sz w:val="24"/>
                <w:szCs w:val="24"/>
                <w:vertAlign w:val="superscript"/>
              </w:rPr>
              <w:t xml:space="preserve"> of the acceptor, perylene red.</w:t>
            </w:r>
          </w:p>
        </w:tc>
      </w:tr>
    </w:tbl>
    <w:p w14:paraId="6168F922" w14:textId="77777777" w:rsidR="005E51C1" w:rsidRPr="00737F5B" w:rsidRDefault="005E51C1" w:rsidP="00737F5B">
      <w:pPr>
        <w:spacing w:line="480" w:lineRule="auto"/>
        <w:jc w:val="both"/>
        <w:rPr>
          <w:rFonts w:ascii="Times New Roman" w:hAnsi="Times New Roman" w:cs="Times New Roman"/>
          <w:b/>
          <w:sz w:val="24"/>
          <w:szCs w:val="24"/>
        </w:rPr>
      </w:pPr>
    </w:p>
    <w:p w14:paraId="132A6CBD" w14:textId="77777777" w:rsidR="00A9113E" w:rsidRDefault="009A7961"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Exciton Diffusion/Energy Transfer Model</w:t>
      </w:r>
    </w:p>
    <w:p w14:paraId="4D7AD476" w14:textId="7A6E73BC" w:rsidR="00070E7B" w:rsidRDefault="00215D22" w:rsidP="00F23E7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We pr</w:t>
      </w:r>
      <w:r w:rsidR="00B25223">
        <w:rPr>
          <w:rFonts w:ascii="Times New Roman" w:hAnsi="Times New Roman" w:cs="Times New Roman"/>
          <w:sz w:val="24"/>
          <w:szCs w:val="24"/>
        </w:rPr>
        <w:t>eviously developed a numerical random-walk</w:t>
      </w:r>
      <w:r>
        <w:rPr>
          <w:rFonts w:ascii="Times New Roman" w:hAnsi="Times New Roman" w:cs="Times New Roman"/>
          <w:sz w:val="24"/>
          <w:szCs w:val="24"/>
        </w:rPr>
        <w:t xml:space="preserve"> approach to modeling the combined effects of exciton diffusion and energy transfer in CPNs</w:t>
      </w:r>
      <w:r w:rsidR="00705129">
        <w:rPr>
          <w:rFonts w:ascii="Times New Roman" w:hAnsi="Times New Roman" w:cs="Times New Roman"/>
          <w:sz w:val="24"/>
          <w:szCs w:val="24"/>
        </w:rPr>
        <w:t xml:space="preserve">. </w:t>
      </w:r>
      <w:r>
        <w:rPr>
          <w:rFonts w:ascii="Times New Roman" w:hAnsi="Times New Roman" w:cs="Times New Roman"/>
          <w:sz w:val="24"/>
          <w:szCs w:val="24"/>
        </w:rPr>
        <w:t>Here, we have modified the previous simulation code to provide kinetics information for comparison to the</w:t>
      </w:r>
      <w:r w:rsidR="00693136">
        <w:rPr>
          <w:rFonts w:ascii="Times New Roman" w:hAnsi="Times New Roman" w:cs="Times New Roman"/>
          <w:sz w:val="24"/>
          <w:szCs w:val="24"/>
        </w:rPr>
        <w:t xml:space="preserve"> time-resolved fluorescence results</w:t>
      </w:r>
      <w:r w:rsidR="00705129">
        <w:rPr>
          <w:rFonts w:ascii="Times New Roman" w:hAnsi="Times New Roman" w:cs="Times New Roman"/>
          <w:sz w:val="24"/>
          <w:szCs w:val="24"/>
        </w:rPr>
        <w:t>, and explicitly included</w:t>
      </w:r>
      <w:r w:rsidR="00693136">
        <w:rPr>
          <w:rFonts w:ascii="Times New Roman" w:hAnsi="Times New Roman" w:cs="Times New Roman"/>
          <w:sz w:val="24"/>
          <w:szCs w:val="24"/>
        </w:rPr>
        <w:t xml:space="preserve"> quenching by defects. </w:t>
      </w:r>
      <w:r w:rsidR="001E48A7">
        <w:rPr>
          <w:rFonts w:ascii="Times New Roman" w:hAnsi="Times New Roman" w:cs="Times New Roman"/>
          <w:sz w:val="24"/>
          <w:szCs w:val="24"/>
        </w:rPr>
        <w:t>The simulatio</w:t>
      </w:r>
      <w:r w:rsidR="00705129">
        <w:rPr>
          <w:rFonts w:ascii="Times New Roman" w:hAnsi="Times New Roman" w:cs="Times New Roman"/>
          <w:sz w:val="24"/>
          <w:szCs w:val="24"/>
        </w:rPr>
        <w:t>n algorithm is described</w:t>
      </w:r>
      <w:r w:rsidR="001E48A7">
        <w:rPr>
          <w:rFonts w:ascii="Times New Roman" w:hAnsi="Times New Roman" w:cs="Times New Roman"/>
          <w:sz w:val="24"/>
          <w:szCs w:val="24"/>
        </w:rPr>
        <w:t xml:space="preserve"> as follows. </w:t>
      </w:r>
      <w:r w:rsidR="005560C3">
        <w:rPr>
          <w:rFonts w:ascii="Times New Roman" w:hAnsi="Times New Roman" w:cs="Times New Roman"/>
          <w:sz w:val="24"/>
          <w:szCs w:val="24"/>
        </w:rPr>
        <w:t xml:space="preserve">The simulation code was written as a set of </w:t>
      </w:r>
      <w:r w:rsidR="0005342D">
        <w:rPr>
          <w:rFonts w:ascii="Times New Roman" w:hAnsi="Times New Roman" w:cs="Times New Roman"/>
          <w:sz w:val="24"/>
          <w:szCs w:val="24"/>
        </w:rPr>
        <w:t>MATLAB scripts. D</w:t>
      </w:r>
      <w:r w:rsidR="001E48A7">
        <w:rPr>
          <w:rFonts w:ascii="Times New Roman" w:hAnsi="Times New Roman" w:cs="Times New Roman"/>
          <w:sz w:val="24"/>
          <w:szCs w:val="24"/>
        </w:rPr>
        <w:t xml:space="preserve">opant dyes and/or defects are distributed randomly within the nanoparticle, represented by a sphere. An initial population of excitons is also distributed randomly within the sphere. For each time step </w:t>
      </w:r>
      <w:r w:rsidR="001E48A7" w:rsidRPr="0058746E">
        <w:rPr>
          <w:rFonts w:ascii="Symbol" w:hAnsi="Symbol" w:cs="Times New Roman"/>
          <w:i/>
          <w:sz w:val="24"/>
          <w:szCs w:val="24"/>
        </w:rPr>
        <w:t></w:t>
      </w:r>
      <w:r w:rsidR="001E48A7" w:rsidRPr="0058746E">
        <w:rPr>
          <w:rFonts w:ascii="Times New Roman" w:hAnsi="Times New Roman" w:cs="Times New Roman"/>
          <w:i/>
          <w:sz w:val="24"/>
          <w:szCs w:val="24"/>
        </w:rPr>
        <w:t>t</w:t>
      </w:r>
      <w:r w:rsidR="001E48A7">
        <w:rPr>
          <w:rFonts w:ascii="Times New Roman" w:hAnsi="Times New Roman" w:cs="Times New Roman"/>
          <w:sz w:val="24"/>
          <w:szCs w:val="24"/>
        </w:rPr>
        <w:t xml:space="preserve">, each exciton is propagated by adding to its position along each axis a Gaussian-distributed random number scaled so that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i/>
          <w:sz w:val="24"/>
          <w:szCs w:val="24"/>
        </w:rPr>
        <w:t>=2</w:t>
      </w:r>
      <w:r w:rsidR="001E48A7" w:rsidRPr="009A3689">
        <w:rPr>
          <w:rFonts w:ascii="Times New Roman" w:hAnsi="Times New Roman" w:cs="Times New Roman"/>
          <w:i/>
          <w:sz w:val="24"/>
          <w:szCs w:val="24"/>
        </w:rPr>
        <w:t>D</w:t>
      </w:r>
      <w:r w:rsidR="001E48A7" w:rsidRPr="009A3689">
        <w:rPr>
          <w:rFonts w:ascii="Symbol" w:hAnsi="Symbol" w:cs="Times New Roman"/>
          <w:i/>
          <w:sz w:val="24"/>
          <w:szCs w:val="24"/>
        </w:rPr>
        <w:t></w:t>
      </w:r>
      <w:r w:rsidR="001E48A7" w:rsidRPr="009A3689">
        <w:rPr>
          <w:rFonts w:ascii="Times New Roman" w:hAnsi="Times New Roman" w:cs="Times New Roman"/>
          <w:i/>
          <w:sz w:val="24"/>
          <w:szCs w:val="24"/>
        </w:rPr>
        <w:t>t</w:t>
      </w:r>
      <w:r w:rsidR="001E48A7">
        <w:rPr>
          <w:rFonts w:ascii="Times New Roman" w:hAnsi="Times New Roman" w:cs="Times New Roman"/>
          <w:sz w:val="24"/>
          <w:szCs w:val="24"/>
        </w:rPr>
        <w:t xml:space="preserve">, where </w:t>
      </w:r>
      <w:r w:rsidR="001E48A7" w:rsidRPr="00A0064D">
        <w:rPr>
          <w:rFonts w:ascii="Times New Roman" w:hAnsi="Times New Roman" w:cs="Times New Roman"/>
          <w:i/>
          <w:sz w:val="24"/>
          <w:szCs w:val="24"/>
        </w:rPr>
        <w:t>D</w:t>
      </w:r>
      <w:r w:rsidR="001E48A7">
        <w:rPr>
          <w:rFonts w:ascii="Times New Roman" w:hAnsi="Times New Roman" w:cs="Times New Roman"/>
          <w:sz w:val="24"/>
          <w:szCs w:val="24"/>
        </w:rPr>
        <w:t xml:space="preserve"> is the (1D) diffusion constant and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sz w:val="24"/>
          <w:szCs w:val="24"/>
        </w:rPr>
        <w:t xml:space="preserve"> is the variance of the random number distribution (</w:t>
      </w:r>
      <w:r w:rsidR="001E48A7" w:rsidRPr="004033E4">
        <w:rPr>
          <w:rFonts w:ascii="Symbol" w:hAnsi="Symbol" w:cs="Times New Roman"/>
          <w:i/>
          <w:sz w:val="24"/>
          <w:szCs w:val="24"/>
        </w:rPr>
        <w:t></w:t>
      </w:r>
      <w:r w:rsidR="001E48A7">
        <w:rPr>
          <w:rFonts w:ascii="Times New Roman" w:hAnsi="Times New Roman" w:cs="Times New Roman"/>
          <w:sz w:val="24"/>
          <w:szCs w:val="24"/>
        </w:rPr>
        <w:t xml:space="preserve"> = 0).</w:t>
      </w:r>
      <w:r w:rsidR="00693136">
        <w:rPr>
          <w:rFonts w:ascii="Times New Roman" w:hAnsi="Times New Roman" w:cs="Times New Roman"/>
          <w:sz w:val="24"/>
          <w:szCs w:val="24"/>
        </w:rPr>
        <w:t xml:space="preserve"> </w:t>
      </w:r>
      <w:commentRangeStart w:id="1"/>
      <w:r w:rsidR="00C441A2">
        <w:rPr>
          <w:rFonts w:ascii="Times New Roman" w:hAnsi="Times New Roman" w:cs="Times New Roman"/>
          <w:sz w:val="24"/>
          <w:szCs w:val="24"/>
        </w:rPr>
        <w:t>A time step</w:t>
      </w:r>
      <w:r w:rsidR="005179E2">
        <w:rPr>
          <w:rFonts w:ascii="Times New Roman" w:hAnsi="Times New Roman" w:cs="Times New Roman"/>
          <w:sz w:val="24"/>
          <w:szCs w:val="24"/>
        </w:rPr>
        <w:t xml:space="preserve"> </w:t>
      </w:r>
      <w:r w:rsidR="005179E2" w:rsidRPr="0058746E">
        <w:rPr>
          <w:rFonts w:ascii="Symbol" w:hAnsi="Symbol" w:cs="Times New Roman"/>
          <w:i/>
          <w:sz w:val="24"/>
          <w:szCs w:val="24"/>
        </w:rPr>
        <w:t></w:t>
      </w:r>
      <w:r w:rsidR="005179E2" w:rsidRPr="0058746E">
        <w:rPr>
          <w:rFonts w:ascii="Times New Roman" w:hAnsi="Times New Roman" w:cs="Times New Roman"/>
          <w:i/>
          <w:sz w:val="24"/>
          <w:szCs w:val="24"/>
        </w:rPr>
        <w:t>t</w:t>
      </w:r>
      <w:r w:rsidR="00C441A2">
        <w:rPr>
          <w:rFonts w:ascii="Times New Roman" w:hAnsi="Times New Roman" w:cs="Times New Roman"/>
          <w:sz w:val="24"/>
          <w:szCs w:val="24"/>
        </w:rPr>
        <w:t xml:space="preserve"> of 1 </w:t>
      </w:r>
      <w:proofErr w:type="spellStart"/>
      <w:r w:rsidR="00C441A2">
        <w:rPr>
          <w:rFonts w:ascii="Times New Roman" w:hAnsi="Times New Roman" w:cs="Times New Roman"/>
          <w:sz w:val="24"/>
          <w:szCs w:val="24"/>
        </w:rPr>
        <w:t>ps</w:t>
      </w:r>
      <w:proofErr w:type="spellEnd"/>
      <w:r w:rsidR="00C441A2">
        <w:rPr>
          <w:rFonts w:ascii="Times New Roman" w:hAnsi="Times New Roman" w:cs="Times New Roman"/>
          <w:sz w:val="24"/>
          <w:szCs w:val="24"/>
        </w:rPr>
        <w:t xml:space="preserve"> was employed</w:t>
      </w:r>
      <w:r w:rsidR="00FE321D">
        <w:rPr>
          <w:rFonts w:ascii="Times New Roman" w:hAnsi="Times New Roman" w:cs="Times New Roman"/>
          <w:sz w:val="24"/>
          <w:szCs w:val="24"/>
        </w:rPr>
        <w:t>, and time steps of 0.2</w:t>
      </w:r>
      <w:r w:rsidR="005179E2">
        <w:rPr>
          <w:rFonts w:ascii="Times New Roman" w:hAnsi="Times New Roman" w:cs="Times New Roman"/>
          <w:sz w:val="24"/>
          <w:szCs w:val="24"/>
        </w:rPr>
        <w:t xml:space="preserve"> </w:t>
      </w:r>
      <w:proofErr w:type="spellStart"/>
      <w:r w:rsidR="005179E2">
        <w:rPr>
          <w:rFonts w:ascii="Times New Roman" w:hAnsi="Times New Roman" w:cs="Times New Roman"/>
          <w:sz w:val="24"/>
          <w:szCs w:val="24"/>
        </w:rPr>
        <w:t>ps</w:t>
      </w:r>
      <w:proofErr w:type="spellEnd"/>
      <w:r w:rsidR="005179E2">
        <w:rPr>
          <w:rFonts w:ascii="Times New Roman" w:hAnsi="Times New Roman" w:cs="Times New Roman"/>
          <w:sz w:val="24"/>
          <w:szCs w:val="24"/>
        </w:rPr>
        <w:t xml:space="preserve"> and </w:t>
      </w:r>
      <w:r w:rsidR="002D7B28">
        <w:rPr>
          <w:rFonts w:ascii="Times New Roman" w:hAnsi="Times New Roman" w:cs="Times New Roman"/>
          <w:sz w:val="24"/>
          <w:szCs w:val="24"/>
        </w:rPr>
        <w:t xml:space="preserve">5 </w:t>
      </w:r>
      <w:proofErr w:type="spellStart"/>
      <w:r w:rsidR="002D7B28">
        <w:rPr>
          <w:rFonts w:ascii="Times New Roman" w:hAnsi="Times New Roman" w:cs="Times New Roman"/>
          <w:sz w:val="24"/>
          <w:szCs w:val="24"/>
        </w:rPr>
        <w:t>ps</w:t>
      </w:r>
      <w:proofErr w:type="spellEnd"/>
      <w:r w:rsidR="002D7B28">
        <w:rPr>
          <w:rFonts w:ascii="Times New Roman" w:hAnsi="Times New Roman" w:cs="Times New Roman"/>
          <w:sz w:val="24"/>
          <w:szCs w:val="24"/>
        </w:rPr>
        <w:t xml:space="preserve"> were also tested, to help ensure that </w:t>
      </w:r>
      <w:r w:rsidR="00FE321D">
        <w:rPr>
          <w:rFonts w:ascii="Times New Roman" w:hAnsi="Times New Roman" w:cs="Times New Roman"/>
          <w:sz w:val="24"/>
          <w:szCs w:val="24"/>
        </w:rPr>
        <w:t xml:space="preserve">the simulation results were not significantly affected by numerical rounding errors </w:t>
      </w:r>
      <w:r w:rsidR="00640245">
        <w:rPr>
          <w:rFonts w:ascii="Times New Roman" w:hAnsi="Times New Roman" w:cs="Times New Roman"/>
          <w:sz w:val="24"/>
          <w:szCs w:val="24"/>
        </w:rPr>
        <w:t xml:space="preserve">or using a step that is too large given the various rates </w:t>
      </w:r>
      <w:r w:rsidR="00FC2966">
        <w:rPr>
          <w:rFonts w:ascii="Times New Roman" w:hAnsi="Times New Roman" w:cs="Times New Roman"/>
          <w:sz w:val="24"/>
          <w:szCs w:val="24"/>
        </w:rPr>
        <w:t xml:space="preserve">and diffusion distances </w:t>
      </w:r>
      <w:r w:rsidR="00640245">
        <w:rPr>
          <w:rFonts w:ascii="Times New Roman" w:hAnsi="Times New Roman" w:cs="Times New Roman"/>
          <w:sz w:val="24"/>
          <w:szCs w:val="24"/>
        </w:rPr>
        <w:t>involved.</w:t>
      </w:r>
      <w:commentRangeEnd w:id="1"/>
      <w:r w:rsidR="00FE0A48">
        <w:rPr>
          <w:rStyle w:val="CommentReference"/>
        </w:rPr>
        <w:commentReference w:id="1"/>
      </w:r>
      <w:r w:rsidR="00640245">
        <w:rPr>
          <w:rFonts w:ascii="Times New Roman" w:hAnsi="Times New Roman" w:cs="Times New Roman"/>
          <w:sz w:val="24"/>
          <w:szCs w:val="24"/>
        </w:rPr>
        <w:t xml:space="preserve"> </w:t>
      </w:r>
      <w:r w:rsidR="00070E7B">
        <w:rPr>
          <w:rFonts w:ascii="Times New Roman" w:hAnsi="Times New Roman" w:cs="Times New Roman"/>
          <w:sz w:val="24"/>
          <w:szCs w:val="24"/>
        </w:rPr>
        <w:t>At each step, t</w:t>
      </w:r>
      <w:r w:rsidR="0005342D">
        <w:rPr>
          <w:rFonts w:ascii="Times New Roman" w:hAnsi="Times New Roman" w:cs="Times New Roman"/>
          <w:sz w:val="24"/>
          <w:szCs w:val="24"/>
        </w:rPr>
        <w:t xml:space="preserve">he new positions are </w:t>
      </w:r>
      <w:r w:rsidR="0091392D">
        <w:rPr>
          <w:rFonts w:ascii="Times New Roman" w:hAnsi="Times New Roman" w:cs="Times New Roman"/>
          <w:sz w:val="24"/>
          <w:szCs w:val="24"/>
        </w:rPr>
        <w:lastRenderedPageBreak/>
        <w:t xml:space="preserve">checked to ensure that the exciton remains within the sphere representing the particle, and </w:t>
      </w:r>
      <w:r w:rsidR="00E80B6D">
        <w:rPr>
          <w:rFonts w:ascii="Times New Roman" w:hAnsi="Times New Roman" w:cs="Times New Roman"/>
          <w:sz w:val="24"/>
          <w:szCs w:val="24"/>
        </w:rPr>
        <w:t xml:space="preserve">the jump is reversed for excitons that are outside the sphere, thus ensuring that the excitons remain within the sphere. </w:t>
      </w:r>
      <w:r w:rsidR="00EB32FF">
        <w:rPr>
          <w:rFonts w:ascii="Times New Roman" w:hAnsi="Times New Roman" w:cs="Times New Roman"/>
          <w:sz w:val="24"/>
          <w:szCs w:val="24"/>
        </w:rPr>
        <w:t>T</w:t>
      </w:r>
      <w:r w:rsidR="00693136">
        <w:rPr>
          <w:rFonts w:ascii="Times New Roman" w:hAnsi="Times New Roman" w:cs="Times New Roman"/>
          <w:sz w:val="24"/>
          <w:szCs w:val="24"/>
        </w:rPr>
        <w:t>he energy transfer rate</w:t>
      </w:r>
      <w:r w:rsidR="00E31FCB">
        <w:rPr>
          <w:rFonts w:ascii="Times New Roman" w:hAnsi="Times New Roman" w:cs="Times New Roman"/>
          <w:sz w:val="24"/>
          <w:szCs w:val="24"/>
        </w:rPr>
        <w:t xml:space="preserve">, </w:t>
      </w:r>
      <w:r w:rsidR="00693136">
        <w:rPr>
          <w:rFonts w:ascii="Times New Roman" w:hAnsi="Times New Roman" w:cs="Times New Roman"/>
          <w:sz w:val="24"/>
          <w:szCs w:val="24"/>
        </w:rPr>
        <w:t>for each exciton to each dopant or defect is calculated based on the exciton-acceptor distances and the conventional Förster rate expression</w:t>
      </w:r>
      <w:r w:rsidR="00070E7B">
        <w:rPr>
          <w:rFonts w:ascii="Times New Roman" w:hAnsi="Times New Roman" w:cs="Times New Roman"/>
          <w:sz w:val="24"/>
          <w:szCs w:val="24"/>
        </w:rPr>
        <w:t>,</w:t>
      </w:r>
    </w:p>
    <w:p w14:paraId="53AD2987" w14:textId="77777777" w:rsidR="00D43D8C" w:rsidRDefault="00070E7B" w:rsidP="00F23E78">
      <w:pPr>
        <w:pStyle w:val="NoSpacing"/>
        <w:spacing w:line="480" w:lineRule="auto"/>
        <w:ind w:left="720" w:firstLine="720"/>
        <w:jc w:val="both"/>
        <w:rPr>
          <w:rFonts w:ascii="Times New Roman" w:hAnsi="Times New Roman" w:cs="Times New Roman"/>
          <w:sz w:val="24"/>
          <w:szCs w:val="24"/>
        </w:rPr>
      </w:pPr>
      <w:commentRangeStart w:id="2"/>
      <w:r>
        <w:rPr>
          <w:rFonts w:ascii="Times New Roman" w:hAnsi="Times New Roman" w:cs="Times New Roman"/>
          <w:noProof/>
          <w:position w:val="-30"/>
          <w:sz w:val="24"/>
          <w:szCs w:val="24"/>
        </w:rPr>
        <w:drawing>
          <wp:inline distT="0" distB="0" distL="0" distR="0" wp14:anchorId="51A2D05E" wp14:editId="355F4BE3">
            <wp:extent cx="1328420" cy="353695"/>
            <wp:effectExtent l="0" t="0" r="0" b="190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8420" cy="353695"/>
                    </a:xfrm>
                    <a:prstGeom prst="rect">
                      <a:avLst/>
                    </a:prstGeom>
                    <a:noFill/>
                    <a:ln>
                      <a:noFill/>
                    </a:ln>
                  </pic:spPr>
                </pic:pic>
              </a:graphicData>
            </a:graphic>
          </wp:inline>
        </w:drawing>
      </w:r>
      <w:commentRangeEnd w:id="2"/>
      <w:r w:rsidR="006E4501">
        <w:rPr>
          <w:rStyle w:val="CommentReference"/>
        </w:rPr>
        <w:commentReference w:id="2"/>
      </w:r>
      <w:r w:rsidR="00D43D8C">
        <w:rPr>
          <w:rFonts w:ascii="Times New Roman" w:hAnsi="Times New Roman" w:cs="Times New Roman"/>
          <w:sz w:val="24"/>
          <w:szCs w:val="24"/>
        </w:rPr>
        <w:t>.</w:t>
      </w:r>
    </w:p>
    <w:p w14:paraId="51530D61" w14:textId="77777777" w:rsidR="009D399A" w:rsidRDefault="009D399A"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693136">
        <w:rPr>
          <w:rFonts w:ascii="Times New Roman" w:hAnsi="Times New Roman" w:cs="Times New Roman"/>
          <w:sz w:val="24"/>
          <w:szCs w:val="24"/>
        </w:rPr>
        <w:t xml:space="preserve">he probability of decay or transfer for a given exciton during the time step </w:t>
      </w:r>
      <w:proofErr w:type="spellStart"/>
      <w:r w:rsidR="00F23E78" w:rsidRPr="00F23E78">
        <w:rPr>
          <w:rFonts w:ascii="Times New Roman" w:hAnsi="Times New Roman" w:cs="Times New Roman"/>
          <w:sz w:val="24"/>
          <w:szCs w:val="24"/>
        </w:rPr>
        <w:t>Δ</w:t>
      </w:r>
      <w:r w:rsidR="00F23E78" w:rsidRPr="00F23E78">
        <w:rPr>
          <w:rFonts w:ascii="Times New Roman" w:hAnsi="Times New Roman" w:cs="Times New Roman"/>
          <w:i/>
          <w:sz w:val="24"/>
          <w:szCs w:val="24"/>
        </w:rPr>
        <w:t>t</w:t>
      </w:r>
      <w:proofErr w:type="spellEnd"/>
      <w:r w:rsidR="00F23E78">
        <w:rPr>
          <w:rFonts w:ascii="Times New Roman" w:hAnsi="Times New Roman" w:cs="Times New Roman"/>
          <w:i/>
          <w:sz w:val="24"/>
          <w:szCs w:val="24"/>
        </w:rPr>
        <w:t xml:space="preserve"> </w:t>
      </w:r>
      <w:r w:rsidR="00693136">
        <w:rPr>
          <w:rFonts w:ascii="Times New Roman" w:hAnsi="Times New Roman" w:cs="Times New Roman"/>
          <w:sz w:val="24"/>
          <w:szCs w:val="24"/>
        </w:rPr>
        <w:t>is calculated</w:t>
      </w:r>
      <w:r w:rsidR="00EB32FF">
        <w:rPr>
          <w:rFonts w:ascii="Times New Roman" w:hAnsi="Times New Roman" w:cs="Times New Roman"/>
          <w:sz w:val="24"/>
          <w:szCs w:val="24"/>
        </w:rPr>
        <w:t xml:space="preserve"> by</w:t>
      </w:r>
      <w:r>
        <w:rPr>
          <w:rFonts w:ascii="Times New Roman" w:hAnsi="Times New Roman" w:cs="Times New Roman"/>
          <w:sz w:val="24"/>
          <w:szCs w:val="24"/>
        </w:rPr>
        <w:t xml:space="preserve"> the expression</w:t>
      </w:r>
    </w:p>
    <w:p w14:paraId="648865A8" w14:textId="1D508C3C" w:rsidR="009D399A" w:rsidRDefault="009D399A"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position w:val="-10"/>
          <w:sz w:val="24"/>
          <w:szCs w:val="24"/>
        </w:rPr>
        <w:tab/>
      </w:r>
      <w:commentRangeStart w:id="3"/>
      <w:r w:rsidR="0070678C">
        <w:rPr>
          <w:rFonts w:ascii="Times New Roman" w:hAnsi="Times New Roman" w:cs="Times New Roman"/>
          <w:position w:val="-10"/>
          <w:sz w:val="24"/>
          <w:szCs w:val="24"/>
        </w:rPr>
        <w:pict w14:anchorId="56B33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8pt">
            <v:imagedata r:id="rId8" o:title=""/>
          </v:shape>
        </w:pict>
      </w:r>
      <w:r w:rsidR="00BB5107">
        <w:rPr>
          <w:rFonts w:ascii="Times New Roman" w:hAnsi="Times New Roman" w:cs="Times New Roman"/>
          <w:sz w:val="24"/>
          <w:szCs w:val="24"/>
        </w:rPr>
        <w:t xml:space="preserve"> </w:t>
      </w:r>
      <w:commentRangeEnd w:id="3"/>
      <w:r w:rsidR="0081083E">
        <w:rPr>
          <w:rStyle w:val="CommentReference"/>
        </w:rPr>
        <w:commentReference w:id="3"/>
      </w:r>
    </w:p>
    <w:p w14:paraId="4142E773" w14:textId="51FB14A4" w:rsidR="00693136" w:rsidRDefault="00BB5107"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where </w:t>
      </w:r>
      <w:r w:rsidRPr="00F23E78">
        <w:rPr>
          <w:rFonts w:ascii="Times New Roman" w:hAnsi="Times New Roman" w:cs="Times New Roman"/>
          <w:i/>
          <w:sz w:val="24"/>
          <w:szCs w:val="24"/>
        </w:rPr>
        <w:t>k</w:t>
      </w:r>
      <w:r>
        <w:rPr>
          <w:rFonts w:ascii="Times New Roman" w:hAnsi="Times New Roman" w:cs="Times New Roman"/>
          <w:sz w:val="24"/>
          <w:szCs w:val="24"/>
        </w:rPr>
        <w:t xml:space="preserve"> is given by</w:t>
      </w:r>
      <w:r w:rsidR="00530414">
        <w:rPr>
          <w:rFonts w:ascii="Times New Roman" w:hAnsi="Times New Roman" w:cs="Times New Roman"/>
          <w:sz w:val="24"/>
          <w:szCs w:val="24"/>
        </w:rPr>
        <w:t xml:space="preserve"> either</w:t>
      </w:r>
      <w:r w:rsidR="00F23E78">
        <w:rPr>
          <w:rFonts w:ascii="Times New Roman" w:hAnsi="Times New Roman" w:cs="Times New Roman"/>
          <w:sz w:val="24"/>
          <w:szCs w:val="24"/>
        </w:rPr>
        <w:t xml:space="preserve"> </w:t>
      </w:r>
      <w:r w:rsidR="00530414">
        <w:rPr>
          <w:rFonts w:ascii="Times New Roman" w:hAnsi="Times New Roman" w:cs="Times New Roman"/>
          <w:noProof/>
          <w:position w:val="-12"/>
          <w:sz w:val="24"/>
          <w:szCs w:val="24"/>
        </w:rPr>
        <w:drawing>
          <wp:inline distT="0" distB="0" distL="0" distR="0" wp14:anchorId="2A1C41AE" wp14:editId="191083D5">
            <wp:extent cx="1134745" cy="2400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4745" cy="240030"/>
                    </a:xfrm>
                    <a:prstGeom prst="rect">
                      <a:avLst/>
                    </a:prstGeom>
                    <a:noFill/>
                    <a:ln>
                      <a:noFill/>
                    </a:ln>
                  </pic:spPr>
                </pic:pic>
              </a:graphicData>
            </a:graphic>
          </wp:inline>
        </w:drawing>
      </w:r>
      <w:r>
        <w:rPr>
          <w:rFonts w:ascii="Times New Roman" w:hAnsi="Times New Roman" w:cs="Times New Roman"/>
          <w:sz w:val="24"/>
          <w:szCs w:val="24"/>
        </w:rPr>
        <w:t>,</w:t>
      </w:r>
      <w:r w:rsidR="00F23E78">
        <w:rPr>
          <w:rFonts w:ascii="Times New Roman" w:hAnsi="Times New Roman" w:cs="Times New Roman"/>
          <w:sz w:val="24"/>
          <w:szCs w:val="24"/>
        </w:rPr>
        <w:t xml:space="preserve"> or </w:t>
      </w:r>
      <w:proofErr w:type="spellStart"/>
      <w:r w:rsidR="00F23E78">
        <w:rPr>
          <w:rFonts w:ascii="Times New Roman" w:hAnsi="Times New Roman" w:cs="Times New Roman"/>
          <w:i/>
          <w:sz w:val="24"/>
          <w:szCs w:val="24"/>
        </w:rPr>
        <w:t>k</w:t>
      </w:r>
      <w:r w:rsidR="00F23E78">
        <w:rPr>
          <w:rFonts w:ascii="Times New Roman" w:hAnsi="Times New Roman" w:cs="Times New Roman"/>
          <w:i/>
          <w:sz w:val="24"/>
          <w:szCs w:val="24"/>
          <w:vertAlign w:val="subscript"/>
        </w:rPr>
        <w:t>et</w:t>
      </w:r>
      <w:proofErr w:type="spellEnd"/>
      <w:r w:rsidR="00F23E78">
        <w:rPr>
          <w:rFonts w:ascii="Times New Roman" w:hAnsi="Times New Roman" w:cs="Times New Roman"/>
          <w:sz w:val="24"/>
          <w:szCs w:val="24"/>
        </w:rPr>
        <w:t>,</w:t>
      </w:r>
      <w:r>
        <w:rPr>
          <w:rFonts w:ascii="Times New Roman" w:hAnsi="Times New Roman" w:cs="Times New Roman"/>
          <w:sz w:val="24"/>
          <w:szCs w:val="24"/>
        </w:rPr>
        <w:t xml:space="preserve"> a</w:t>
      </w:r>
      <w:r w:rsidR="00693136">
        <w:rPr>
          <w:rFonts w:ascii="Times New Roman" w:hAnsi="Times New Roman" w:cs="Times New Roman"/>
          <w:sz w:val="24"/>
          <w:szCs w:val="24"/>
        </w:rPr>
        <w:t>nd compared to a random number to determine the exciton fate</w:t>
      </w:r>
      <w:r w:rsidR="003D600F">
        <w:rPr>
          <w:rFonts w:ascii="Times New Roman" w:hAnsi="Times New Roman" w:cs="Times New Roman"/>
          <w:sz w:val="24"/>
          <w:szCs w:val="24"/>
        </w:rPr>
        <w:t xml:space="preserve"> for that time step. The running total of excitons that have decayed via energy transfer is </w:t>
      </w:r>
      <w:r w:rsidR="00081CD1">
        <w:rPr>
          <w:rFonts w:ascii="Times New Roman" w:hAnsi="Times New Roman" w:cs="Times New Roman"/>
          <w:sz w:val="24"/>
          <w:szCs w:val="24"/>
        </w:rPr>
        <w:t>updated (for later use in determining</w:t>
      </w:r>
      <w:r w:rsidR="00EC12B7">
        <w:rPr>
          <w:rFonts w:ascii="Times New Roman" w:hAnsi="Times New Roman" w:cs="Times New Roman"/>
          <w:sz w:val="24"/>
          <w:szCs w:val="24"/>
        </w:rPr>
        <w:t xml:space="preserve"> the quenching efficiency), </w:t>
      </w:r>
      <w:r w:rsidR="00081CD1">
        <w:rPr>
          <w:rFonts w:ascii="Times New Roman" w:hAnsi="Times New Roman" w:cs="Times New Roman"/>
          <w:sz w:val="24"/>
          <w:szCs w:val="24"/>
        </w:rPr>
        <w:t xml:space="preserve">and the </w:t>
      </w:r>
      <w:r w:rsidR="00693136">
        <w:rPr>
          <w:rFonts w:ascii="Times New Roman" w:hAnsi="Times New Roman" w:cs="Times New Roman"/>
          <w:sz w:val="24"/>
          <w:szCs w:val="24"/>
        </w:rPr>
        <w:t>exciton p</w:t>
      </w:r>
      <w:r w:rsidR="00EC12B7">
        <w:rPr>
          <w:rFonts w:ascii="Times New Roman" w:hAnsi="Times New Roman" w:cs="Times New Roman"/>
          <w:sz w:val="24"/>
          <w:szCs w:val="24"/>
        </w:rPr>
        <w:t>opulation is updated (for later use in constructing a</w:t>
      </w:r>
      <w:r w:rsidR="005474CE">
        <w:rPr>
          <w:rFonts w:ascii="Times New Roman" w:hAnsi="Times New Roman" w:cs="Times New Roman"/>
          <w:sz w:val="24"/>
          <w:szCs w:val="24"/>
        </w:rPr>
        <w:t xml:space="preserve"> simulated kinetics trace)</w:t>
      </w:r>
      <w:r w:rsidR="00693136">
        <w:rPr>
          <w:rFonts w:ascii="Times New Roman" w:hAnsi="Times New Roman" w:cs="Times New Roman"/>
          <w:sz w:val="24"/>
          <w:szCs w:val="24"/>
        </w:rPr>
        <w:t>, for each time step. The simulation continues until nearly all of the exciton population has decayed. The simulations are performed for many initial random configurations of acceptors and excitons, and the exciton population kinetics and energy transfer efficiencies are calculated from the simulation results.</w:t>
      </w:r>
    </w:p>
    <w:p w14:paraId="64BBBC2B" w14:textId="7E2A2CA3" w:rsidR="00A9113E" w:rsidRDefault="00503846" w:rsidP="00D71006">
      <w:pPr>
        <w:pStyle w:val="NoSpacing"/>
        <w:spacing w:line="480" w:lineRule="auto"/>
        <w:ind w:left="720" w:firstLine="720"/>
        <w:jc w:val="both"/>
        <w:rPr>
          <w:rFonts w:ascii="Times New Roman" w:hAnsi="Times New Roman" w:cs="Times New Roman"/>
          <w:sz w:val="24"/>
          <w:szCs w:val="24"/>
        </w:rPr>
      </w:pPr>
      <w:commentRangeStart w:id="4"/>
      <w:r>
        <w:rPr>
          <w:rFonts w:ascii="Times New Roman" w:hAnsi="Times New Roman" w:cs="Times New Roman"/>
          <w:sz w:val="24"/>
          <w:szCs w:val="24"/>
        </w:rPr>
        <w:t>Q</w:t>
      </w:r>
      <w:r w:rsidR="00EB32FF">
        <w:rPr>
          <w:rFonts w:ascii="Times New Roman" w:hAnsi="Times New Roman" w:cs="Times New Roman"/>
          <w:sz w:val="24"/>
          <w:szCs w:val="24"/>
        </w:rPr>
        <w:t xml:space="preserve">uenching by defects is </w:t>
      </w:r>
      <w:r>
        <w:rPr>
          <w:rFonts w:ascii="Times New Roman" w:hAnsi="Times New Roman" w:cs="Times New Roman"/>
          <w:sz w:val="24"/>
          <w:szCs w:val="24"/>
        </w:rPr>
        <w:t xml:space="preserve">included in the model. </w:t>
      </w:r>
      <w:r w:rsidR="00EB32FF">
        <w:rPr>
          <w:rFonts w:ascii="Times New Roman" w:hAnsi="Times New Roman" w:cs="Times New Roman"/>
          <w:sz w:val="24"/>
          <w:szCs w:val="24"/>
        </w:rPr>
        <w:t xml:space="preserve">The observations motivating the addition of quenching by defects are given as follows. </w:t>
      </w:r>
      <w:r w:rsidR="00693136" w:rsidRPr="00DA2591">
        <w:rPr>
          <w:rFonts w:ascii="Times New Roman" w:hAnsi="Times New Roman" w:cs="Times New Roman"/>
          <w:sz w:val="24"/>
          <w:szCs w:val="24"/>
        </w:rPr>
        <w:t xml:space="preserve">First, </w:t>
      </w:r>
      <w:r w:rsidR="00693136">
        <w:rPr>
          <w:rFonts w:ascii="Times New Roman" w:hAnsi="Times New Roman" w:cs="Times New Roman"/>
          <w:sz w:val="24"/>
          <w:szCs w:val="24"/>
        </w:rPr>
        <w:t>the</w:t>
      </w:r>
      <w:r w:rsidR="00693136" w:rsidRPr="00DA2591">
        <w:rPr>
          <w:rFonts w:ascii="Times New Roman" w:hAnsi="Times New Roman" w:cs="Times New Roman"/>
          <w:sz w:val="24"/>
          <w:szCs w:val="24"/>
        </w:rPr>
        <w:t xml:space="preserve"> </w:t>
      </w:r>
      <w:r w:rsidR="00693136">
        <w:rPr>
          <w:rFonts w:ascii="Times New Roman" w:hAnsi="Times New Roman" w:cs="Times New Roman"/>
          <w:sz w:val="24"/>
          <w:szCs w:val="24"/>
        </w:rPr>
        <w:t xml:space="preserve">fluorescence </w:t>
      </w:r>
      <w:r w:rsidR="00693136" w:rsidRPr="00DA2591">
        <w:rPr>
          <w:rFonts w:ascii="Times New Roman" w:hAnsi="Times New Roman" w:cs="Times New Roman"/>
          <w:sz w:val="24"/>
          <w:szCs w:val="24"/>
        </w:rPr>
        <w:t xml:space="preserve">quantum yield </w:t>
      </w:r>
      <w:r w:rsidR="00693136">
        <w:rPr>
          <w:rFonts w:ascii="Times New Roman" w:hAnsi="Times New Roman" w:cs="Times New Roman"/>
          <w:sz w:val="24"/>
          <w:szCs w:val="24"/>
        </w:rPr>
        <w:t xml:space="preserve">(c.f. Fig. S1) </w:t>
      </w:r>
      <w:r w:rsidR="00693136" w:rsidRPr="00DA2591">
        <w:rPr>
          <w:rFonts w:ascii="Times New Roman" w:hAnsi="Times New Roman" w:cs="Times New Roman"/>
          <w:sz w:val="24"/>
          <w:szCs w:val="24"/>
        </w:rPr>
        <w:t xml:space="preserve">and excited state lifetime of the nanoparticles </w:t>
      </w:r>
      <w:r w:rsidR="00693136">
        <w:rPr>
          <w:rFonts w:ascii="Times New Roman" w:hAnsi="Times New Roman" w:cs="Times New Roman"/>
          <w:sz w:val="24"/>
          <w:szCs w:val="24"/>
        </w:rPr>
        <w:t xml:space="preserve">is greatly reduced </w:t>
      </w:r>
      <w:r w:rsidR="00693136" w:rsidRPr="00DA2591">
        <w:rPr>
          <w:rFonts w:ascii="Times New Roman" w:hAnsi="Times New Roman" w:cs="Times New Roman"/>
          <w:sz w:val="24"/>
          <w:szCs w:val="24"/>
        </w:rPr>
        <w:t>(</w:t>
      </w:r>
      <w:r w:rsidR="00693136">
        <w:rPr>
          <w:rFonts w:ascii="Times New Roman" w:hAnsi="Times New Roman" w:cs="Times New Roman"/>
          <w:noProof/>
          <w:position w:val="-4"/>
          <w:sz w:val="24"/>
          <w:szCs w:val="24"/>
        </w:rPr>
        <w:drawing>
          <wp:inline distT="0" distB="0" distL="0" distR="0" wp14:anchorId="5E807653" wp14:editId="0148297E">
            <wp:extent cx="16192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00693136" w:rsidRPr="00DA2591">
        <w:rPr>
          <w:rFonts w:ascii="Times New Roman" w:hAnsi="Times New Roman" w:cs="Times New Roman"/>
          <w:sz w:val="24"/>
          <w:szCs w:val="24"/>
        </w:rPr>
        <w:t xml:space="preserve"> = 0.14, </w:t>
      </w:r>
      <w:r w:rsidR="00693136">
        <w:rPr>
          <w:rFonts w:ascii="Times New Roman" w:hAnsi="Times New Roman" w:cs="Times New Roman"/>
          <w:noProof/>
          <w:position w:val="-14"/>
          <w:sz w:val="24"/>
          <w:szCs w:val="24"/>
        </w:rPr>
        <w:drawing>
          <wp:inline distT="0" distB="0" distL="0" distR="0" wp14:anchorId="486C8A5C" wp14:editId="0704BF1F">
            <wp:extent cx="2667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693136" w:rsidRPr="00DA2591">
        <w:rPr>
          <w:rFonts w:ascii="Times New Roman" w:hAnsi="Times New Roman" w:cs="Times New Roman"/>
          <w:sz w:val="24"/>
          <w:szCs w:val="24"/>
        </w:rPr>
        <w:t xml:space="preserve"> = 800 </w:t>
      </w:r>
      <w:proofErr w:type="spellStart"/>
      <w:r w:rsidR="00693136" w:rsidRPr="00DA2591">
        <w:rPr>
          <w:rFonts w:ascii="Times New Roman" w:hAnsi="Times New Roman" w:cs="Times New Roman"/>
          <w:sz w:val="24"/>
          <w:szCs w:val="24"/>
        </w:rPr>
        <w:t>ps</w:t>
      </w:r>
      <w:proofErr w:type="spellEnd"/>
      <w:r w:rsidR="00693136" w:rsidRPr="00DA2591">
        <w:rPr>
          <w:rFonts w:ascii="Times New Roman" w:hAnsi="Times New Roman" w:cs="Times New Roman"/>
          <w:sz w:val="24"/>
          <w:szCs w:val="24"/>
        </w:rPr>
        <w:t>) as com</w:t>
      </w:r>
      <w:r w:rsidR="00693136">
        <w:rPr>
          <w:rFonts w:ascii="Times New Roman" w:hAnsi="Times New Roman" w:cs="Times New Roman"/>
          <w:sz w:val="24"/>
          <w:szCs w:val="24"/>
        </w:rPr>
        <w:t>pared to the polymer in a good solvent such as THF</w:t>
      </w:r>
      <w:r w:rsidR="00693136" w:rsidRPr="00DA2591">
        <w:rPr>
          <w:rFonts w:ascii="Times New Roman" w:hAnsi="Times New Roman" w:cs="Times New Roman"/>
          <w:sz w:val="24"/>
          <w:szCs w:val="24"/>
        </w:rPr>
        <w:t xml:space="preserve"> (</w:t>
      </w:r>
      <w:r w:rsidR="00693136">
        <w:rPr>
          <w:rFonts w:ascii="Times New Roman" w:hAnsi="Times New Roman" w:cs="Times New Roman"/>
          <w:noProof/>
          <w:position w:val="-4"/>
          <w:sz w:val="24"/>
          <w:szCs w:val="24"/>
        </w:rPr>
        <w:drawing>
          <wp:inline distT="0" distB="0" distL="0" distR="0" wp14:anchorId="5C24C314" wp14:editId="095CC6A9">
            <wp:extent cx="16192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00693136" w:rsidRPr="00DA2591">
        <w:rPr>
          <w:rFonts w:ascii="Times New Roman" w:hAnsi="Times New Roman" w:cs="Times New Roman"/>
          <w:sz w:val="24"/>
          <w:szCs w:val="24"/>
        </w:rPr>
        <w:t xml:space="preserve"> = 0.66, </w:t>
      </w:r>
      <w:r w:rsidR="00693136">
        <w:rPr>
          <w:rFonts w:ascii="Times New Roman" w:hAnsi="Times New Roman" w:cs="Times New Roman"/>
          <w:noProof/>
          <w:position w:val="-14"/>
          <w:sz w:val="24"/>
          <w:szCs w:val="24"/>
        </w:rPr>
        <w:drawing>
          <wp:inline distT="0" distB="0" distL="0" distR="0" wp14:anchorId="473E068E" wp14:editId="318E422A">
            <wp:extent cx="2667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693136">
        <w:rPr>
          <w:rFonts w:ascii="Times New Roman" w:hAnsi="Times New Roman" w:cs="Times New Roman"/>
          <w:sz w:val="24"/>
          <w:szCs w:val="24"/>
        </w:rPr>
        <w:t xml:space="preserve"> = 3000 </w:t>
      </w:r>
      <w:proofErr w:type="spellStart"/>
      <w:r w:rsidR="00693136">
        <w:rPr>
          <w:rFonts w:ascii="Times New Roman" w:hAnsi="Times New Roman" w:cs="Times New Roman"/>
          <w:sz w:val="24"/>
          <w:szCs w:val="24"/>
        </w:rPr>
        <w:t>ps</w:t>
      </w:r>
      <w:proofErr w:type="spellEnd"/>
      <w:r w:rsidR="00693136">
        <w:rPr>
          <w:rFonts w:ascii="Times New Roman" w:hAnsi="Times New Roman" w:cs="Times New Roman"/>
          <w:sz w:val="24"/>
          <w:szCs w:val="24"/>
        </w:rPr>
        <w:t xml:space="preserve">). </w:t>
      </w:r>
      <w:r w:rsidR="00390A22">
        <w:rPr>
          <w:rFonts w:ascii="Times New Roman" w:hAnsi="Times New Roman" w:cs="Times New Roman"/>
          <w:sz w:val="24"/>
          <w:szCs w:val="24"/>
        </w:rPr>
        <w:t xml:space="preserve">The decreased lifetimes of the particles as compared to the </w:t>
      </w:r>
      <w:r w:rsidR="00390A22">
        <w:rPr>
          <w:rFonts w:ascii="Times New Roman" w:hAnsi="Times New Roman" w:cs="Times New Roman"/>
          <w:sz w:val="24"/>
          <w:szCs w:val="24"/>
        </w:rPr>
        <w:lastRenderedPageBreak/>
        <w:t>polymer in good solvent</w:t>
      </w:r>
      <w:r w:rsidR="00EE0251">
        <w:rPr>
          <w:rFonts w:ascii="Times New Roman" w:hAnsi="Times New Roman" w:cs="Times New Roman"/>
          <w:sz w:val="24"/>
          <w:szCs w:val="24"/>
        </w:rPr>
        <w:t xml:space="preserve"> is not likely to be due to J-aggregate formation,</w:t>
      </w:r>
      <w:r w:rsidR="00693136">
        <w:rPr>
          <w:rFonts w:ascii="Times New Roman" w:hAnsi="Times New Roman" w:cs="Times New Roman"/>
          <w:sz w:val="24"/>
          <w:szCs w:val="24"/>
        </w:rPr>
        <w:t xml:space="preserve"> since little shift in the </w:t>
      </w:r>
      <w:r w:rsidR="00532F0B">
        <w:rPr>
          <w:rFonts w:ascii="Times New Roman" w:hAnsi="Times New Roman" w:cs="Times New Roman"/>
          <w:sz w:val="24"/>
          <w:szCs w:val="24"/>
        </w:rPr>
        <w:t xml:space="preserve">polymer </w:t>
      </w:r>
      <w:r w:rsidR="00693136">
        <w:rPr>
          <w:rFonts w:ascii="Times New Roman" w:hAnsi="Times New Roman" w:cs="Times New Roman"/>
          <w:sz w:val="24"/>
          <w:szCs w:val="24"/>
        </w:rPr>
        <w:t xml:space="preserve">absorption spectrum is observed upon nanoparticle formation (c.f. Fig. S1). Furthermore, the radiative rate, estimated from the lifetime and quantum yield values, is actually somewhat lower in </w:t>
      </w:r>
      <w:r w:rsidR="00693136" w:rsidRPr="00DA2591">
        <w:rPr>
          <w:rFonts w:ascii="Times New Roman" w:hAnsi="Times New Roman" w:cs="Times New Roman"/>
          <w:sz w:val="24"/>
          <w:szCs w:val="24"/>
        </w:rPr>
        <w:t>the nanoparticles</w:t>
      </w:r>
      <w:r w:rsidR="00693136">
        <w:rPr>
          <w:rFonts w:ascii="Times New Roman" w:hAnsi="Times New Roman" w:cs="Times New Roman"/>
          <w:sz w:val="24"/>
          <w:szCs w:val="24"/>
        </w:rPr>
        <w:t xml:space="preserve"> </w:t>
      </w:r>
      <w:r w:rsidR="00693136" w:rsidRPr="00DA2591">
        <w:rPr>
          <w:rFonts w:ascii="Times New Roman" w:hAnsi="Times New Roman" w:cs="Times New Roman"/>
          <w:sz w:val="24"/>
          <w:szCs w:val="24"/>
        </w:rPr>
        <w:t>(1.8x10</w:t>
      </w:r>
      <w:r w:rsidR="00693136" w:rsidRPr="00DA2591">
        <w:rPr>
          <w:rFonts w:ascii="Times New Roman" w:hAnsi="Times New Roman" w:cs="Times New Roman"/>
          <w:sz w:val="24"/>
          <w:szCs w:val="24"/>
          <w:vertAlign w:val="superscript"/>
        </w:rPr>
        <w:t>8</w:t>
      </w:r>
      <w:r w:rsidR="00693136" w:rsidRPr="00DA2591">
        <w:rPr>
          <w:rFonts w:ascii="Times New Roman" w:hAnsi="Times New Roman" w:cs="Times New Roman"/>
          <w:sz w:val="24"/>
          <w:szCs w:val="24"/>
        </w:rPr>
        <w:t xml:space="preserve"> s</w:t>
      </w:r>
      <w:r w:rsidR="00693136" w:rsidRPr="00DA2591">
        <w:rPr>
          <w:rFonts w:ascii="Times New Roman" w:hAnsi="Times New Roman" w:cs="Times New Roman"/>
          <w:sz w:val="24"/>
          <w:szCs w:val="24"/>
          <w:vertAlign w:val="superscript"/>
        </w:rPr>
        <w:t>-1</w:t>
      </w:r>
      <w:r w:rsidR="00693136" w:rsidRPr="00DA2591">
        <w:rPr>
          <w:rFonts w:ascii="Times New Roman" w:hAnsi="Times New Roman" w:cs="Times New Roman"/>
          <w:sz w:val="24"/>
          <w:szCs w:val="24"/>
        </w:rPr>
        <w:t>)</w:t>
      </w:r>
      <w:r w:rsidR="00693136">
        <w:rPr>
          <w:rFonts w:ascii="Times New Roman" w:hAnsi="Times New Roman" w:cs="Times New Roman"/>
          <w:sz w:val="24"/>
          <w:szCs w:val="24"/>
        </w:rPr>
        <w:t xml:space="preserve">, as </w:t>
      </w:r>
      <w:r w:rsidR="00693136" w:rsidRPr="00DA2591">
        <w:rPr>
          <w:rFonts w:ascii="Times New Roman" w:hAnsi="Times New Roman" w:cs="Times New Roman"/>
          <w:sz w:val="24"/>
          <w:szCs w:val="24"/>
        </w:rPr>
        <w:t>compared to the polymer in THF (2.2x10</w:t>
      </w:r>
      <w:r w:rsidR="00693136" w:rsidRPr="00DA2591">
        <w:rPr>
          <w:rFonts w:ascii="Times New Roman" w:hAnsi="Times New Roman" w:cs="Times New Roman"/>
          <w:sz w:val="24"/>
          <w:szCs w:val="24"/>
          <w:vertAlign w:val="superscript"/>
        </w:rPr>
        <w:t>8</w:t>
      </w:r>
      <w:r w:rsidR="00693136" w:rsidRPr="00DA2591">
        <w:rPr>
          <w:rFonts w:ascii="Times New Roman" w:hAnsi="Times New Roman" w:cs="Times New Roman"/>
          <w:sz w:val="24"/>
          <w:szCs w:val="24"/>
        </w:rPr>
        <w:t xml:space="preserve"> s</w:t>
      </w:r>
      <w:r w:rsidR="00693136" w:rsidRPr="00DA2591">
        <w:rPr>
          <w:rFonts w:ascii="Times New Roman" w:hAnsi="Times New Roman" w:cs="Times New Roman"/>
          <w:sz w:val="24"/>
          <w:szCs w:val="24"/>
          <w:vertAlign w:val="superscript"/>
        </w:rPr>
        <w:t>-1</w:t>
      </w:r>
      <w:r w:rsidR="00693136">
        <w:rPr>
          <w:rFonts w:ascii="Times New Roman" w:hAnsi="Times New Roman" w:cs="Times New Roman"/>
          <w:sz w:val="24"/>
          <w:szCs w:val="24"/>
        </w:rPr>
        <w:t>), which does not correspond to typical J-aggregate behavior.</w:t>
      </w:r>
      <w:r w:rsidR="00693136" w:rsidRPr="00DA2591">
        <w:rPr>
          <w:rFonts w:ascii="Times New Roman" w:hAnsi="Times New Roman" w:cs="Times New Roman"/>
          <w:sz w:val="24"/>
          <w:szCs w:val="24"/>
        </w:rPr>
        <w:t xml:space="preserve"> </w:t>
      </w:r>
      <w:r w:rsidR="00693136">
        <w:rPr>
          <w:rFonts w:ascii="Times New Roman" w:hAnsi="Times New Roman" w:cs="Times New Roman"/>
          <w:sz w:val="24"/>
          <w:szCs w:val="24"/>
        </w:rPr>
        <w:t>Finally,</w:t>
      </w:r>
      <w:r w:rsidR="00693136" w:rsidRPr="00DA2591">
        <w:rPr>
          <w:rFonts w:ascii="Times New Roman" w:hAnsi="Times New Roman" w:cs="Times New Roman"/>
          <w:sz w:val="24"/>
          <w:szCs w:val="24"/>
        </w:rPr>
        <w:t xml:space="preserve"> the heterogeneity o</w:t>
      </w:r>
      <w:r w:rsidR="00693136">
        <w:rPr>
          <w:rFonts w:ascii="Times New Roman" w:hAnsi="Times New Roman" w:cs="Times New Roman"/>
          <w:sz w:val="24"/>
          <w:szCs w:val="24"/>
        </w:rPr>
        <w:t>f the excited state lifetime of</w:t>
      </w:r>
      <w:r w:rsidR="00693136" w:rsidRPr="00DA2591">
        <w:rPr>
          <w:rFonts w:ascii="Times New Roman" w:hAnsi="Times New Roman" w:cs="Times New Roman"/>
          <w:sz w:val="24"/>
          <w:szCs w:val="24"/>
        </w:rPr>
        <w:t xml:space="preserve"> the nanoparticle </w:t>
      </w:r>
      <w:r w:rsidR="00693136">
        <w:rPr>
          <w:rFonts w:ascii="Times New Roman" w:hAnsi="Times New Roman" w:cs="Times New Roman"/>
          <w:sz w:val="24"/>
          <w:szCs w:val="24"/>
        </w:rPr>
        <w:t xml:space="preserve">is increased </w:t>
      </w:r>
      <w:r w:rsidR="00693136" w:rsidRPr="00DA2591">
        <w:rPr>
          <w:rFonts w:ascii="Times New Roman" w:hAnsi="Times New Roman" w:cs="Times New Roman"/>
          <w:sz w:val="24"/>
          <w:szCs w:val="24"/>
        </w:rPr>
        <w:t>(</w:t>
      </w:r>
      <w:r w:rsidR="00693136" w:rsidRPr="001D527F">
        <w:rPr>
          <w:rFonts w:ascii="Times New Roman" w:hAnsi="Times New Roman" w:cs="Times New Roman"/>
          <w:i/>
          <w:sz w:val="24"/>
          <w:szCs w:val="24"/>
        </w:rPr>
        <w:t>ß</w:t>
      </w:r>
      <w:r w:rsidR="00693136" w:rsidRPr="00DA2591">
        <w:rPr>
          <w:rFonts w:ascii="Times New Roman" w:hAnsi="Times New Roman" w:cs="Times New Roman"/>
          <w:sz w:val="24"/>
          <w:szCs w:val="24"/>
        </w:rPr>
        <w:t xml:space="preserve"> = 0.65) as compared to the free polymer in solution (</w:t>
      </w:r>
      <w:r w:rsidR="00693136" w:rsidRPr="001D527F">
        <w:rPr>
          <w:rFonts w:ascii="Times New Roman" w:hAnsi="Times New Roman" w:cs="Times New Roman"/>
          <w:i/>
          <w:sz w:val="24"/>
          <w:szCs w:val="24"/>
        </w:rPr>
        <w:t>ß</w:t>
      </w:r>
      <w:r w:rsidR="00693136" w:rsidRPr="00DA2591">
        <w:rPr>
          <w:rFonts w:ascii="Times New Roman" w:hAnsi="Times New Roman" w:cs="Times New Roman"/>
          <w:sz w:val="24"/>
          <w:szCs w:val="24"/>
        </w:rPr>
        <w:t xml:space="preserve"> = 1.0)</w:t>
      </w:r>
      <w:r w:rsidR="00693136">
        <w:rPr>
          <w:rFonts w:ascii="Times New Roman" w:hAnsi="Times New Roman" w:cs="Times New Roman"/>
          <w:sz w:val="24"/>
          <w:szCs w:val="24"/>
        </w:rPr>
        <w:t xml:space="preserve">, consistent with quenching by energy transfer to defects or other quenching species. Further support for the defect-quenching hypothesis is given in the results of exciton diffusion-energy transfer simulations, discussed </w:t>
      </w:r>
      <w:r w:rsidR="00D00358">
        <w:rPr>
          <w:rFonts w:ascii="Times New Roman" w:hAnsi="Times New Roman" w:cs="Times New Roman"/>
          <w:sz w:val="24"/>
          <w:szCs w:val="24"/>
        </w:rPr>
        <w:t>in the main text</w:t>
      </w:r>
      <w:r w:rsidR="00693136">
        <w:rPr>
          <w:rFonts w:ascii="Times New Roman" w:hAnsi="Times New Roman" w:cs="Times New Roman"/>
          <w:sz w:val="24"/>
          <w:szCs w:val="24"/>
        </w:rPr>
        <w:t>.</w:t>
      </w:r>
    </w:p>
    <w:p w14:paraId="445E3110" w14:textId="5D3AD276" w:rsidR="001714AD" w:rsidRPr="00230AFA" w:rsidRDefault="00693136" w:rsidP="00230AFA">
      <w:pPr>
        <w:pStyle w:val="NoSpacing"/>
        <w:spacing w:line="48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8D1129" wp14:editId="73D82BCE">
            <wp:extent cx="2781300" cy="1066800"/>
            <wp:effectExtent l="0" t="0" r="0" b="0"/>
            <wp:docPr id="8" name="Picture 8"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14:paraId="7BD1C153" w14:textId="24133813" w:rsidR="001714AD" w:rsidRPr="001714AD" w:rsidRDefault="001714AD" w:rsidP="00D71006">
      <w:pPr>
        <w:pStyle w:val="NoSpacing"/>
        <w:spacing w:line="480" w:lineRule="auto"/>
        <w:ind w:left="720"/>
        <w:jc w:val="both"/>
        <w:rPr>
          <w:rFonts w:ascii="Times New Roman" w:hAnsi="Times New Roman" w:cs="Times New Roman"/>
          <w:sz w:val="20"/>
          <w:szCs w:val="20"/>
        </w:rPr>
      </w:pPr>
      <w:r>
        <w:rPr>
          <w:rFonts w:ascii="Times New Roman" w:hAnsi="Times New Roman" w:cs="Times New Roman"/>
          <w:b/>
          <w:sz w:val="20"/>
          <w:szCs w:val="20"/>
        </w:rPr>
        <w:t xml:space="preserve">Fig. </w:t>
      </w:r>
      <w:r w:rsidR="00E31FCB">
        <w:rPr>
          <w:rFonts w:ascii="Times New Roman" w:hAnsi="Times New Roman" w:cs="Times New Roman"/>
          <w:b/>
          <w:sz w:val="20"/>
          <w:szCs w:val="20"/>
        </w:rPr>
        <w:t>S</w:t>
      </w:r>
      <w:r>
        <w:rPr>
          <w:rFonts w:ascii="Times New Roman" w:hAnsi="Times New Roman" w:cs="Times New Roman"/>
          <w:b/>
          <w:sz w:val="20"/>
          <w:szCs w:val="20"/>
        </w:rPr>
        <w:t>1.</w:t>
      </w:r>
      <w:r w:rsidR="00693136">
        <w:rPr>
          <w:rFonts w:ascii="Times New Roman" w:hAnsi="Times New Roman" w:cs="Times New Roman"/>
          <w:b/>
          <w:sz w:val="20"/>
          <w:szCs w:val="20"/>
        </w:rPr>
        <w:t xml:space="preserve"> </w:t>
      </w:r>
      <w:r w:rsidR="00693136" w:rsidRPr="00693136">
        <w:rPr>
          <w:rFonts w:ascii="Times New Roman" w:hAnsi="Times New Roman" w:cs="Times New Roman"/>
          <w:sz w:val="20"/>
          <w:szCs w:val="20"/>
        </w:rPr>
        <w:t xml:space="preserve">(a) Fluorescence spectra and (b) normalized absorbance spectra of PFBT in THF (blue) and </w:t>
      </w:r>
      <w:proofErr w:type="spellStart"/>
      <w:r w:rsidR="00693136" w:rsidRPr="00693136">
        <w:rPr>
          <w:rFonts w:ascii="Times New Roman" w:hAnsi="Times New Roman" w:cs="Times New Roman"/>
          <w:sz w:val="20"/>
          <w:szCs w:val="20"/>
        </w:rPr>
        <w:t>undoped</w:t>
      </w:r>
      <w:proofErr w:type="spellEnd"/>
      <w:r w:rsidR="00693136" w:rsidRPr="00693136">
        <w:rPr>
          <w:rFonts w:ascii="Times New Roman" w:hAnsi="Times New Roman" w:cs="Times New Roman"/>
          <w:sz w:val="20"/>
          <w:szCs w:val="20"/>
        </w:rPr>
        <w:t xml:space="preserve"> PFBT CPNs (green)</w:t>
      </w:r>
      <w:r>
        <w:rPr>
          <w:rFonts w:ascii="Times New Roman" w:hAnsi="Times New Roman" w:cs="Times New Roman"/>
          <w:sz w:val="20"/>
          <w:szCs w:val="20"/>
        </w:rPr>
        <w:t xml:space="preserve">. </w:t>
      </w:r>
    </w:p>
    <w:commentRangeEnd w:id="4"/>
    <w:p w14:paraId="38F29500" w14:textId="05C5ABC0" w:rsidR="00A9113E" w:rsidRDefault="005A0E86" w:rsidP="00737F5B">
      <w:pPr>
        <w:pStyle w:val="ListParagraph"/>
        <w:spacing w:line="480" w:lineRule="auto"/>
        <w:ind w:firstLine="720"/>
        <w:jc w:val="both"/>
        <w:rPr>
          <w:rFonts w:ascii="Times New Roman" w:hAnsi="Times New Roman" w:cs="Times New Roman"/>
          <w:sz w:val="24"/>
          <w:szCs w:val="24"/>
        </w:rPr>
      </w:pPr>
      <w:r>
        <w:rPr>
          <w:rStyle w:val="CommentReference"/>
        </w:rPr>
        <w:commentReference w:id="4"/>
      </w:r>
      <w:r w:rsidR="00CE43BC">
        <w:rPr>
          <w:rFonts w:ascii="Times New Roman" w:hAnsi="Times New Roman" w:cs="Times New Roman"/>
          <w:sz w:val="24"/>
          <w:szCs w:val="24"/>
        </w:rPr>
        <w:t xml:space="preserve">The defect density per nanoparticle </w:t>
      </w:r>
      <w:r w:rsidR="00F9187C">
        <w:rPr>
          <w:rFonts w:ascii="Times New Roman" w:hAnsi="Times New Roman" w:cs="Times New Roman"/>
          <w:sz w:val="24"/>
          <w:szCs w:val="24"/>
        </w:rPr>
        <w:t xml:space="preserve">(expressed in dye equivalents) </w:t>
      </w:r>
      <w:r w:rsidR="00CE43BC">
        <w:rPr>
          <w:rFonts w:ascii="Times New Roman" w:hAnsi="Times New Roman" w:cs="Times New Roman"/>
          <w:sz w:val="24"/>
          <w:szCs w:val="24"/>
        </w:rPr>
        <w:t>has been added as a model parameter in order to account for quenching by defects in CPNs. This was accomplished by explicit</w:t>
      </w:r>
      <w:r w:rsidR="00B0552E">
        <w:rPr>
          <w:rFonts w:ascii="Times New Roman" w:hAnsi="Times New Roman" w:cs="Times New Roman"/>
          <w:sz w:val="24"/>
          <w:szCs w:val="24"/>
        </w:rPr>
        <w:t>l</w:t>
      </w:r>
      <w:r w:rsidR="00CE43BC">
        <w:rPr>
          <w:rFonts w:ascii="Times New Roman" w:hAnsi="Times New Roman" w:cs="Times New Roman"/>
          <w:sz w:val="24"/>
          <w:szCs w:val="24"/>
        </w:rPr>
        <w:t xml:space="preserve">y accounting for the Poisson distribution of defects and dyes in the model. </w:t>
      </w:r>
      <w:r w:rsidR="00FE4840">
        <w:rPr>
          <w:rFonts w:ascii="Times New Roman" w:hAnsi="Times New Roman" w:cs="Times New Roman"/>
          <w:sz w:val="24"/>
          <w:szCs w:val="24"/>
        </w:rPr>
        <w:t xml:space="preserve">Exciton diffusion simulations were carried out for a particle of radius 4 nm, to match the 8 nm diameter determined by AFM (c.f. Fig. 1 in main text), with the exciton diffusion length set at 12 nm, and the time step set to 1 ps. In order to simulate a given dye and/or defect density, first the Poisson distribution of dyes or defects per nanoparticle was calculated by </w:t>
      </w:r>
      <w:r w:rsidR="0070678C">
        <w:rPr>
          <w:rFonts w:ascii="Times New Roman" w:hAnsi="Times New Roman" w:cs="Times New Roman"/>
          <w:position w:val="-24"/>
          <w:sz w:val="24"/>
          <w:szCs w:val="24"/>
        </w:rPr>
        <w:pict w14:anchorId="3D574B28">
          <v:shape id="_x0000_i1026" type="#_x0000_t75" style="width:81pt;height:32.5pt">
            <v:imagedata r:id="rId15" o:title=""/>
          </v:shape>
        </w:pict>
      </w:r>
      <w:r w:rsidR="00FE4840">
        <w:rPr>
          <w:rFonts w:ascii="Times New Roman" w:hAnsi="Times New Roman" w:cs="Times New Roman"/>
          <w:sz w:val="24"/>
          <w:szCs w:val="24"/>
        </w:rPr>
        <w:t xml:space="preserve">, based on the average number of dyes or defects per </w:t>
      </w:r>
      <w:r w:rsidR="00FE4840">
        <w:rPr>
          <w:rFonts w:ascii="Times New Roman" w:hAnsi="Times New Roman" w:cs="Times New Roman"/>
          <w:sz w:val="24"/>
          <w:szCs w:val="24"/>
        </w:rPr>
        <w:lastRenderedPageBreak/>
        <w:t xml:space="preserve">nanoparticle, (e.g., if </w:t>
      </w:r>
      <w:r w:rsidR="0070678C">
        <w:rPr>
          <w:rFonts w:ascii="Times New Roman" w:hAnsi="Times New Roman" w:cs="Times New Roman"/>
          <w:position w:val="-6"/>
          <w:sz w:val="24"/>
          <w:szCs w:val="24"/>
        </w:rPr>
        <w:pict w14:anchorId="3A813AE5">
          <v:shape id="_x0000_i1027" type="#_x0000_t75" style="width:11pt;height:14pt">
            <v:imagedata r:id="rId16" o:title=""/>
          </v:shape>
        </w:pict>
      </w:r>
      <w:r w:rsidR="00FE4840">
        <w:rPr>
          <w:rFonts w:ascii="Times New Roman" w:hAnsi="Times New Roman" w:cs="Times New Roman"/>
          <w:sz w:val="24"/>
          <w:szCs w:val="24"/>
        </w:rPr>
        <w:t xml:space="preserve">= 1.7 dyes per particle on average, the Poisson distribution is used to estimate what population fraction of particles has </w:t>
      </w:r>
      <w:r w:rsidR="00FE4840">
        <w:rPr>
          <w:rFonts w:ascii="Times New Roman" w:hAnsi="Times New Roman" w:cs="Times New Roman"/>
          <w:i/>
          <w:sz w:val="24"/>
          <w:szCs w:val="24"/>
        </w:rPr>
        <w:t>n</w:t>
      </w:r>
      <w:r w:rsidR="00FE4840">
        <w:rPr>
          <w:rFonts w:ascii="Times New Roman" w:hAnsi="Times New Roman" w:cs="Times New Roman"/>
          <w:sz w:val="24"/>
          <w:szCs w:val="24"/>
        </w:rPr>
        <w:t xml:space="preserve"> = 0, 1, 2, or 3 dyes, and so on) and simulations were performed assuming various numbers of dyes per nanoparticle, determined from the weight ratios of perylene red dopant. Then the kinetics curves and energy transfer efficiencies were combined using Poisson statistics to produce a weighted average kinetics curve and energy transfer efficiency for the dopant density of interest. Initially, a Förster radius of 3 nm was calculated</w:t>
      </w:r>
      <w:r w:rsidR="00FE4840" w:rsidRPr="00DA2591">
        <w:rPr>
          <w:rFonts w:ascii="Times New Roman" w:hAnsi="Times New Roman" w:cs="Times New Roman"/>
          <w:sz w:val="24"/>
          <w:szCs w:val="24"/>
        </w:rPr>
        <w:t xml:space="preserve"> from the spectra of perylene red and PFBT in THF using standard methods</w:t>
      </w:r>
      <w:r w:rsidR="00FE4840">
        <w:rPr>
          <w:rFonts w:ascii="Times New Roman" w:hAnsi="Times New Roman" w:cs="Times New Roman"/>
          <w:sz w:val="24"/>
          <w:szCs w:val="24"/>
        </w:rPr>
        <w:t xml:space="preserve"> and assuming a value of 2/3 for the orientation factor </w:t>
      </w:r>
      <w:r w:rsidR="00FE4840" w:rsidRPr="00C53618">
        <w:rPr>
          <w:rFonts w:ascii="Symbol" w:hAnsi="Symbol" w:cs="Times New Roman"/>
          <w:i/>
          <w:sz w:val="24"/>
          <w:szCs w:val="24"/>
        </w:rPr>
        <w:t></w:t>
      </w:r>
      <w:r w:rsidR="00FE4840" w:rsidRPr="00C53618">
        <w:rPr>
          <w:rFonts w:ascii="Times New Roman" w:hAnsi="Times New Roman" w:cs="Times New Roman"/>
          <w:i/>
          <w:sz w:val="24"/>
          <w:szCs w:val="24"/>
          <w:vertAlign w:val="superscript"/>
        </w:rPr>
        <w:t>2</w:t>
      </w:r>
      <w:r w:rsidR="00FE4840" w:rsidRPr="00DA2591">
        <w:rPr>
          <w:rFonts w:ascii="Times New Roman" w:hAnsi="Times New Roman" w:cs="Times New Roman"/>
          <w:sz w:val="24"/>
          <w:szCs w:val="24"/>
        </w:rPr>
        <w:t>.</w:t>
      </w:r>
      <w:hyperlink w:anchor="_ENREF_8" w:tooltip="Lakowicz, 2006 #10" w:history="1">
        <w:r w:rsidR="00FE4840" w:rsidRPr="00DA2591">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&lt;EndNote&gt;&lt;Cite&gt;&lt;Author&gt;Lakowicz&lt;/Author&gt;&lt;Year&gt;2006&lt;/Year&gt;&lt;RecNum&gt;10&lt;/RecNum&gt;&lt;DisplayText&gt;&lt;style face="superscript"&gt;8&lt;/style&gt;&lt;/DisplayText&gt;&lt;record&gt;&lt;rec-number&gt;10&lt;/rec-number&gt;&lt;foreign-keys&gt;&lt;key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FE4840" w:rsidRPr="00DA2591">
          <w:rPr>
            <w:rFonts w:ascii="Times New Roman" w:hAnsi="Times New Roman" w:cs="Times New Roman"/>
            <w:sz w:val="24"/>
            <w:szCs w:val="24"/>
          </w:rPr>
          <w:fldChar w:fldCharType="separate"/>
        </w:r>
        <w:r w:rsidR="00FE4840" w:rsidRPr="00FE4840">
          <w:rPr>
            <w:rFonts w:ascii="Times New Roman" w:hAnsi="Times New Roman" w:cs="Times New Roman"/>
            <w:noProof/>
            <w:sz w:val="24"/>
            <w:szCs w:val="24"/>
            <w:vertAlign w:val="superscript"/>
          </w:rPr>
          <w:t>8</w:t>
        </w:r>
        <w:r w:rsidR="00FE4840" w:rsidRPr="00DA2591">
          <w:rPr>
            <w:rFonts w:ascii="Times New Roman" w:hAnsi="Times New Roman" w:cs="Times New Roman"/>
            <w:sz w:val="24"/>
            <w:szCs w:val="24"/>
          </w:rPr>
          <w:fldChar w:fldCharType="end"/>
        </w:r>
      </w:hyperlink>
      <w:r w:rsidR="00FE4840">
        <w:rPr>
          <w:rFonts w:ascii="Times New Roman" w:hAnsi="Times New Roman" w:cs="Times New Roman"/>
          <w:sz w:val="24"/>
          <w:szCs w:val="24"/>
        </w:rPr>
        <w:t xml:space="preserve"> However, while the match to experimental lifetimes and </w:t>
      </w:r>
      <w:r w:rsidR="00FE4840" w:rsidRPr="001D527F">
        <w:rPr>
          <w:rFonts w:ascii="Times New Roman" w:hAnsi="Times New Roman" w:cs="Times New Roman"/>
          <w:i/>
          <w:sz w:val="24"/>
          <w:szCs w:val="24"/>
        </w:rPr>
        <w:t>ß</w:t>
      </w:r>
      <w:r w:rsidR="00FE4840">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coherent or dispersive transport could lead to a larger quenching radius.</w:t>
      </w:r>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face="superscript"&gt;6,7&lt;/style&gt;&lt;/DisplayText&gt;&lt;record&gt;&lt;rec-number&gt;1080&lt;/rec-number&gt;&lt;foreign-keys&gt;&lt;key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FE4840">
        <w:rPr>
          <w:rFonts w:ascii="Times New Roman" w:hAnsi="Times New Roman" w:cs="Times New Roman"/>
          <w:sz w:val="24"/>
          <w:szCs w:val="24"/>
        </w:rPr>
        <w:fldChar w:fldCharType="separate"/>
      </w:r>
      <w:hyperlink w:anchor="_ENREF_6" w:tooltip="Athanasopoulos, 2013 #1080" w:history="1">
        <w:r w:rsidR="00FE4840" w:rsidRPr="00FE4840">
          <w:rPr>
            <w:rFonts w:ascii="Times New Roman" w:hAnsi="Times New Roman" w:cs="Times New Roman"/>
            <w:noProof/>
            <w:sz w:val="24"/>
            <w:szCs w:val="24"/>
            <w:vertAlign w:val="superscript"/>
          </w:rPr>
          <w:t>6</w:t>
        </w:r>
      </w:hyperlink>
      <w:r w:rsidR="00FE4840" w:rsidRPr="00FE4840">
        <w:rPr>
          <w:rFonts w:ascii="Times New Roman" w:hAnsi="Times New Roman" w:cs="Times New Roman"/>
          <w:noProof/>
          <w:sz w:val="24"/>
          <w:szCs w:val="24"/>
          <w:vertAlign w:val="superscript"/>
        </w:rPr>
        <w:t>,</w:t>
      </w:r>
      <w:hyperlink w:anchor="_ENREF_7" w:tooltip="Scholes, 2006 #1036" w:history="1">
        <w:r w:rsidR="00FE4840" w:rsidRPr="00FE4840">
          <w:rPr>
            <w:rFonts w:ascii="Times New Roman" w:hAnsi="Times New Roman" w:cs="Times New Roman"/>
            <w:noProof/>
            <w:sz w:val="24"/>
            <w:szCs w:val="24"/>
            <w:vertAlign w:val="superscript"/>
          </w:rPr>
          <w:t>7</w:t>
        </w:r>
      </w:hyperlink>
      <w:r w:rsidR="00FE4840">
        <w:rPr>
          <w:rFonts w:ascii="Times New Roman" w:hAnsi="Times New Roman" w:cs="Times New Roman"/>
          <w:sz w:val="24"/>
          <w:szCs w:val="24"/>
        </w:rPr>
        <w:fldChar w:fldCharType="end"/>
      </w:r>
      <w:r w:rsidR="00FE4840">
        <w:rPr>
          <w:rFonts w:ascii="Times New Roman" w:hAnsi="Times New Roman" w:cs="Times New Roman"/>
          <w:sz w:val="24"/>
          <w:szCs w:val="24"/>
        </w:rPr>
        <w:t xml:space="preserve"> Thus, simulations were carried out using an increased </w:t>
      </w:r>
      <w:r w:rsidR="00FE4840" w:rsidRPr="00E727D0">
        <w:rPr>
          <w:rFonts w:ascii="Times New Roman" w:hAnsi="Times New Roman" w:cs="Times New Roman"/>
          <w:i/>
          <w:sz w:val="24"/>
          <w:szCs w:val="24"/>
        </w:rPr>
        <w:t>R</w:t>
      </w:r>
      <w:r w:rsidR="00FE4840" w:rsidRPr="00E727D0">
        <w:rPr>
          <w:rFonts w:ascii="Times New Roman" w:hAnsi="Times New Roman" w:cs="Times New Roman"/>
          <w:i/>
          <w:sz w:val="24"/>
          <w:szCs w:val="24"/>
          <w:vertAlign w:val="subscript"/>
        </w:rPr>
        <w:t>0</w:t>
      </w:r>
      <w:r w:rsidR="00FE4840">
        <w:rPr>
          <w:rFonts w:ascii="Times New Roman" w:hAnsi="Times New Roman" w:cs="Times New Roman"/>
          <w:sz w:val="24"/>
          <w:szCs w:val="24"/>
        </w:rPr>
        <w:t xml:space="preserve"> of 4 nm. This improved the agreement with experimental quenching efficiencies.</w:t>
      </w:r>
      <w:r w:rsidR="00CE43BC">
        <w:rPr>
          <w:rFonts w:ascii="Times New Roman" w:hAnsi="Times New Roman" w:cs="Times New Roman"/>
          <w:sz w:val="24"/>
          <w:szCs w:val="24"/>
        </w:rPr>
        <w:t xml:space="preserve"> It is assumed that a combination of exciton diffusion and energy transfer in the aggregated state of the polymer are the principal causes of defect quenching in the nanoparticles. Th</w:t>
      </w:r>
      <w:r w:rsidR="00F9187C">
        <w:rPr>
          <w:rFonts w:ascii="Times New Roman" w:hAnsi="Times New Roman" w:cs="Times New Roman"/>
          <w:sz w:val="24"/>
          <w:szCs w:val="24"/>
        </w:rPr>
        <w:t xml:space="preserve">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w:t>
      </w:r>
      <w:r w:rsidR="00F1168E">
        <w:rPr>
          <w:rFonts w:ascii="Times New Roman" w:hAnsi="Times New Roman" w:cs="Times New Roman"/>
          <w:sz w:val="24"/>
          <w:szCs w:val="24"/>
        </w:rPr>
        <w:t xml:space="preserve">fluorescence </w:t>
      </w:r>
      <w:r w:rsidR="00F9187C">
        <w:rPr>
          <w:rFonts w:ascii="Times New Roman" w:hAnsi="Times New Roman" w:cs="Times New Roman"/>
          <w:sz w:val="24"/>
          <w:szCs w:val="24"/>
        </w:rPr>
        <w:t xml:space="preserve">quantum yields of PFBT in THF and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were utilized to first estimate the defect quenching efficiency </w:t>
      </w:r>
      <w:r w:rsidR="0070678C">
        <w:rPr>
          <w:rFonts w:ascii="Times New Roman" w:hAnsi="Times New Roman" w:cs="Times New Roman"/>
          <w:position w:val="-12"/>
          <w:sz w:val="24"/>
          <w:szCs w:val="24"/>
        </w:rPr>
        <w:pict w14:anchorId="6C994D4C">
          <v:shape id="_x0000_i1028" type="#_x0000_t75" style="width:111.5pt;height:18pt">
            <v:imagedata r:id="rId17" o:title=""/>
          </v:shape>
        </w:pict>
      </w:r>
      <w:r w:rsidR="00F9187C">
        <w:rPr>
          <w:rFonts w:ascii="Times New Roman" w:hAnsi="Times New Roman" w:cs="Times New Roman"/>
          <w:sz w:val="24"/>
          <w:szCs w:val="24"/>
        </w:rPr>
        <w:t xml:space="preserve"> which yields a quenching efficiency of ~0.79. Exciton </w:t>
      </w:r>
      <w:r w:rsidR="00F9187C">
        <w:rPr>
          <w:rFonts w:ascii="Times New Roman" w:hAnsi="Times New Roman" w:cs="Times New Roman"/>
          <w:sz w:val="24"/>
          <w:szCs w:val="24"/>
        </w:rPr>
        <w:lastRenderedPageBreak/>
        <w:t>diffusion and energy transfer simulations were performed</w:t>
      </w:r>
      <w:r w:rsidR="003856E0">
        <w:rPr>
          <w:rFonts w:ascii="Times New Roman" w:hAnsi="Times New Roman" w:cs="Times New Roman"/>
          <w:sz w:val="24"/>
          <w:szCs w:val="24"/>
        </w:rPr>
        <w:t xml:space="preserve"> using the same model parameters as were used to model the dye-doped CPNs</w:t>
      </w:r>
      <w:r w:rsidR="00F9187C">
        <w:rPr>
          <w:rFonts w:ascii="Times New Roman" w:hAnsi="Times New Roman" w:cs="Times New Roman"/>
          <w:sz w:val="24"/>
          <w:szCs w:val="24"/>
        </w:rPr>
        <w:t xml:space="preserve">, varying the defect density until good agreement with the quenching efficiency, lifetime and </w:t>
      </w:r>
      <w:r w:rsidR="005710B3" w:rsidRPr="005710B3">
        <w:rPr>
          <w:rFonts w:ascii="Times New Roman" w:hAnsi="Times New Roman" w:cs="Times New Roman"/>
          <w:i/>
          <w:sz w:val="24"/>
          <w:szCs w:val="24"/>
        </w:rPr>
        <w:t>ß</w:t>
      </w:r>
      <w:r w:rsidR="00F9187C">
        <w:rPr>
          <w:rFonts w:ascii="Times New Roman" w:hAnsi="Times New Roman" w:cs="Times New Roman"/>
          <w:sz w:val="24"/>
          <w:szCs w:val="24"/>
        </w:rPr>
        <w:t xml:space="preserve"> of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was obtained, yielding a defect density of 2.3 defects per nanoparticle or </w:t>
      </w:r>
      <w:r w:rsidR="003856E0">
        <w:rPr>
          <w:rFonts w:ascii="Times New Roman" w:hAnsi="Times New Roman" w:cs="Times New Roman"/>
          <w:sz w:val="24"/>
          <w:szCs w:val="24"/>
        </w:rPr>
        <w:t>8.6</w:t>
      </w:r>
      <w:r w:rsidR="00F9187C">
        <w:rPr>
          <w:rFonts w:ascii="Times New Roman" w:hAnsi="Times New Roman" w:cs="Times New Roman"/>
          <w:sz w:val="24"/>
          <w:szCs w:val="24"/>
        </w:rPr>
        <w:t>x10</w:t>
      </w:r>
      <w:r w:rsidR="00F9187C">
        <w:rPr>
          <w:rFonts w:ascii="Times New Roman" w:hAnsi="Times New Roman" w:cs="Times New Roman"/>
          <w:sz w:val="24"/>
          <w:szCs w:val="24"/>
          <w:vertAlign w:val="superscript"/>
        </w:rPr>
        <w:t>18</w:t>
      </w:r>
      <w:r w:rsidR="00F9187C">
        <w:rPr>
          <w:rFonts w:ascii="Times New Roman" w:hAnsi="Times New Roman" w:cs="Times New Roman"/>
          <w:sz w:val="24"/>
          <w:szCs w:val="24"/>
        </w:rPr>
        <w:t xml:space="preserve"> </w:t>
      </w:r>
      <w:r w:rsidR="003856E0">
        <w:rPr>
          <w:rFonts w:ascii="Times New Roman" w:hAnsi="Times New Roman" w:cs="Times New Roman"/>
          <w:sz w:val="24"/>
          <w:szCs w:val="24"/>
        </w:rPr>
        <w:t>defects per cubic centimeter</w:t>
      </w:r>
      <w:r w:rsidR="00F9187C">
        <w:rPr>
          <w:rFonts w:ascii="Times New Roman" w:hAnsi="Times New Roman" w:cs="Times New Roman"/>
          <w:sz w:val="24"/>
          <w:szCs w:val="24"/>
        </w:rPr>
        <w:t xml:space="preserve"> of polymer</w:t>
      </w:r>
      <w:r w:rsidR="003856E0">
        <w:rPr>
          <w:rFonts w:ascii="Times New Roman" w:hAnsi="Times New Roman" w:cs="Times New Roman"/>
          <w:sz w:val="24"/>
          <w:szCs w:val="24"/>
        </w:rPr>
        <w:t>.</w:t>
      </w:r>
    </w:p>
    <w:p w14:paraId="4D4AE09D" w14:textId="52F461E0" w:rsidR="003856E0" w:rsidRPr="00F9187C" w:rsidRDefault="003856E0"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exciton diffusion length was then obtained by performing simulations incorporating energy transfer to perylene red dyes, adding the defect density and dye densities for each weight fraction of dye and varying the exciton diffusion length to find the best match to experimental quenching efficiencies, lifetimes, and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This is given in detail in the main text. </w:t>
      </w:r>
      <w:r w:rsidR="006914F6">
        <w:rPr>
          <w:rFonts w:ascii="Times New Roman" w:hAnsi="Times New Roman" w:cs="Times New Roman"/>
          <w:sz w:val="24"/>
          <w:szCs w:val="24"/>
        </w:rPr>
        <w:t>Simulations</w:t>
      </w:r>
      <w:r>
        <w:rPr>
          <w:rFonts w:ascii="Times New Roman" w:hAnsi="Times New Roman" w:cs="Times New Roman"/>
          <w:sz w:val="24"/>
          <w:szCs w:val="24"/>
        </w:rPr>
        <w:t xml:space="preserve"> </w:t>
      </w:r>
      <w:r w:rsidR="006914F6">
        <w:rPr>
          <w:rFonts w:ascii="Times New Roman" w:hAnsi="Times New Roman" w:cs="Times New Roman"/>
          <w:sz w:val="24"/>
          <w:szCs w:val="24"/>
        </w:rPr>
        <w:t>neglecting</w:t>
      </w:r>
      <w:r>
        <w:rPr>
          <w:rFonts w:ascii="Times New Roman" w:hAnsi="Times New Roman" w:cs="Times New Roman"/>
          <w:sz w:val="24"/>
          <w:szCs w:val="24"/>
        </w:rPr>
        <w:t xml:space="preserve"> quenching by defects and Poisson statistics</w:t>
      </w:r>
      <w:r w:rsidR="006914F6">
        <w:rPr>
          <w:rFonts w:ascii="Times New Roman" w:hAnsi="Times New Roman" w:cs="Times New Roman"/>
          <w:sz w:val="24"/>
          <w:szCs w:val="24"/>
        </w:rPr>
        <w:t xml:space="preserve"> yield a good fit to experimental quenching efficiency; however, the fits to experimental lifetimes and </w:t>
      </w:r>
      <w:r w:rsidR="006914F6" w:rsidRPr="006914F6">
        <w:rPr>
          <w:rFonts w:ascii="Times New Roman" w:hAnsi="Times New Roman" w:cs="Times New Roman"/>
          <w:i/>
          <w:sz w:val="24"/>
          <w:szCs w:val="24"/>
        </w:rPr>
        <w:t>ß</w:t>
      </w:r>
      <w:r w:rsidR="006914F6">
        <w:rPr>
          <w:rFonts w:ascii="Times New Roman" w:hAnsi="Times New Roman" w:cs="Times New Roman"/>
          <w:sz w:val="24"/>
          <w:szCs w:val="24"/>
        </w:rPr>
        <w:t xml:space="preserve"> are poor (c.f. Fig S2). By accounting for quenching by defects and Poisson statistics</w:t>
      </w:r>
      <w:r>
        <w:rPr>
          <w:rFonts w:ascii="Times New Roman" w:hAnsi="Times New Roman" w:cs="Times New Roman"/>
          <w:sz w:val="24"/>
          <w:szCs w:val="24"/>
        </w:rPr>
        <w:t xml:space="preserve"> in the model, there is a trade-off in that the fit to experimental quenching efficiency is somewhat poorer, but the match t</w:t>
      </w:r>
      <w:r w:rsidR="005A2C83">
        <w:rPr>
          <w:rFonts w:ascii="Times New Roman" w:hAnsi="Times New Roman" w:cs="Times New Roman"/>
          <w:sz w:val="24"/>
          <w:szCs w:val="24"/>
        </w:rPr>
        <w:t>o the lifetimes and</w:t>
      </w:r>
      <w:r>
        <w:rPr>
          <w:rFonts w:ascii="Times New Roman" w:hAnsi="Times New Roman" w:cs="Times New Roman"/>
          <w:sz w:val="24"/>
          <w:szCs w:val="24"/>
        </w:rPr>
        <w:t xml:space="preserve">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is greatly improved.</w:t>
      </w:r>
    </w:p>
    <w:p w14:paraId="760874F3" w14:textId="31F7ED31" w:rsidR="003E2E5B"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2A7B55" wp14:editId="598A8407">
            <wp:extent cx="2971800" cy="1304925"/>
            <wp:effectExtent l="0" t="0" r="0" b="9525"/>
            <wp:docPr id="2" name="Picture 2"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14:paraId="3D7B72D5" w14:textId="244CD609" w:rsidR="001714AD" w:rsidRDefault="00A9113E" w:rsidP="00737F5B">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 xml:space="preserve">SI Fig. 2. </w:t>
      </w:r>
      <w:r>
        <w:rPr>
          <w:rFonts w:ascii="Times New Roman" w:hAnsi="Times New Roman" w:cs="Times New Roman"/>
          <w:sz w:val="20"/>
          <w:szCs w:val="20"/>
        </w:rPr>
        <w:t xml:space="preserve">Exciton diffusion simulation results ignoring quenching by defects and Poisson statistics. (a) Simulated (red) and experimental (black) quenching efficiency, (b) mean exciton lifetimes, and </w:t>
      </w:r>
      <w:r w:rsidR="005710B3" w:rsidRPr="00FE20E5">
        <w:rPr>
          <w:rFonts w:ascii="Times New Roman" w:hAnsi="Times New Roman" w:cs="Times New Roman"/>
          <w:i/>
          <w:sz w:val="20"/>
          <w:szCs w:val="20"/>
        </w:rPr>
        <w:t>ß</w:t>
      </w:r>
      <w:r>
        <w:rPr>
          <w:rFonts w:ascii="Times New Roman" w:hAnsi="Times New Roman" w:cs="Times New Roman"/>
          <w:sz w:val="20"/>
          <w:szCs w:val="20"/>
        </w:rPr>
        <w:t xml:space="preserve"> (inset) as a function of dyes per nanoparticle for a particle radius of 12 nm.</w:t>
      </w:r>
    </w:p>
    <w:p w14:paraId="43F1263A" w14:textId="77777777" w:rsidR="001714AD" w:rsidRDefault="001714AD" w:rsidP="00737F5B">
      <w:pPr>
        <w:pStyle w:val="ListParagraph"/>
        <w:spacing w:line="480" w:lineRule="auto"/>
        <w:jc w:val="both"/>
        <w:rPr>
          <w:rFonts w:ascii="Times New Roman" w:hAnsi="Times New Roman" w:cs="Times New Roman"/>
          <w:sz w:val="24"/>
          <w:szCs w:val="24"/>
        </w:rPr>
      </w:pPr>
    </w:p>
    <w:p w14:paraId="1554588A" w14:textId="73FFA02D" w:rsidR="007C7779" w:rsidRPr="001714AD" w:rsidRDefault="007C7779" w:rsidP="00737F5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FF5AF1" w:rsidRPr="00FF5AF1">
        <w:rPr>
          <w:rFonts w:ascii="Times New Roman" w:hAnsi="Times New Roman" w:cs="Times New Roman"/>
          <w:sz w:val="24"/>
          <w:szCs w:val="24"/>
        </w:rPr>
        <w:t>Results of exciton diffusion simulations (</w:t>
      </w:r>
      <w:proofErr w:type="spellStart"/>
      <w:r w:rsidR="00FF5AF1">
        <w:rPr>
          <w:rFonts w:ascii="Times New Roman" w:hAnsi="Times New Roman" w:cs="Times New Roman"/>
          <w:sz w:val="24"/>
          <w:szCs w:val="24"/>
        </w:rPr>
        <w:t>c.f.Fig</w:t>
      </w:r>
      <w:proofErr w:type="spellEnd"/>
      <w:r w:rsidR="00FF5AF1">
        <w:rPr>
          <w:rFonts w:ascii="Times New Roman" w:hAnsi="Times New Roman" w:cs="Times New Roman"/>
          <w:sz w:val="24"/>
          <w:szCs w:val="24"/>
        </w:rPr>
        <w:t xml:space="preserve"> S3</w:t>
      </w:r>
      <w:r w:rsidR="00FF5AF1" w:rsidRPr="00FF5AF1">
        <w:rPr>
          <w:rFonts w:ascii="Times New Roman" w:hAnsi="Times New Roman" w:cs="Times New Roman"/>
          <w:sz w:val="24"/>
          <w:szCs w:val="24"/>
        </w:rPr>
        <w:t xml:space="preserve">) indicate that an increase in </w:t>
      </w:r>
      <w:r w:rsidR="00FF5AF1" w:rsidRPr="00FF5AF1">
        <w:rPr>
          <w:rFonts w:ascii="Times New Roman" w:hAnsi="Times New Roman" w:cs="Times New Roman"/>
          <w:i/>
          <w:iCs/>
          <w:sz w:val="24"/>
          <w:szCs w:val="24"/>
        </w:rPr>
        <w:t>either</w:t>
      </w:r>
      <w:r w:rsidR="00FF5AF1" w:rsidRPr="00FF5AF1">
        <w:rPr>
          <w:rFonts w:ascii="Times New Roman" w:hAnsi="Times New Roman" w:cs="Times New Roman"/>
          <w:sz w:val="24"/>
          <w:szCs w:val="24"/>
        </w:rPr>
        <w:t xml:space="preserve">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or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(or both) results in an increase in quenching efficiency. While there is no simple, exact analytical formula relating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and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to the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we found that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increases monotonically with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(i.e.,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results in a decrease in the amount of heterogeneity in energy transfer rates) while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decreases as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increases. By including analysis of the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as well as quenching by defects, we obtained a significantly larger value for the Förster radius than that obtained using the typical assumption of </w:t>
      </w:r>
      <w:r w:rsidR="00FF5AF1">
        <w:rPr>
          <w:rFonts w:ascii="Times New Roman" w:hAnsi="Times New Roman" w:cs="Times New Roman"/>
          <w:i/>
          <w:sz w:val="24"/>
          <w:szCs w:val="24"/>
        </w:rPr>
        <w:t>κ</w:t>
      </w:r>
      <w:r w:rsidR="00FF5AF1" w:rsidRPr="00FF5AF1">
        <w:rPr>
          <w:rFonts w:ascii="Times New Roman" w:hAnsi="Times New Roman" w:cs="Times New Roman"/>
          <w:i/>
          <w:sz w:val="24"/>
          <w:szCs w:val="24"/>
          <w:vertAlign w:val="superscript"/>
        </w:rPr>
        <w:t>2</w:t>
      </w:r>
      <w:r w:rsidR="00FF5AF1" w:rsidRPr="00FF5AF1">
        <w:rPr>
          <w:rFonts w:ascii="Times New Roman" w:hAnsi="Times New Roman" w:cs="Times New Roman"/>
          <w:sz w:val="24"/>
          <w:szCs w:val="24"/>
        </w:rPr>
        <w:t xml:space="preserve"> = 2/3, suggesting that this assumption should be reexamined.</w:t>
      </w:r>
      <w:hyperlink w:anchor="_ENREF_4" w:tooltip="Wu, 2008 #9" w:history="1">
        <w:r w:rsidR="00FE4840" w:rsidRPr="00FF5AF1">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&lt;EndNote&gt;&lt;Cite&gt;&lt;Author&gt;Wu&lt;/Author&gt;&lt;Year&gt;2008&lt;/Year&gt;&lt;RecNum&gt;9&lt;/RecNum&gt;&lt;DisplayText&gt;&lt;style face="superscript"&gt;4&lt;/style&gt;&lt;/DisplayText&gt;&lt;record&gt;&lt;rec-number&gt;9&lt;/rec-number&gt;&lt;foreign-keys&gt;&lt;key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FE4840" w:rsidRPr="00FF5AF1">
          <w:rPr>
            <w:rFonts w:ascii="Times New Roman" w:hAnsi="Times New Roman" w:cs="Times New Roman"/>
            <w:sz w:val="24"/>
            <w:szCs w:val="24"/>
          </w:rPr>
          <w:fldChar w:fldCharType="separate"/>
        </w:r>
        <w:r w:rsidR="00FE4840" w:rsidRPr="00215D22">
          <w:rPr>
            <w:rFonts w:ascii="Times New Roman" w:hAnsi="Times New Roman" w:cs="Times New Roman"/>
            <w:noProof/>
            <w:sz w:val="24"/>
            <w:szCs w:val="24"/>
            <w:vertAlign w:val="superscript"/>
          </w:rPr>
          <w:t>4</w:t>
        </w:r>
        <w:r w:rsidR="00FE4840" w:rsidRPr="00FF5AF1">
          <w:rPr>
            <w:rFonts w:ascii="Times New Roman" w:hAnsi="Times New Roman" w:cs="Times New Roman"/>
            <w:sz w:val="24"/>
            <w:szCs w:val="24"/>
          </w:rPr>
          <w:fldChar w:fldCharType="end"/>
        </w:r>
      </w:hyperlink>
    </w:p>
    <w:p w14:paraId="16294F5D" w14:textId="28551B50" w:rsidR="00547315"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539B269" wp14:editId="6B07E124">
            <wp:extent cx="2733675" cy="2038350"/>
            <wp:effectExtent l="0" t="0" r="9525" b="0"/>
            <wp:docPr id="9" name="Picture 9"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14:paraId="49D66F23" w14:textId="69805181" w:rsidR="003F0285" w:rsidRPr="004A5D40" w:rsidRDefault="00FF5AF1" w:rsidP="00737F5B">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Fig. S</w:t>
      </w:r>
      <w:r w:rsidR="00547315">
        <w:rPr>
          <w:rFonts w:ascii="Times New Roman" w:hAnsi="Times New Roman" w:cs="Times New Roman"/>
          <w:b/>
          <w:sz w:val="20"/>
          <w:szCs w:val="20"/>
        </w:rPr>
        <w:t>3.</w:t>
      </w:r>
      <w:r w:rsidR="00547315">
        <w:rPr>
          <w:rFonts w:ascii="Times New Roman" w:hAnsi="Times New Roman" w:cs="Times New Roman"/>
          <w:sz w:val="20"/>
          <w:szCs w:val="20"/>
        </w:rPr>
        <w:t xml:space="preserve"> Initial exciton diffusion simulations for a 4 nm particle radius</w:t>
      </w:r>
      <w:r w:rsidR="00C55506">
        <w:rPr>
          <w:rFonts w:ascii="Times New Roman" w:hAnsi="Times New Roman" w:cs="Times New Roman"/>
          <w:sz w:val="20"/>
          <w:szCs w:val="20"/>
        </w:rPr>
        <w:t>. (</w:t>
      </w:r>
      <w:proofErr w:type="spellStart"/>
      <w:r w:rsidR="00C55506">
        <w:rPr>
          <w:rFonts w:ascii="Times New Roman" w:hAnsi="Times New Roman" w:cs="Times New Roman"/>
          <w:sz w:val="20"/>
          <w:szCs w:val="20"/>
        </w:rPr>
        <w:t>a,b</w:t>
      </w:r>
      <w:proofErr w:type="spellEnd"/>
      <w:r w:rsidR="00C55506">
        <w:rPr>
          <w:rFonts w:ascii="Times New Roman" w:hAnsi="Times New Roman" w:cs="Times New Roman"/>
          <w:sz w:val="20"/>
          <w:szCs w:val="20"/>
        </w:rPr>
        <w:t>) Quenching efficiency,</w:t>
      </w:r>
      <w:r w:rsidR="00547315">
        <w:rPr>
          <w:rFonts w:ascii="Times New Roman" w:hAnsi="Times New Roman" w:cs="Times New Roman"/>
          <w:sz w:val="20"/>
          <w:szCs w:val="20"/>
        </w:rPr>
        <w:t xml:space="preserve"> bi-expone</w:t>
      </w:r>
      <w:r w:rsidR="00C55506">
        <w:rPr>
          <w:rFonts w:ascii="Times New Roman" w:hAnsi="Times New Roman" w:cs="Times New Roman"/>
          <w:sz w:val="20"/>
          <w:szCs w:val="20"/>
        </w:rPr>
        <w:t xml:space="preserve">ntial weighted average lifetime,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 </w:t>
      </w:r>
      <w:r w:rsidR="00547315">
        <w:rPr>
          <w:rFonts w:ascii="Times New Roman" w:hAnsi="Times New Roman" w:cs="Times New Roman"/>
          <w:sz w:val="20"/>
          <w:szCs w:val="20"/>
        </w:rPr>
        <w:t xml:space="preserve">vs. </w:t>
      </w:r>
      <w:r w:rsidR="004A5D40">
        <w:rPr>
          <w:rFonts w:ascii="Times New Roman" w:hAnsi="Times New Roman" w:cs="Times New Roman"/>
          <w:sz w:val="20"/>
          <w:szCs w:val="20"/>
        </w:rPr>
        <w:t>dyes per nanoparticle for L</w:t>
      </w:r>
      <w:r w:rsidR="004A5D40">
        <w:rPr>
          <w:rFonts w:ascii="Times New Roman" w:hAnsi="Times New Roman" w:cs="Times New Roman"/>
          <w:sz w:val="20"/>
          <w:szCs w:val="20"/>
          <w:vertAlign w:val="subscript"/>
        </w:rPr>
        <w:t>D</w:t>
      </w:r>
      <w:r w:rsidR="004A5D40">
        <w:rPr>
          <w:rFonts w:ascii="Times New Roman" w:hAnsi="Times New Roman" w:cs="Times New Roman"/>
          <w:sz w:val="20"/>
          <w:szCs w:val="20"/>
        </w:rPr>
        <w:t xml:space="preserve"> = 6 nm (black), 9 nm (blue), 12 nm (green), and 16 nm (red). (</w:t>
      </w:r>
      <w:proofErr w:type="spellStart"/>
      <w:r w:rsidR="004A5D40">
        <w:rPr>
          <w:rFonts w:ascii="Times New Roman" w:hAnsi="Times New Roman" w:cs="Times New Roman"/>
          <w:sz w:val="20"/>
          <w:szCs w:val="20"/>
        </w:rPr>
        <w:t>c,d</w:t>
      </w:r>
      <w:proofErr w:type="spellEnd"/>
      <w:r w:rsidR="004A5D40">
        <w:rPr>
          <w:rFonts w:ascii="Times New Roman" w:hAnsi="Times New Roman" w:cs="Times New Roman"/>
          <w:sz w:val="20"/>
          <w:szCs w:val="20"/>
        </w:rPr>
        <w:t>) Quenching efficiency and bi-exponential weighted average lifetime</w:t>
      </w:r>
      <w:r w:rsidR="00C55506">
        <w:rPr>
          <w:rFonts w:ascii="Times New Roman" w:hAnsi="Times New Roman" w:cs="Times New Roman"/>
          <w:sz w:val="20"/>
          <w:szCs w:val="20"/>
        </w:rPr>
        <w:t xml:space="preserv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w:t>
      </w:r>
      <w:r w:rsidR="004A5D40">
        <w:rPr>
          <w:rFonts w:ascii="Times New Roman" w:hAnsi="Times New Roman" w:cs="Times New Roman"/>
          <w:sz w:val="20"/>
          <w:szCs w:val="20"/>
        </w:rPr>
        <w:t xml:space="preserve"> vs. dyes per nanoparticle for R</w:t>
      </w:r>
      <w:r w:rsidR="004A5D40">
        <w:rPr>
          <w:rFonts w:ascii="Times New Roman" w:hAnsi="Times New Roman" w:cs="Times New Roman"/>
          <w:sz w:val="20"/>
          <w:szCs w:val="20"/>
          <w:vertAlign w:val="subscript"/>
        </w:rPr>
        <w:t>0</w:t>
      </w:r>
      <w:r w:rsidR="004A5D40">
        <w:rPr>
          <w:rFonts w:ascii="Times New Roman" w:hAnsi="Times New Roman" w:cs="Times New Roman"/>
          <w:sz w:val="20"/>
          <w:szCs w:val="20"/>
        </w:rPr>
        <w:t xml:space="preserve"> = 3 nm (black), 3.5 nm (blue), and 4 nm (red).</w:t>
      </w:r>
    </w:p>
    <w:p w14:paraId="42726F13" w14:textId="77777777" w:rsidR="004F1006" w:rsidRDefault="004F1006" w:rsidP="00737F5B">
      <w:pPr>
        <w:pStyle w:val="ListParagraph"/>
        <w:spacing w:line="480" w:lineRule="auto"/>
        <w:jc w:val="both"/>
        <w:rPr>
          <w:rFonts w:ascii="Times New Roman" w:hAnsi="Times New Roman" w:cs="Times New Roman"/>
          <w:b/>
          <w:sz w:val="24"/>
          <w:szCs w:val="24"/>
        </w:rPr>
      </w:pPr>
    </w:p>
    <w:p w14:paraId="3B1C122E" w14:textId="77777777" w:rsidR="0077054A" w:rsidRPr="00CF3BD9" w:rsidRDefault="0077054A" w:rsidP="00737F5B">
      <w:pPr>
        <w:spacing w:line="480" w:lineRule="auto"/>
        <w:ind w:left="360"/>
        <w:jc w:val="both"/>
        <w:rPr>
          <w:rFonts w:ascii="Times New Roman" w:hAnsi="Times New Roman" w:cs="Times New Roman"/>
          <w:b/>
          <w:sz w:val="24"/>
          <w:szCs w:val="24"/>
        </w:rPr>
      </w:pPr>
      <w:r w:rsidRPr="00CF3BD9">
        <w:rPr>
          <w:rFonts w:ascii="Times New Roman" w:hAnsi="Times New Roman" w:cs="Times New Roman"/>
          <w:b/>
          <w:sz w:val="24"/>
          <w:szCs w:val="24"/>
        </w:rPr>
        <w:t>References for Supporting Information</w:t>
      </w:r>
    </w:p>
    <w:p w14:paraId="2DB40566" w14:textId="38FDA802" w:rsidR="00FE4840" w:rsidRPr="00191EA6" w:rsidRDefault="0077054A" w:rsidP="00191EA6">
      <w:pPr>
        <w:spacing w:after="0" w:line="480" w:lineRule="auto"/>
        <w:ind w:left="720" w:hanging="720"/>
        <w:jc w:val="both"/>
        <w:rPr>
          <w:rFonts w:ascii="Times New Roman" w:hAnsi="Times New Roman" w:cs="Times New Roman"/>
          <w:noProof/>
          <w:sz w:val="24"/>
          <w:szCs w:val="24"/>
        </w:rPr>
      </w:pPr>
      <w:r w:rsidRPr="00191EA6">
        <w:rPr>
          <w:rFonts w:ascii="Times New Roman" w:hAnsi="Times New Roman" w:cs="Times New Roman"/>
          <w:sz w:val="24"/>
          <w:szCs w:val="24"/>
        </w:rPr>
        <w:fldChar w:fldCharType="begin"/>
      </w:r>
      <w:r w:rsidRPr="00191EA6">
        <w:rPr>
          <w:rFonts w:ascii="Times New Roman" w:hAnsi="Times New Roman" w:cs="Times New Roman"/>
          <w:sz w:val="24"/>
          <w:szCs w:val="24"/>
        </w:rPr>
        <w:instrText xml:space="preserve"> ADDIN EN.REFLIST </w:instrText>
      </w:r>
      <w:r w:rsidRPr="00191EA6">
        <w:rPr>
          <w:rFonts w:ascii="Times New Roman" w:hAnsi="Times New Roman" w:cs="Times New Roman"/>
          <w:sz w:val="24"/>
          <w:szCs w:val="24"/>
        </w:rPr>
        <w:fldChar w:fldCharType="separate"/>
      </w:r>
      <w:bookmarkStart w:id="5" w:name="_ENREF_1"/>
      <w:r w:rsidR="00FE4840" w:rsidRPr="00191EA6">
        <w:rPr>
          <w:rFonts w:ascii="Times New Roman" w:hAnsi="Times New Roman" w:cs="Times New Roman"/>
          <w:noProof/>
          <w:sz w:val="24"/>
          <w:szCs w:val="24"/>
        </w:rPr>
        <w:t>(1)</w:t>
      </w:r>
      <w:r w:rsidR="00FE4840" w:rsidRPr="00191EA6">
        <w:rPr>
          <w:rFonts w:ascii="Times New Roman" w:hAnsi="Times New Roman" w:cs="Times New Roman"/>
          <w:noProof/>
          <w:sz w:val="24"/>
          <w:szCs w:val="24"/>
        </w:rPr>
        <w:tab/>
        <w:t xml:space="preserve">Szymanski, C., Wu, C. F., Hooper, J., Salazar, M. A., Perdomo, A., Dukes, A., and McNeill, J. </w:t>
      </w:r>
      <w:r w:rsidR="00191EA6" w:rsidRPr="00191EA6">
        <w:rPr>
          <w:rFonts w:ascii="Times New Roman" w:hAnsi="Times New Roman" w:cs="Times New Roman"/>
          <w:i/>
          <w:noProof/>
          <w:sz w:val="24"/>
          <w:szCs w:val="24"/>
        </w:rPr>
        <w:t>J. Phys. Chem.</w:t>
      </w:r>
      <w:r w:rsidR="00FE4840" w:rsidRPr="00191EA6">
        <w:rPr>
          <w:rFonts w:ascii="Times New Roman" w:hAnsi="Times New Roman" w:cs="Times New Roman"/>
          <w:i/>
          <w:noProof/>
          <w:sz w:val="24"/>
          <w:szCs w:val="24"/>
        </w:rPr>
        <w:t xml:space="preserve"> B</w:t>
      </w:r>
      <w:r w:rsidR="00FE4840" w:rsidRPr="00191EA6">
        <w:rPr>
          <w:rFonts w:ascii="Times New Roman" w:hAnsi="Times New Roman" w:cs="Times New Roman"/>
          <w:noProof/>
          <w:sz w:val="24"/>
          <w:szCs w:val="24"/>
        </w:rPr>
        <w:t xml:space="preserve"> </w:t>
      </w:r>
      <w:r w:rsidR="00FE4840" w:rsidRPr="00191EA6">
        <w:rPr>
          <w:rFonts w:ascii="Times New Roman" w:hAnsi="Times New Roman" w:cs="Times New Roman"/>
          <w:b/>
          <w:noProof/>
          <w:sz w:val="24"/>
          <w:szCs w:val="24"/>
        </w:rPr>
        <w:t>2005</w:t>
      </w:r>
      <w:r w:rsidR="00FE4840" w:rsidRPr="00191EA6">
        <w:rPr>
          <w:rFonts w:ascii="Times New Roman" w:hAnsi="Times New Roman" w:cs="Times New Roman"/>
          <w:noProof/>
          <w:sz w:val="24"/>
          <w:szCs w:val="24"/>
        </w:rPr>
        <w:t xml:space="preserve">, </w:t>
      </w:r>
      <w:r w:rsidR="00FE4840" w:rsidRPr="00191EA6">
        <w:rPr>
          <w:rFonts w:ascii="Times New Roman" w:hAnsi="Times New Roman" w:cs="Times New Roman"/>
          <w:i/>
          <w:noProof/>
          <w:sz w:val="24"/>
          <w:szCs w:val="24"/>
        </w:rPr>
        <w:t>109</w:t>
      </w:r>
      <w:r w:rsidR="00FE4840" w:rsidRPr="00191EA6">
        <w:rPr>
          <w:rFonts w:ascii="Times New Roman" w:hAnsi="Times New Roman" w:cs="Times New Roman"/>
          <w:noProof/>
          <w:sz w:val="24"/>
          <w:szCs w:val="24"/>
        </w:rPr>
        <w:t>, 8543.</w:t>
      </w:r>
      <w:bookmarkEnd w:id="5"/>
    </w:p>
    <w:p w14:paraId="251AD9C6" w14:textId="76232BDD" w:rsidR="00FE4840" w:rsidRPr="00191EA6" w:rsidRDefault="00FE4840" w:rsidP="00191EA6">
      <w:pPr>
        <w:spacing w:after="0" w:line="480" w:lineRule="auto"/>
        <w:jc w:val="both"/>
        <w:rPr>
          <w:rFonts w:ascii="Times New Roman" w:hAnsi="Times New Roman" w:cs="Times New Roman"/>
          <w:noProof/>
          <w:sz w:val="24"/>
          <w:szCs w:val="24"/>
        </w:rPr>
      </w:pPr>
      <w:bookmarkStart w:id="6" w:name="_ENREF_2"/>
      <w:r w:rsidRPr="00191EA6">
        <w:rPr>
          <w:rFonts w:ascii="Times New Roman" w:hAnsi="Times New Roman" w:cs="Times New Roman"/>
          <w:noProof/>
          <w:sz w:val="24"/>
          <w:szCs w:val="24"/>
        </w:rPr>
        <w:t>(2)</w:t>
      </w:r>
      <w:r w:rsidRPr="00191EA6">
        <w:rPr>
          <w:rFonts w:ascii="Times New Roman" w:hAnsi="Times New Roman" w:cs="Times New Roman"/>
          <w:noProof/>
          <w:sz w:val="24"/>
          <w:szCs w:val="24"/>
        </w:rPr>
        <w:tab/>
        <w:t xml:space="preserve">Weber, G.; Teale, F. W. J. </w:t>
      </w:r>
      <w:r w:rsidR="00191EA6" w:rsidRPr="00191EA6">
        <w:rPr>
          <w:rFonts w:ascii="Times New Roman" w:hAnsi="Times New Roman" w:cs="Times New Roman"/>
          <w:i/>
          <w:noProof/>
          <w:sz w:val="24"/>
          <w:szCs w:val="24"/>
        </w:rPr>
        <w:t>Trans. Faraday Soc.</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1957</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53</w:t>
      </w:r>
      <w:r w:rsidRPr="00191EA6">
        <w:rPr>
          <w:rFonts w:ascii="Times New Roman" w:hAnsi="Times New Roman" w:cs="Times New Roman"/>
          <w:noProof/>
          <w:sz w:val="24"/>
          <w:szCs w:val="24"/>
        </w:rPr>
        <w:t>, 646.</w:t>
      </w:r>
      <w:bookmarkEnd w:id="6"/>
    </w:p>
    <w:p w14:paraId="03CA7F2A" w14:textId="3E56C701" w:rsidR="00FE4840" w:rsidRPr="00191EA6" w:rsidRDefault="00FE4840" w:rsidP="00191EA6">
      <w:pPr>
        <w:spacing w:after="0" w:line="480" w:lineRule="auto"/>
        <w:ind w:left="720" w:hanging="720"/>
        <w:jc w:val="both"/>
        <w:rPr>
          <w:rFonts w:ascii="Times New Roman" w:hAnsi="Times New Roman" w:cs="Times New Roman"/>
          <w:noProof/>
          <w:sz w:val="24"/>
          <w:szCs w:val="24"/>
        </w:rPr>
      </w:pPr>
      <w:bookmarkStart w:id="7" w:name="_ENREF_3"/>
      <w:r w:rsidRPr="00191EA6">
        <w:rPr>
          <w:rFonts w:ascii="Times New Roman" w:hAnsi="Times New Roman" w:cs="Times New Roman"/>
          <w:noProof/>
          <w:sz w:val="24"/>
          <w:szCs w:val="24"/>
        </w:rPr>
        <w:lastRenderedPageBreak/>
        <w:t>(3)</w:t>
      </w:r>
      <w:r w:rsidRPr="00191EA6">
        <w:rPr>
          <w:rFonts w:ascii="Times New Roman" w:hAnsi="Times New Roman" w:cs="Times New Roman"/>
          <w:noProof/>
          <w:sz w:val="24"/>
          <w:szCs w:val="24"/>
        </w:rPr>
        <w:tab/>
        <w:t xml:space="preserve">Al-Kaysi, R. O.; Ahn, T. S.; Muller, A. M.; Bardeen, C. J. </w:t>
      </w:r>
      <w:r w:rsidRPr="00191EA6">
        <w:rPr>
          <w:rFonts w:ascii="Times New Roman" w:hAnsi="Times New Roman" w:cs="Times New Roman"/>
          <w:i/>
          <w:noProof/>
          <w:sz w:val="24"/>
          <w:szCs w:val="24"/>
        </w:rPr>
        <w:t>Phys</w:t>
      </w:r>
      <w:r w:rsidR="00191EA6" w:rsidRPr="00191EA6">
        <w:rPr>
          <w:rFonts w:ascii="Times New Roman" w:hAnsi="Times New Roman" w:cs="Times New Roman"/>
          <w:i/>
          <w:noProof/>
          <w:sz w:val="24"/>
          <w:szCs w:val="24"/>
        </w:rPr>
        <w:t>.</w:t>
      </w:r>
      <w:r w:rsidRPr="00191EA6">
        <w:rPr>
          <w:rFonts w:ascii="Times New Roman" w:hAnsi="Times New Roman" w:cs="Times New Roman"/>
          <w:i/>
          <w:noProof/>
          <w:sz w:val="24"/>
          <w:szCs w:val="24"/>
        </w:rPr>
        <w:t xml:space="preserve"> Chem</w:t>
      </w:r>
      <w:r w:rsidR="00191EA6" w:rsidRPr="00191EA6">
        <w:rPr>
          <w:rFonts w:ascii="Times New Roman" w:hAnsi="Times New Roman" w:cs="Times New Roman"/>
          <w:i/>
          <w:noProof/>
          <w:sz w:val="24"/>
          <w:szCs w:val="24"/>
        </w:rPr>
        <w:t>.</w:t>
      </w:r>
      <w:r w:rsidRPr="00191EA6">
        <w:rPr>
          <w:rFonts w:ascii="Times New Roman" w:hAnsi="Times New Roman" w:cs="Times New Roman"/>
          <w:i/>
          <w:noProof/>
          <w:sz w:val="24"/>
          <w:szCs w:val="24"/>
        </w:rPr>
        <w:t xml:space="preserve"> Chem</w:t>
      </w:r>
      <w:r w:rsidR="00191EA6" w:rsidRPr="00191EA6">
        <w:rPr>
          <w:rFonts w:ascii="Times New Roman" w:hAnsi="Times New Roman" w:cs="Times New Roman"/>
          <w:i/>
          <w:noProof/>
          <w:sz w:val="24"/>
          <w:szCs w:val="24"/>
        </w:rPr>
        <w:t>.</w:t>
      </w:r>
      <w:r w:rsidRPr="00191EA6">
        <w:rPr>
          <w:rFonts w:ascii="Times New Roman" w:hAnsi="Times New Roman" w:cs="Times New Roman"/>
          <w:i/>
          <w:noProof/>
          <w:sz w:val="24"/>
          <w:szCs w:val="24"/>
        </w:rPr>
        <w:t xml:space="preserve"> Phys</w:t>
      </w:r>
      <w:r w:rsidR="00191EA6" w:rsidRPr="00191EA6">
        <w:rPr>
          <w:rFonts w:ascii="Times New Roman" w:hAnsi="Times New Roman" w:cs="Times New Roman"/>
          <w:i/>
          <w:noProof/>
          <w:sz w:val="24"/>
          <w:szCs w:val="24"/>
        </w:rPr>
        <w: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2006</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8</w:t>
      </w:r>
      <w:r w:rsidRPr="00191EA6">
        <w:rPr>
          <w:rFonts w:ascii="Times New Roman" w:hAnsi="Times New Roman" w:cs="Times New Roman"/>
          <w:noProof/>
          <w:sz w:val="24"/>
          <w:szCs w:val="24"/>
        </w:rPr>
        <w:t>, 3453.</w:t>
      </w:r>
      <w:bookmarkEnd w:id="7"/>
    </w:p>
    <w:p w14:paraId="7BDD6DFA" w14:textId="221D45A9" w:rsidR="00FE4840" w:rsidRPr="00191EA6" w:rsidRDefault="00FE4840" w:rsidP="00191EA6">
      <w:pPr>
        <w:spacing w:after="0" w:line="480" w:lineRule="auto"/>
        <w:ind w:left="720" w:hanging="720"/>
        <w:jc w:val="both"/>
        <w:rPr>
          <w:rFonts w:ascii="Times New Roman" w:hAnsi="Times New Roman" w:cs="Times New Roman"/>
          <w:noProof/>
          <w:sz w:val="24"/>
          <w:szCs w:val="24"/>
        </w:rPr>
      </w:pPr>
      <w:bookmarkStart w:id="8" w:name="_ENREF_4"/>
      <w:r w:rsidRPr="00191EA6">
        <w:rPr>
          <w:rFonts w:ascii="Times New Roman" w:hAnsi="Times New Roman" w:cs="Times New Roman"/>
          <w:noProof/>
          <w:sz w:val="24"/>
          <w:szCs w:val="24"/>
        </w:rPr>
        <w:t>(4)</w:t>
      </w:r>
      <w:r w:rsidRPr="00191EA6">
        <w:rPr>
          <w:rFonts w:ascii="Times New Roman" w:hAnsi="Times New Roman" w:cs="Times New Roman"/>
          <w:noProof/>
          <w:sz w:val="24"/>
          <w:szCs w:val="24"/>
        </w:rPr>
        <w:tab/>
        <w:t xml:space="preserve">Wu, C. F., Zheng, Y. L., Szymanski, C., and McNeill, J. </w:t>
      </w:r>
      <w:r w:rsidR="00191EA6" w:rsidRPr="00191EA6">
        <w:rPr>
          <w:rFonts w:ascii="Times New Roman" w:hAnsi="Times New Roman" w:cs="Times New Roman"/>
          <w:i/>
          <w:noProof/>
          <w:sz w:val="24"/>
          <w:szCs w:val="24"/>
        </w:rPr>
        <w:t>J. Phys. Chem.</w:t>
      </w:r>
      <w:r w:rsidRPr="00191EA6">
        <w:rPr>
          <w:rFonts w:ascii="Times New Roman" w:hAnsi="Times New Roman" w:cs="Times New Roman"/>
          <w:i/>
          <w:noProof/>
          <w:sz w:val="24"/>
          <w:szCs w:val="24"/>
        </w:rPr>
        <w:t xml:space="preserve"> C</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2008</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112</w:t>
      </w:r>
      <w:r w:rsidRPr="00191EA6">
        <w:rPr>
          <w:rFonts w:ascii="Times New Roman" w:hAnsi="Times New Roman" w:cs="Times New Roman"/>
          <w:noProof/>
          <w:sz w:val="24"/>
          <w:szCs w:val="24"/>
        </w:rPr>
        <w:t>, 1772.</w:t>
      </w:r>
      <w:bookmarkEnd w:id="8"/>
    </w:p>
    <w:p w14:paraId="7033D203" w14:textId="58062522" w:rsidR="00FE4840" w:rsidRPr="00191EA6" w:rsidRDefault="00FE4840" w:rsidP="00191EA6">
      <w:pPr>
        <w:spacing w:after="0" w:line="480" w:lineRule="auto"/>
        <w:jc w:val="both"/>
        <w:rPr>
          <w:rFonts w:ascii="Times New Roman" w:hAnsi="Times New Roman" w:cs="Times New Roman"/>
          <w:noProof/>
          <w:sz w:val="24"/>
          <w:szCs w:val="24"/>
        </w:rPr>
      </w:pPr>
      <w:bookmarkStart w:id="9" w:name="_ENREF_5"/>
      <w:r w:rsidRPr="00191EA6">
        <w:rPr>
          <w:rFonts w:ascii="Times New Roman" w:hAnsi="Times New Roman" w:cs="Times New Roman"/>
          <w:noProof/>
          <w:sz w:val="24"/>
          <w:szCs w:val="24"/>
        </w:rPr>
        <w:t>(5)</w:t>
      </w:r>
      <w:r w:rsidRPr="00191EA6">
        <w:rPr>
          <w:rFonts w:ascii="Times New Roman" w:hAnsi="Times New Roman" w:cs="Times New Roman"/>
          <w:noProof/>
          <w:sz w:val="24"/>
          <w:szCs w:val="24"/>
        </w:rPr>
        <w:tab/>
        <w:t xml:space="preserve">Yu, J., Wu, C. F., Tian, Z. and McNeill, J. </w:t>
      </w:r>
      <w:r w:rsidRPr="00191EA6">
        <w:rPr>
          <w:rFonts w:ascii="Times New Roman" w:hAnsi="Times New Roman" w:cs="Times New Roman"/>
          <w:i/>
          <w:noProof/>
          <w:sz w:val="24"/>
          <w:szCs w:val="24"/>
        </w:rPr>
        <w:t>Nano Lett</w:t>
      </w:r>
      <w:r w:rsidR="00191EA6" w:rsidRPr="00191EA6">
        <w:rPr>
          <w:rFonts w:ascii="Times New Roman" w:hAnsi="Times New Roman" w:cs="Times New Roman"/>
          <w:i/>
          <w:noProof/>
          <w:sz w:val="24"/>
          <w:szCs w:val="24"/>
        </w:rPr>
        <w: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2012</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12</w:t>
      </w:r>
      <w:r w:rsidRPr="00191EA6">
        <w:rPr>
          <w:rFonts w:ascii="Times New Roman" w:hAnsi="Times New Roman" w:cs="Times New Roman"/>
          <w:noProof/>
          <w:sz w:val="24"/>
          <w:szCs w:val="24"/>
        </w:rPr>
        <w:t>, 1300.</w:t>
      </w:r>
      <w:bookmarkEnd w:id="9"/>
    </w:p>
    <w:p w14:paraId="757C26CA" w14:textId="7ECB60CA" w:rsidR="00FE4840" w:rsidRPr="00191EA6" w:rsidRDefault="00FE4840" w:rsidP="00191EA6">
      <w:pPr>
        <w:spacing w:after="0" w:line="480" w:lineRule="auto"/>
        <w:ind w:left="720" w:hanging="720"/>
        <w:jc w:val="both"/>
        <w:rPr>
          <w:rFonts w:ascii="Times New Roman" w:hAnsi="Times New Roman" w:cs="Times New Roman"/>
          <w:noProof/>
          <w:sz w:val="24"/>
          <w:szCs w:val="24"/>
        </w:rPr>
      </w:pPr>
      <w:bookmarkStart w:id="10" w:name="_ENREF_6"/>
      <w:r w:rsidRPr="00191EA6">
        <w:rPr>
          <w:rFonts w:ascii="Times New Roman" w:hAnsi="Times New Roman" w:cs="Times New Roman"/>
          <w:noProof/>
          <w:sz w:val="24"/>
          <w:szCs w:val="24"/>
        </w:rPr>
        <w:t>(6)</w:t>
      </w:r>
      <w:r w:rsidRPr="00191EA6">
        <w:rPr>
          <w:rFonts w:ascii="Times New Roman" w:hAnsi="Times New Roman" w:cs="Times New Roman"/>
          <w:noProof/>
          <w:sz w:val="24"/>
          <w:szCs w:val="24"/>
        </w:rPr>
        <w:tab/>
        <w:t xml:space="preserve">Athanasopoulos, S.; Hoffman, S. T.; Bassler, H.; Kohler, A.; Beljonne, D. </w:t>
      </w:r>
      <w:r w:rsidR="00191EA6" w:rsidRPr="00191EA6">
        <w:rPr>
          <w:rFonts w:ascii="Times New Roman" w:hAnsi="Times New Roman" w:cs="Times New Roman"/>
          <w:i/>
          <w:noProof/>
          <w:sz w:val="24"/>
          <w:szCs w:val="24"/>
        </w:rPr>
        <w:t>J. Phys. Chem. Lett.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2013</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4</w:t>
      </w:r>
      <w:r w:rsidRPr="00191EA6">
        <w:rPr>
          <w:rFonts w:ascii="Times New Roman" w:hAnsi="Times New Roman" w:cs="Times New Roman"/>
          <w:noProof/>
          <w:sz w:val="24"/>
          <w:szCs w:val="24"/>
        </w:rPr>
        <w:t>, 1694.</w:t>
      </w:r>
      <w:bookmarkEnd w:id="10"/>
    </w:p>
    <w:p w14:paraId="22D87EC0" w14:textId="5B4D249C" w:rsidR="00FE4840" w:rsidRPr="00191EA6" w:rsidRDefault="00FE4840" w:rsidP="00191EA6">
      <w:pPr>
        <w:spacing w:after="0" w:line="480" w:lineRule="auto"/>
        <w:jc w:val="both"/>
        <w:rPr>
          <w:rFonts w:ascii="Times New Roman" w:hAnsi="Times New Roman" w:cs="Times New Roman"/>
          <w:noProof/>
          <w:sz w:val="24"/>
          <w:szCs w:val="24"/>
        </w:rPr>
      </w:pPr>
      <w:bookmarkStart w:id="11" w:name="_ENREF_7"/>
      <w:r w:rsidRPr="00191EA6">
        <w:rPr>
          <w:rFonts w:ascii="Times New Roman" w:hAnsi="Times New Roman" w:cs="Times New Roman"/>
          <w:noProof/>
          <w:sz w:val="24"/>
          <w:szCs w:val="24"/>
        </w:rPr>
        <w:t>(7)</w:t>
      </w:r>
      <w:r w:rsidRPr="00191EA6">
        <w:rPr>
          <w:rFonts w:ascii="Times New Roman" w:hAnsi="Times New Roman" w:cs="Times New Roman"/>
          <w:noProof/>
          <w:sz w:val="24"/>
          <w:szCs w:val="24"/>
        </w:rPr>
        <w:tab/>
        <w:t xml:space="preserve">Scholes, G. D., and Rumbles, G. </w:t>
      </w:r>
      <w:r w:rsidR="00191EA6" w:rsidRPr="00191EA6">
        <w:rPr>
          <w:rFonts w:ascii="Times New Roman" w:hAnsi="Times New Roman" w:cs="Times New Roman"/>
          <w:i/>
          <w:noProof/>
          <w:sz w:val="24"/>
          <w:szCs w:val="24"/>
        </w:rPr>
        <w:t>Nat. Mat.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2006</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5</w:t>
      </w:r>
      <w:r w:rsidRPr="00191EA6">
        <w:rPr>
          <w:rFonts w:ascii="Times New Roman" w:hAnsi="Times New Roman" w:cs="Times New Roman"/>
          <w:noProof/>
          <w:sz w:val="24"/>
          <w:szCs w:val="24"/>
        </w:rPr>
        <w:t>, 683.</w:t>
      </w:r>
      <w:bookmarkEnd w:id="11"/>
    </w:p>
    <w:p w14:paraId="4F8322CE" w14:textId="3BCE14E5" w:rsidR="00FE4840" w:rsidRPr="00191EA6" w:rsidRDefault="00FE4840" w:rsidP="00191EA6">
      <w:pPr>
        <w:spacing w:line="480" w:lineRule="auto"/>
        <w:ind w:left="720" w:hanging="720"/>
        <w:jc w:val="both"/>
        <w:rPr>
          <w:rFonts w:ascii="Times New Roman" w:hAnsi="Times New Roman" w:cs="Times New Roman"/>
          <w:noProof/>
          <w:sz w:val="24"/>
          <w:szCs w:val="24"/>
        </w:rPr>
      </w:pPr>
      <w:bookmarkStart w:id="12" w:name="_ENREF_8"/>
      <w:r w:rsidRPr="00191EA6">
        <w:rPr>
          <w:rFonts w:ascii="Times New Roman" w:hAnsi="Times New Roman" w:cs="Times New Roman"/>
          <w:noProof/>
          <w:sz w:val="24"/>
          <w:szCs w:val="24"/>
        </w:rPr>
        <w:t>(8)</w:t>
      </w:r>
      <w:r w:rsidRPr="00191EA6">
        <w:rPr>
          <w:rFonts w:ascii="Times New Roman" w:hAnsi="Times New Roman" w:cs="Times New Roman"/>
          <w:noProof/>
          <w:sz w:val="24"/>
          <w:szCs w:val="24"/>
        </w:rPr>
        <w:tab/>
        <w:t xml:space="preserve">Lakowicz, J. R. </w:t>
      </w:r>
      <w:r w:rsidRPr="00191EA6">
        <w:rPr>
          <w:rFonts w:ascii="Times New Roman" w:hAnsi="Times New Roman" w:cs="Times New Roman"/>
          <w:i/>
          <w:noProof/>
          <w:sz w:val="24"/>
          <w:szCs w:val="24"/>
        </w:rPr>
        <w:t>Principles of Fluorescence Spectroscopy</w:t>
      </w:r>
      <w:r w:rsidRPr="00191EA6">
        <w:rPr>
          <w:rFonts w:ascii="Times New Roman" w:hAnsi="Times New Roman" w:cs="Times New Roman"/>
          <w:noProof/>
          <w:sz w:val="24"/>
          <w:szCs w:val="24"/>
        </w:rPr>
        <w:t>; Third ed.; Springer Science+Business Media, LLC: New York, 2006.</w:t>
      </w:r>
      <w:bookmarkEnd w:id="12"/>
    </w:p>
    <w:p w14:paraId="7FC92E1C" w14:textId="55343932" w:rsidR="00FE4840" w:rsidRPr="00191EA6" w:rsidRDefault="00FE4840" w:rsidP="00191EA6">
      <w:pPr>
        <w:spacing w:line="480" w:lineRule="auto"/>
        <w:jc w:val="both"/>
        <w:rPr>
          <w:rFonts w:ascii="Times New Roman" w:hAnsi="Times New Roman" w:cs="Times New Roman"/>
          <w:noProof/>
          <w:sz w:val="24"/>
          <w:szCs w:val="24"/>
        </w:rPr>
      </w:pPr>
    </w:p>
    <w:p w14:paraId="1A0F6219" w14:textId="08F9D9E1" w:rsidR="009A7961" w:rsidRPr="008F23A2" w:rsidRDefault="0077054A" w:rsidP="00191EA6">
      <w:pPr>
        <w:spacing w:line="480" w:lineRule="auto"/>
        <w:rPr>
          <w:rFonts w:ascii="Times New Roman" w:hAnsi="Times New Roman" w:cs="Times New Roman"/>
          <w:sz w:val="24"/>
          <w:szCs w:val="24"/>
        </w:rPr>
      </w:pPr>
      <w:r w:rsidRPr="00191EA6">
        <w:rPr>
          <w:rFonts w:ascii="Times New Roman" w:hAnsi="Times New Roman" w:cs="Times New Roman"/>
          <w:sz w:val="24"/>
          <w:szCs w:val="24"/>
        </w:rPr>
        <w:fldChar w:fldCharType="end"/>
      </w:r>
    </w:p>
    <w:sectPr w:rsidR="009A7961" w:rsidRPr="008F23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MCNEILL" w:date="2013-06-20T12:54:00Z" w:initials="JM">
    <w:p w14:paraId="17990E96" w14:textId="535E9169" w:rsidR="005A2C83" w:rsidRDefault="005A2C83">
      <w:pPr>
        <w:pStyle w:val="CommentText"/>
      </w:pPr>
      <w:r>
        <w:rPr>
          <w:rStyle w:val="CommentReference"/>
        </w:rPr>
        <w:annotationRef/>
      </w:r>
      <w:r>
        <w:t>These probably aren’t the right numbers. Check and change accordingly</w:t>
      </w:r>
    </w:p>
  </w:comment>
  <w:comment w:id="2" w:author="JASON MCNEILL" w:date="2013-06-20T12:38:00Z" w:initials="JM">
    <w:p w14:paraId="7F085335" w14:textId="5DCE8C8F" w:rsidR="005A2C83" w:rsidRDefault="005A2C83">
      <w:pPr>
        <w:pStyle w:val="CommentText"/>
      </w:pPr>
      <w:r>
        <w:rPr>
          <w:rStyle w:val="CommentReference"/>
        </w:rPr>
        <w:annotationRef/>
      </w:r>
      <w:r>
        <w:t>format and add an equation number</w:t>
      </w:r>
    </w:p>
  </w:comment>
  <w:comment w:id="3" w:author="JASON MCNEILL" w:date="2013-06-20T12:48:00Z" w:initials="JM">
    <w:p w14:paraId="5A89F765" w14:textId="2C278B78" w:rsidR="005A2C83" w:rsidRDefault="005A2C83">
      <w:pPr>
        <w:pStyle w:val="CommentText"/>
      </w:pPr>
      <w:r>
        <w:rPr>
          <w:rStyle w:val="CommentReference"/>
        </w:rPr>
        <w:annotationRef/>
      </w:r>
      <w:r>
        <w:t>again, format and add an equation number</w:t>
      </w:r>
    </w:p>
  </w:comment>
  <w:comment w:id="4" w:author="JASON MCNEILL" w:date="2013-06-20T12:58:00Z" w:initials="JM">
    <w:p w14:paraId="6CACDD79" w14:textId="179D39F8" w:rsidR="005A2C83" w:rsidRDefault="005A2C83">
      <w:pPr>
        <w:pStyle w:val="CommentText"/>
      </w:pPr>
      <w:r>
        <w:rPr>
          <w:rStyle w:val="CommentReference"/>
        </w:rPr>
        <w:annotationRef/>
      </w:r>
      <w:r>
        <w:t>This should all be moved to the characterization section, and the text should be modified somewhat so it better fits there.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57B4B"/>
    <w:multiLevelType w:val="hybridMultilevel"/>
    <w:tmpl w:val="FBC41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9&lt;/item&gt;&lt;item&gt;10&lt;/item&gt;&lt;item&gt;16&lt;/item&gt;&lt;item&gt;20&lt;/item&gt;&lt;item&gt;1036&lt;/item&gt;&lt;item&gt;1040&lt;/item&gt;&lt;item&gt;1080&lt;/item&gt;&lt;/record-ids&gt;&lt;/item&gt;&lt;/Libraries&gt;"/>
  </w:docVars>
  <w:rsids>
    <w:rsidRoot w:val="002E1799"/>
    <w:rsid w:val="00020196"/>
    <w:rsid w:val="0005342D"/>
    <w:rsid w:val="000544D8"/>
    <w:rsid w:val="00070E7B"/>
    <w:rsid w:val="00081CD1"/>
    <w:rsid w:val="000D4323"/>
    <w:rsid w:val="000F0B13"/>
    <w:rsid w:val="000F2A80"/>
    <w:rsid w:val="000F601A"/>
    <w:rsid w:val="0012672F"/>
    <w:rsid w:val="00162EA6"/>
    <w:rsid w:val="001666F4"/>
    <w:rsid w:val="001714AD"/>
    <w:rsid w:val="00191EA6"/>
    <w:rsid w:val="001B11F0"/>
    <w:rsid w:val="001B7E11"/>
    <w:rsid w:val="001D1328"/>
    <w:rsid w:val="001E48A7"/>
    <w:rsid w:val="001E68E5"/>
    <w:rsid w:val="001E7A0F"/>
    <w:rsid w:val="00215D22"/>
    <w:rsid w:val="00230AFA"/>
    <w:rsid w:val="00291F2B"/>
    <w:rsid w:val="002D7B28"/>
    <w:rsid w:val="002E1799"/>
    <w:rsid w:val="00310123"/>
    <w:rsid w:val="00336435"/>
    <w:rsid w:val="00362647"/>
    <w:rsid w:val="00380EA9"/>
    <w:rsid w:val="00382D41"/>
    <w:rsid w:val="003856E0"/>
    <w:rsid w:val="00390A22"/>
    <w:rsid w:val="003A2008"/>
    <w:rsid w:val="003D600F"/>
    <w:rsid w:val="003E151E"/>
    <w:rsid w:val="003E2E5B"/>
    <w:rsid w:val="003F0285"/>
    <w:rsid w:val="004336A2"/>
    <w:rsid w:val="00455CD3"/>
    <w:rsid w:val="004A5D40"/>
    <w:rsid w:val="004F1006"/>
    <w:rsid w:val="00503846"/>
    <w:rsid w:val="005179E2"/>
    <w:rsid w:val="00521385"/>
    <w:rsid w:val="0052709A"/>
    <w:rsid w:val="00530414"/>
    <w:rsid w:val="00532F0B"/>
    <w:rsid w:val="00547315"/>
    <w:rsid w:val="005474CE"/>
    <w:rsid w:val="005560C3"/>
    <w:rsid w:val="005710B3"/>
    <w:rsid w:val="005A0E86"/>
    <w:rsid w:val="005A2C83"/>
    <w:rsid w:val="005B4C4A"/>
    <w:rsid w:val="005E51C1"/>
    <w:rsid w:val="005F50D9"/>
    <w:rsid w:val="005F5529"/>
    <w:rsid w:val="00640245"/>
    <w:rsid w:val="0067221C"/>
    <w:rsid w:val="006914F6"/>
    <w:rsid w:val="00693136"/>
    <w:rsid w:val="00696582"/>
    <w:rsid w:val="006E4501"/>
    <w:rsid w:val="006E7166"/>
    <w:rsid w:val="006F283D"/>
    <w:rsid w:val="00705129"/>
    <w:rsid w:val="0070678C"/>
    <w:rsid w:val="00737F5B"/>
    <w:rsid w:val="0074062A"/>
    <w:rsid w:val="0077054A"/>
    <w:rsid w:val="007A1D96"/>
    <w:rsid w:val="007C7779"/>
    <w:rsid w:val="007D5CEE"/>
    <w:rsid w:val="007F6F0A"/>
    <w:rsid w:val="0081083E"/>
    <w:rsid w:val="00873B8F"/>
    <w:rsid w:val="00895CFE"/>
    <w:rsid w:val="008C2B54"/>
    <w:rsid w:val="008C7D99"/>
    <w:rsid w:val="008F23A2"/>
    <w:rsid w:val="00902D88"/>
    <w:rsid w:val="00906A3D"/>
    <w:rsid w:val="0091392D"/>
    <w:rsid w:val="00925690"/>
    <w:rsid w:val="009605F1"/>
    <w:rsid w:val="00966686"/>
    <w:rsid w:val="00966E25"/>
    <w:rsid w:val="009A3B03"/>
    <w:rsid w:val="009A7961"/>
    <w:rsid w:val="009D399A"/>
    <w:rsid w:val="00A10579"/>
    <w:rsid w:val="00A17CF0"/>
    <w:rsid w:val="00A6175C"/>
    <w:rsid w:val="00A70979"/>
    <w:rsid w:val="00A72617"/>
    <w:rsid w:val="00A9113E"/>
    <w:rsid w:val="00B0552E"/>
    <w:rsid w:val="00B06685"/>
    <w:rsid w:val="00B25223"/>
    <w:rsid w:val="00B26BFE"/>
    <w:rsid w:val="00B418E0"/>
    <w:rsid w:val="00B80E3D"/>
    <w:rsid w:val="00BB5107"/>
    <w:rsid w:val="00BF5120"/>
    <w:rsid w:val="00C04ADE"/>
    <w:rsid w:val="00C34A57"/>
    <w:rsid w:val="00C441A2"/>
    <w:rsid w:val="00C55506"/>
    <w:rsid w:val="00C727DB"/>
    <w:rsid w:val="00CB666A"/>
    <w:rsid w:val="00CE43BC"/>
    <w:rsid w:val="00CF3BD9"/>
    <w:rsid w:val="00D00358"/>
    <w:rsid w:val="00D1473B"/>
    <w:rsid w:val="00D243EE"/>
    <w:rsid w:val="00D41399"/>
    <w:rsid w:val="00D43D8C"/>
    <w:rsid w:val="00D47C20"/>
    <w:rsid w:val="00D60278"/>
    <w:rsid w:val="00D6461B"/>
    <w:rsid w:val="00D71006"/>
    <w:rsid w:val="00D76B0B"/>
    <w:rsid w:val="00DA71E6"/>
    <w:rsid w:val="00DB1BFD"/>
    <w:rsid w:val="00E236E8"/>
    <w:rsid w:val="00E31FCB"/>
    <w:rsid w:val="00E6048A"/>
    <w:rsid w:val="00E6499A"/>
    <w:rsid w:val="00E80B6D"/>
    <w:rsid w:val="00E959DF"/>
    <w:rsid w:val="00EB32FF"/>
    <w:rsid w:val="00EB7AFB"/>
    <w:rsid w:val="00EC12B7"/>
    <w:rsid w:val="00EC2746"/>
    <w:rsid w:val="00EC57A4"/>
    <w:rsid w:val="00EE0251"/>
    <w:rsid w:val="00EF322D"/>
    <w:rsid w:val="00F1168E"/>
    <w:rsid w:val="00F14363"/>
    <w:rsid w:val="00F2283F"/>
    <w:rsid w:val="00F23E78"/>
    <w:rsid w:val="00F47325"/>
    <w:rsid w:val="00F85ED2"/>
    <w:rsid w:val="00F9187C"/>
    <w:rsid w:val="00FB31AF"/>
    <w:rsid w:val="00FC2966"/>
    <w:rsid w:val="00FE0A48"/>
    <w:rsid w:val="00FE20E5"/>
    <w:rsid w:val="00FE321D"/>
    <w:rsid w:val="00FE4840"/>
    <w:rsid w:val="00FF5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0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3632</Words>
  <Characters>20708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18</cp:revision>
  <dcterms:created xsi:type="dcterms:W3CDTF">2013-06-14T16:26:00Z</dcterms:created>
  <dcterms:modified xsi:type="dcterms:W3CDTF">2013-06-20T20:02:00Z</dcterms:modified>
</cp:coreProperties>
</file>