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49D" w:rsidRPr="00052837" w:rsidRDefault="00907DE8">
      <w:pPr>
        <w:rPr>
          <w:rFonts w:ascii="Times New Roman" w:hAnsi="Times New Roman" w:cs="Times New Roman"/>
          <w:i/>
          <w:lang w:val="en"/>
        </w:rPr>
      </w:pPr>
      <w:r w:rsidRPr="00052837">
        <w:rPr>
          <w:rFonts w:ascii="Times New Roman" w:hAnsi="Times New Roman" w:cs="Times New Roman"/>
          <w:i/>
          <w:lang w:val="en"/>
        </w:rPr>
        <w:t>Q1:</w:t>
      </w:r>
      <w:r w:rsidR="00E3349D" w:rsidRPr="00052837">
        <w:rPr>
          <w:rFonts w:ascii="Times New Roman" w:hAnsi="Times New Roman" w:cs="Times New Roman"/>
          <w:i/>
          <w:lang w:val="en"/>
        </w:rPr>
        <w:t xml:space="preserve"> A</w:t>
      </w:r>
      <w:r w:rsidR="00CE1B7B" w:rsidRPr="00052837">
        <w:rPr>
          <w:rFonts w:ascii="Times New Roman" w:hAnsi="Times New Roman" w:cs="Times New Roman"/>
          <w:i/>
          <w:lang w:val="en"/>
        </w:rPr>
        <w:t>ll your output</w:t>
      </w:r>
      <w:r w:rsidR="00E3349D" w:rsidRPr="00052837">
        <w:rPr>
          <w:rFonts w:ascii="Times New Roman" w:hAnsi="Times New Roman" w:cs="Times New Roman"/>
          <w:i/>
          <w:lang w:val="en"/>
        </w:rPr>
        <w:t xml:space="preserve"> statistics match my statistics.</w:t>
      </w:r>
    </w:p>
    <w:p w:rsidR="00907DE8" w:rsidRDefault="00907DE8">
      <w:p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A1: The output statistics of my own implementation of </w:t>
      </w:r>
      <w:proofErr w:type="spellStart"/>
      <w:r>
        <w:rPr>
          <w:rFonts w:ascii="Times New Roman" w:hAnsi="Times New Roman" w:cs="Times New Roman"/>
          <w:lang w:val="en"/>
        </w:rPr>
        <w:t>ListMiner</w:t>
      </w:r>
      <w:proofErr w:type="spellEnd"/>
      <w:r w:rsidR="002D5385">
        <w:rPr>
          <w:rFonts w:ascii="Times New Roman" w:hAnsi="Times New Roman" w:cs="Times New Roman"/>
          <w:lang w:val="en"/>
        </w:rPr>
        <w:t>, both for the large dataset and small dataset,</w:t>
      </w:r>
      <w:r>
        <w:rPr>
          <w:rFonts w:ascii="Times New Roman" w:hAnsi="Times New Roman" w:cs="Times New Roman"/>
          <w:lang w:val="en"/>
        </w:rPr>
        <w:t xml:space="preserve"> </w:t>
      </w:r>
      <w:r w:rsidR="002D5385">
        <w:rPr>
          <w:rFonts w:ascii="Times New Roman" w:hAnsi="Times New Roman" w:cs="Times New Roman"/>
          <w:lang w:val="en"/>
        </w:rPr>
        <w:t>are</w:t>
      </w:r>
      <w:r>
        <w:rPr>
          <w:rFonts w:ascii="Times New Roman" w:hAnsi="Times New Roman" w:cs="Times New Roman"/>
          <w:lang w:val="en"/>
        </w:rPr>
        <w:t xml:space="preserve"> </w:t>
      </w:r>
      <w:r w:rsidR="0033007A">
        <w:rPr>
          <w:rFonts w:ascii="Times New Roman" w:hAnsi="Times New Roman" w:cs="Times New Roman"/>
          <w:lang w:val="en"/>
        </w:rPr>
        <w:t>included in the submission folder</w:t>
      </w:r>
      <w:r>
        <w:rPr>
          <w:rFonts w:ascii="Times New Roman" w:hAnsi="Times New Roman" w:cs="Times New Roman"/>
          <w:lang w:val="en"/>
        </w:rPr>
        <w:t xml:space="preserve">, by following the format of the given output statistics. In sum, the results of my implementation are very close to the given benchmark of </w:t>
      </w:r>
      <w:proofErr w:type="spellStart"/>
      <w:r>
        <w:rPr>
          <w:rFonts w:ascii="Times New Roman" w:hAnsi="Times New Roman" w:cs="Times New Roman"/>
          <w:lang w:val="en"/>
        </w:rPr>
        <w:t>PSEMiner</w:t>
      </w:r>
      <w:proofErr w:type="spellEnd"/>
      <w:r>
        <w:rPr>
          <w:rFonts w:ascii="Times New Roman" w:hAnsi="Times New Roman" w:cs="Times New Roman"/>
          <w:lang w:val="en"/>
        </w:rPr>
        <w:t xml:space="preserve"> (Table 1):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68"/>
        <w:gridCol w:w="3089"/>
        <w:gridCol w:w="3319"/>
      </w:tblGrid>
      <w:tr w:rsidR="00907DE8" w:rsidTr="007B1A0F">
        <w:trPr>
          <w:jc w:val="center"/>
        </w:trPr>
        <w:tc>
          <w:tcPr>
            <w:tcW w:w="3168" w:type="dxa"/>
          </w:tcPr>
          <w:p w:rsidR="00907DE8" w:rsidRDefault="00907DE8" w:rsidP="00907DE8">
            <w:pPr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3089" w:type="dxa"/>
            <w:vAlign w:val="center"/>
          </w:tcPr>
          <w:p w:rsidR="00907DE8" w:rsidRDefault="00907DE8" w:rsidP="00907DE8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lang w:val="en"/>
              </w:rPr>
              <w:t>ListMiner</w:t>
            </w:r>
            <w:proofErr w:type="spellEnd"/>
          </w:p>
        </w:tc>
        <w:tc>
          <w:tcPr>
            <w:tcW w:w="3319" w:type="dxa"/>
            <w:vAlign w:val="center"/>
          </w:tcPr>
          <w:p w:rsidR="00907DE8" w:rsidRDefault="00907DE8" w:rsidP="00907DE8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lang w:val="en"/>
              </w:rPr>
              <w:t>PSEMiner</w:t>
            </w:r>
            <w:proofErr w:type="spellEnd"/>
          </w:p>
        </w:tc>
      </w:tr>
      <w:tr w:rsidR="00907DE8" w:rsidTr="007B1A0F">
        <w:trPr>
          <w:jc w:val="center"/>
        </w:trPr>
        <w:tc>
          <w:tcPr>
            <w:tcW w:w="3168" w:type="dxa"/>
          </w:tcPr>
          <w:p w:rsidR="00907DE8" w:rsidRDefault="00907DE8" w:rsidP="00D21572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Total # of </w:t>
            </w:r>
            <w:r w:rsidR="00D21572">
              <w:rPr>
                <w:rFonts w:ascii="Times New Roman" w:hAnsi="Times New Roman" w:cs="Times New Roman"/>
                <w:lang w:val="en"/>
              </w:rPr>
              <w:t>PPSE</w:t>
            </w:r>
            <w:r>
              <w:rPr>
                <w:rFonts w:ascii="Times New Roman" w:hAnsi="Times New Roman" w:cs="Times New Roman"/>
                <w:lang w:val="en"/>
              </w:rPr>
              <w:t>s Mined</w:t>
            </w:r>
            <w:r w:rsidR="007B1A0F">
              <w:rPr>
                <w:rFonts w:ascii="Times New Roman" w:hAnsi="Times New Roman" w:cs="Times New Roman"/>
                <w:lang w:val="en"/>
              </w:rPr>
              <w:t xml:space="preserve"> (Large)</w:t>
            </w:r>
          </w:p>
        </w:tc>
        <w:tc>
          <w:tcPr>
            <w:tcW w:w="3089" w:type="dxa"/>
            <w:vAlign w:val="center"/>
          </w:tcPr>
          <w:p w:rsidR="00907DE8" w:rsidRDefault="00907DE8" w:rsidP="00907DE8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10437</w:t>
            </w:r>
          </w:p>
        </w:tc>
        <w:tc>
          <w:tcPr>
            <w:tcW w:w="3319" w:type="dxa"/>
            <w:vAlign w:val="center"/>
          </w:tcPr>
          <w:p w:rsidR="00907DE8" w:rsidRDefault="00907DE8" w:rsidP="00907DE8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9784</w:t>
            </w:r>
          </w:p>
        </w:tc>
      </w:tr>
      <w:tr w:rsidR="007B1A0F" w:rsidTr="007B1A0F">
        <w:trPr>
          <w:jc w:val="center"/>
        </w:trPr>
        <w:tc>
          <w:tcPr>
            <w:tcW w:w="3168" w:type="dxa"/>
          </w:tcPr>
          <w:p w:rsidR="007B1A0F" w:rsidRDefault="007B1A0F" w:rsidP="00D21572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Total # of PPSEs Mined (Small)</w:t>
            </w:r>
          </w:p>
        </w:tc>
        <w:tc>
          <w:tcPr>
            <w:tcW w:w="3089" w:type="dxa"/>
            <w:vAlign w:val="center"/>
          </w:tcPr>
          <w:p w:rsidR="007B1A0F" w:rsidRDefault="007B1A0F" w:rsidP="00907DE8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6167</w:t>
            </w:r>
          </w:p>
        </w:tc>
        <w:tc>
          <w:tcPr>
            <w:tcW w:w="3319" w:type="dxa"/>
            <w:vAlign w:val="center"/>
          </w:tcPr>
          <w:p w:rsidR="007B1A0F" w:rsidRDefault="007B1A0F" w:rsidP="00907DE8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6167</w:t>
            </w:r>
          </w:p>
        </w:tc>
      </w:tr>
    </w:tbl>
    <w:p w:rsidR="00907DE8" w:rsidRDefault="00D21572" w:rsidP="00D21572">
      <w:pPr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Table 1</w:t>
      </w:r>
    </w:p>
    <w:p w:rsidR="00907DE8" w:rsidRDefault="00907DE8">
      <w:p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The accuracy is (10437-9784)</w:t>
      </w:r>
      <w:r w:rsidR="007B1A0F">
        <w:rPr>
          <w:rFonts w:ascii="Times New Roman" w:hAnsi="Times New Roman" w:cs="Times New Roman"/>
          <w:lang w:val="en"/>
        </w:rPr>
        <w:t>/9784*100%=93.33% for the large dataset, and 100% (Yes!!) for the small dataset.</w:t>
      </w:r>
    </w:p>
    <w:p w:rsidR="00907DE8" w:rsidRPr="00052837" w:rsidRDefault="00E3349D">
      <w:pPr>
        <w:rPr>
          <w:rFonts w:ascii="Times New Roman" w:hAnsi="Times New Roman" w:cs="Times New Roman"/>
          <w:i/>
          <w:lang w:val="en"/>
        </w:rPr>
      </w:pPr>
      <w:r>
        <w:rPr>
          <w:rFonts w:ascii="Times New Roman" w:hAnsi="Times New Roman" w:cs="Times New Roman"/>
          <w:lang w:val="en"/>
        </w:rPr>
        <w:br/>
      </w:r>
      <w:r w:rsidR="00652BE5" w:rsidRPr="00052837">
        <w:rPr>
          <w:rFonts w:ascii="Times New Roman" w:hAnsi="Times New Roman" w:cs="Times New Roman"/>
          <w:i/>
          <w:lang w:val="en"/>
        </w:rPr>
        <w:t>Q2:</w:t>
      </w:r>
      <w:r w:rsidRPr="00052837">
        <w:rPr>
          <w:rFonts w:ascii="Times New Roman" w:hAnsi="Times New Roman" w:cs="Times New Roman"/>
          <w:i/>
          <w:lang w:val="en"/>
        </w:rPr>
        <w:t xml:space="preserve"> Y</w:t>
      </w:r>
      <w:r w:rsidR="00CE1B7B" w:rsidRPr="00052837">
        <w:rPr>
          <w:rFonts w:ascii="Times New Roman" w:hAnsi="Times New Roman" w:cs="Times New Roman"/>
          <w:i/>
          <w:lang w:val="en"/>
        </w:rPr>
        <w:t xml:space="preserve">our program has the "subsumed" </w:t>
      </w:r>
      <w:r w:rsidRPr="00052837">
        <w:rPr>
          <w:rFonts w:ascii="Times New Roman" w:hAnsi="Times New Roman" w:cs="Times New Roman"/>
          <w:i/>
          <w:lang w:val="en"/>
        </w:rPr>
        <w:t>function.</w:t>
      </w:r>
    </w:p>
    <w:p w:rsidR="00652BE5" w:rsidRDefault="00652BE5">
      <w:p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A2: The implementation of </w:t>
      </w:r>
      <w:proofErr w:type="spellStart"/>
      <w:r>
        <w:rPr>
          <w:rFonts w:ascii="Times New Roman" w:hAnsi="Times New Roman" w:cs="Times New Roman"/>
          <w:lang w:val="en"/>
        </w:rPr>
        <w:t>ListMiner</w:t>
      </w:r>
      <w:proofErr w:type="spellEnd"/>
      <w:r>
        <w:rPr>
          <w:rFonts w:ascii="Times New Roman" w:hAnsi="Times New Roman" w:cs="Times New Roman"/>
          <w:lang w:val="en"/>
        </w:rPr>
        <w:t xml:space="preserve"> does have the “subsumed” function; refer to source code for detail.</w:t>
      </w:r>
    </w:p>
    <w:p w:rsidR="00DA1E9E" w:rsidRPr="00BB4A19" w:rsidRDefault="00E3349D">
      <w:pPr>
        <w:rPr>
          <w:rFonts w:ascii="Times New Roman" w:hAnsi="Times New Roman" w:cs="Times New Roman"/>
          <w:i/>
          <w:lang w:val="en"/>
        </w:rPr>
      </w:pPr>
      <w:r>
        <w:rPr>
          <w:rFonts w:ascii="Times New Roman" w:hAnsi="Times New Roman" w:cs="Times New Roman"/>
          <w:lang w:val="en"/>
        </w:rPr>
        <w:br/>
      </w:r>
      <w:r w:rsidR="00BB4A19" w:rsidRPr="00BB4A19">
        <w:rPr>
          <w:rFonts w:ascii="Times New Roman" w:hAnsi="Times New Roman" w:cs="Times New Roman"/>
          <w:i/>
          <w:lang w:val="en"/>
        </w:rPr>
        <w:t>Q3:</w:t>
      </w:r>
      <w:r w:rsidRPr="00BB4A19">
        <w:rPr>
          <w:rFonts w:ascii="Times New Roman" w:hAnsi="Times New Roman" w:cs="Times New Roman"/>
          <w:i/>
          <w:lang w:val="en"/>
        </w:rPr>
        <w:t xml:space="preserve"> Y</w:t>
      </w:r>
      <w:r w:rsidR="00CE1B7B" w:rsidRPr="00BB4A19">
        <w:rPr>
          <w:rFonts w:ascii="Times New Roman" w:hAnsi="Times New Roman" w:cs="Times New Roman"/>
          <w:i/>
          <w:lang w:val="en"/>
        </w:rPr>
        <w:t xml:space="preserve">ou conduct </w:t>
      </w:r>
      <w:r w:rsidRPr="00BB4A19">
        <w:rPr>
          <w:rFonts w:ascii="Times New Roman" w:hAnsi="Times New Roman" w:cs="Times New Roman"/>
          <w:i/>
          <w:lang w:val="en"/>
        </w:rPr>
        <w:t>experiment</w:t>
      </w:r>
      <w:r w:rsidR="00D21572">
        <w:rPr>
          <w:rFonts w:ascii="Times New Roman" w:hAnsi="Times New Roman" w:cs="Times New Roman"/>
          <w:i/>
          <w:lang w:val="en"/>
        </w:rPr>
        <w:t xml:space="preserve"> to compare </w:t>
      </w:r>
      <w:proofErr w:type="spellStart"/>
      <w:r w:rsidR="00D21572">
        <w:rPr>
          <w:rFonts w:ascii="Times New Roman" w:hAnsi="Times New Roman" w:cs="Times New Roman"/>
          <w:i/>
          <w:lang w:val="en"/>
        </w:rPr>
        <w:t>PSEM</w:t>
      </w:r>
      <w:r w:rsidR="00CE1B7B" w:rsidRPr="00BB4A19">
        <w:rPr>
          <w:rFonts w:ascii="Times New Roman" w:hAnsi="Times New Roman" w:cs="Times New Roman"/>
          <w:i/>
          <w:lang w:val="en"/>
        </w:rPr>
        <w:t>iner</w:t>
      </w:r>
      <w:proofErr w:type="spellEnd"/>
      <w:r w:rsidR="00CE1B7B" w:rsidRPr="00BB4A19">
        <w:rPr>
          <w:rFonts w:ascii="Times New Roman" w:hAnsi="Times New Roman" w:cs="Times New Roman"/>
          <w:i/>
          <w:lang w:val="en"/>
        </w:rPr>
        <w:t xml:space="preserve"> and your impl</w:t>
      </w:r>
      <w:r w:rsidR="00E80FFD" w:rsidRPr="00BB4A19">
        <w:rPr>
          <w:rFonts w:ascii="Times New Roman" w:hAnsi="Times New Roman" w:cs="Times New Roman"/>
          <w:i/>
          <w:lang w:val="en"/>
        </w:rPr>
        <w:t>ementation, time performance and space</w:t>
      </w:r>
      <w:r w:rsidR="00E80FFD">
        <w:rPr>
          <w:rFonts w:ascii="Times New Roman" w:hAnsi="Times New Roman" w:cs="Times New Roman"/>
          <w:lang w:val="en"/>
        </w:rPr>
        <w:t xml:space="preserve"> </w:t>
      </w:r>
      <w:r w:rsidR="00E80FFD" w:rsidRPr="00BB4A19">
        <w:rPr>
          <w:rFonts w:ascii="Times New Roman" w:hAnsi="Times New Roman" w:cs="Times New Roman"/>
          <w:i/>
          <w:lang w:val="en"/>
        </w:rPr>
        <w:t>performance</w:t>
      </w:r>
    </w:p>
    <w:p w:rsidR="00907DE8" w:rsidRDefault="00BB4A19">
      <w:p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A3: </w:t>
      </w:r>
      <w:r w:rsidR="00D21572">
        <w:rPr>
          <w:rFonts w:ascii="Times New Roman" w:hAnsi="Times New Roman" w:cs="Times New Roman"/>
          <w:lang w:val="en"/>
        </w:rPr>
        <w:t xml:space="preserve">The time performance and space performance of both </w:t>
      </w:r>
      <w:proofErr w:type="spellStart"/>
      <w:r w:rsidR="00D21572">
        <w:rPr>
          <w:rFonts w:ascii="Times New Roman" w:hAnsi="Times New Roman" w:cs="Times New Roman"/>
          <w:lang w:val="en"/>
        </w:rPr>
        <w:t>ListMiner</w:t>
      </w:r>
      <w:proofErr w:type="spellEnd"/>
      <w:r w:rsidR="00D21572">
        <w:rPr>
          <w:rFonts w:ascii="Times New Roman" w:hAnsi="Times New Roman" w:cs="Times New Roman"/>
          <w:lang w:val="en"/>
        </w:rPr>
        <w:t xml:space="preserve"> and </w:t>
      </w:r>
      <w:proofErr w:type="spellStart"/>
      <w:r w:rsidR="00D21572">
        <w:rPr>
          <w:rFonts w:ascii="Times New Roman" w:hAnsi="Times New Roman" w:cs="Times New Roman"/>
          <w:lang w:val="en"/>
        </w:rPr>
        <w:t>PSEMiner</w:t>
      </w:r>
      <w:proofErr w:type="spellEnd"/>
      <w:r w:rsidR="00D21572">
        <w:rPr>
          <w:rFonts w:ascii="Times New Roman" w:hAnsi="Times New Roman" w:cs="Times New Roman"/>
          <w:lang w:val="en"/>
        </w:rPr>
        <w:t xml:space="preserve"> are summarized in Table 2 as follows</w:t>
      </w:r>
      <w:r w:rsidR="00E44ACE">
        <w:rPr>
          <w:rFonts w:ascii="Times New Roman" w:hAnsi="Times New Roman" w:cs="Times New Roman"/>
          <w:lang w:val="en"/>
        </w:rPr>
        <w:t xml:space="preserve"> (the values are obtained by averaging results of 10 experiments </w:t>
      </w:r>
      <w:r w:rsidR="00C93A46">
        <w:rPr>
          <w:rFonts w:ascii="Times New Roman" w:hAnsi="Times New Roman" w:cs="Times New Roman"/>
          <w:lang w:val="en"/>
        </w:rPr>
        <w:t xml:space="preserve">for </w:t>
      </w:r>
      <w:r w:rsidR="00E44ACE">
        <w:rPr>
          <w:rFonts w:ascii="Times New Roman" w:hAnsi="Times New Roman" w:cs="Times New Roman"/>
          <w:lang w:val="en"/>
        </w:rPr>
        <w:t>each</w:t>
      </w:r>
      <w:r w:rsidR="00C93A46">
        <w:rPr>
          <w:rFonts w:ascii="Times New Roman" w:hAnsi="Times New Roman" w:cs="Times New Roman"/>
          <w:lang w:val="en"/>
        </w:rPr>
        <w:t xml:space="preserve"> condition</w:t>
      </w:r>
      <w:r w:rsidR="00E44ACE">
        <w:rPr>
          <w:rFonts w:ascii="Times New Roman" w:hAnsi="Times New Roman" w:cs="Times New Roman"/>
          <w:lang w:val="en"/>
        </w:rPr>
        <w:t>)</w:t>
      </w:r>
      <w:r w:rsidR="00D21572">
        <w:rPr>
          <w:rFonts w:ascii="Times New Roman" w:hAnsi="Times New Roman" w:cs="Times New Roman"/>
          <w:lang w:val="en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438"/>
        <w:gridCol w:w="2819"/>
        <w:gridCol w:w="3319"/>
      </w:tblGrid>
      <w:tr w:rsidR="00D21572" w:rsidTr="009830C5">
        <w:trPr>
          <w:jc w:val="center"/>
        </w:trPr>
        <w:tc>
          <w:tcPr>
            <w:tcW w:w="3438" w:type="dxa"/>
          </w:tcPr>
          <w:p w:rsidR="00D21572" w:rsidRDefault="00D21572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</w:p>
        </w:tc>
        <w:tc>
          <w:tcPr>
            <w:tcW w:w="2819" w:type="dxa"/>
            <w:vAlign w:val="center"/>
          </w:tcPr>
          <w:p w:rsidR="00D21572" w:rsidRDefault="00D21572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lang w:val="en"/>
              </w:rPr>
              <w:t>ListMiner</w:t>
            </w:r>
            <w:proofErr w:type="spellEnd"/>
          </w:p>
        </w:tc>
        <w:tc>
          <w:tcPr>
            <w:tcW w:w="3319" w:type="dxa"/>
            <w:vAlign w:val="center"/>
          </w:tcPr>
          <w:p w:rsidR="00D21572" w:rsidRDefault="00D21572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lang w:val="en"/>
              </w:rPr>
              <w:t>PSEMiner</w:t>
            </w:r>
            <w:proofErr w:type="spellEnd"/>
          </w:p>
        </w:tc>
      </w:tr>
      <w:tr w:rsidR="00D21572" w:rsidTr="009830C5">
        <w:trPr>
          <w:jc w:val="center"/>
        </w:trPr>
        <w:tc>
          <w:tcPr>
            <w:tcW w:w="3438" w:type="dxa"/>
          </w:tcPr>
          <w:p w:rsidR="00D21572" w:rsidRDefault="00253173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Time (Seconds)</w:t>
            </w:r>
            <w:r w:rsidR="009830C5">
              <w:rPr>
                <w:rFonts w:ascii="Times New Roman" w:hAnsi="Times New Roman" w:cs="Times New Roman"/>
                <w:lang w:val="en"/>
              </w:rPr>
              <w:t xml:space="preserve"> – Large Data </w:t>
            </w:r>
          </w:p>
        </w:tc>
        <w:tc>
          <w:tcPr>
            <w:tcW w:w="2819" w:type="dxa"/>
            <w:vAlign w:val="center"/>
          </w:tcPr>
          <w:p w:rsidR="00D21572" w:rsidRDefault="00E836B5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6.9534</w:t>
            </w:r>
          </w:p>
        </w:tc>
        <w:tc>
          <w:tcPr>
            <w:tcW w:w="3319" w:type="dxa"/>
            <w:vAlign w:val="center"/>
          </w:tcPr>
          <w:p w:rsidR="00D21572" w:rsidRDefault="00646EA8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 w:rsidRPr="00907DE8">
              <w:rPr>
                <w:rFonts w:ascii="Times New Roman" w:hAnsi="Times New Roman" w:cs="Times New Roman"/>
                <w:lang w:val="en"/>
              </w:rPr>
              <w:t>18.5862</w:t>
            </w:r>
          </w:p>
        </w:tc>
      </w:tr>
      <w:tr w:rsidR="00253173" w:rsidTr="009830C5">
        <w:trPr>
          <w:jc w:val="center"/>
        </w:trPr>
        <w:tc>
          <w:tcPr>
            <w:tcW w:w="3438" w:type="dxa"/>
          </w:tcPr>
          <w:p w:rsidR="00253173" w:rsidRDefault="00253173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Peak Space (MB)</w:t>
            </w:r>
            <w:r w:rsidR="009830C5">
              <w:rPr>
                <w:rFonts w:ascii="Times New Roman" w:hAnsi="Times New Roman" w:cs="Times New Roman"/>
                <w:lang w:val="en"/>
              </w:rPr>
              <w:t xml:space="preserve"> – Large Data</w:t>
            </w:r>
          </w:p>
        </w:tc>
        <w:tc>
          <w:tcPr>
            <w:tcW w:w="2819" w:type="dxa"/>
            <w:vAlign w:val="center"/>
          </w:tcPr>
          <w:p w:rsidR="00253173" w:rsidRDefault="00222845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266</w:t>
            </w:r>
          </w:p>
        </w:tc>
        <w:tc>
          <w:tcPr>
            <w:tcW w:w="3319" w:type="dxa"/>
            <w:vAlign w:val="center"/>
          </w:tcPr>
          <w:p w:rsidR="00253173" w:rsidRDefault="00222845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43</w:t>
            </w:r>
          </w:p>
        </w:tc>
      </w:tr>
      <w:tr w:rsidR="009830C5" w:rsidTr="009830C5">
        <w:trPr>
          <w:jc w:val="center"/>
        </w:trPr>
        <w:tc>
          <w:tcPr>
            <w:tcW w:w="3438" w:type="dxa"/>
          </w:tcPr>
          <w:p w:rsidR="009830C5" w:rsidRDefault="009830C5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 xml:space="preserve">Time (Seconds) – Small Data </w:t>
            </w:r>
          </w:p>
        </w:tc>
        <w:tc>
          <w:tcPr>
            <w:tcW w:w="2819" w:type="dxa"/>
            <w:vAlign w:val="center"/>
          </w:tcPr>
          <w:p w:rsidR="009830C5" w:rsidRDefault="00954169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3.8450</w:t>
            </w:r>
          </w:p>
        </w:tc>
        <w:tc>
          <w:tcPr>
            <w:tcW w:w="3319" w:type="dxa"/>
            <w:vAlign w:val="center"/>
          </w:tcPr>
          <w:p w:rsidR="009830C5" w:rsidRDefault="001C4A13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4.6792</w:t>
            </w:r>
          </w:p>
        </w:tc>
      </w:tr>
      <w:tr w:rsidR="009830C5" w:rsidTr="009830C5">
        <w:trPr>
          <w:jc w:val="center"/>
        </w:trPr>
        <w:tc>
          <w:tcPr>
            <w:tcW w:w="3438" w:type="dxa"/>
          </w:tcPr>
          <w:p w:rsidR="009830C5" w:rsidRDefault="009830C5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Peak Space (MB) – Small Data</w:t>
            </w:r>
          </w:p>
        </w:tc>
        <w:tc>
          <w:tcPr>
            <w:tcW w:w="2819" w:type="dxa"/>
            <w:vAlign w:val="center"/>
          </w:tcPr>
          <w:p w:rsidR="009830C5" w:rsidRDefault="00ED101B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123</w:t>
            </w:r>
          </w:p>
        </w:tc>
        <w:tc>
          <w:tcPr>
            <w:tcW w:w="3319" w:type="dxa"/>
            <w:vAlign w:val="center"/>
          </w:tcPr>
          <w:p w:rsidR="009830C5" w:rsidRDefault="00222845" w:rsidP="00895D76">
            <w:pPr>
              <w:jc w:val="center"/>
              <w:rPr>
                <w:rFonts w:ascii="Times New Roman" w:hAnsi="Times New Roman" w:cs="Times New Roman"/>
                <w:lang w:val="en"/>
              </w:rPr>
            </w:pPr>
            <w:r>
              <w:rPr>
                <w:rFonts w:ascii="Times New Roman" w:hAnsi="Times New Roman" w:cs="Times New Roman"/>
                <w:lang w:val="en"/>
              </w:rPr>
              <w:t>11</w:t>
            </w:r>
          </w:p>
        </w:tc>
      </w:tr>
    </w:tbl>
    <w:p w:rsidR="00D21572" w:rsidRPr="00907DE8" w:rsidRDefault="00021B6D" w:rsidP="00D21572">
      <w:pPr>
        <w:jc w:val="center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Table 2</w:t>
      </w:r>
    </w:p>
    <w:p w:rsidR="002646C7" w:rsidRPr="000E4193" w:rsidRDefault="000E4193">
      <w:pPr>
        <w:rPr>
          <w:rFonts w:ascii="Times New Roman" w:hAnsi="Times New Roman" w:cs="Times New Roman"/>
          <w:i/>
          <w:lang w:val="en"/>
        </w:rPr>
      </w:pPr>
      <w:r>
        <w:rPr>
          <w:rFonts w:ascii="Times New Roman" w:hAnsi="Times New Roman" w:cs="Times New Roman"/>
          <w:i/>
          <w:lang w:val="en"/>
        </w:rPr>
        <w:t>Q4:</w:t>
      </w:r>
      <w:r w:rsidR="00BE768C" w:rsidRPr="000E4193">
        <w:rPr>
          <w:rFonts w:ascii="Times New Roman" w:hAnsi="Times New Roman" w:cs="Times New Roman"/>
          <w:i/>
          <w:lang w:val="en"/>
        </w:rPr>
        <w:t xml:space="preserve"> R</w:t>
      </w:r>
      <w:r w:rsidR="00CE1B7B" w:rsidRPr="000E4193">
        <w:rPr>
          <w:rFonts w:ascii="Times New Roman" w:hAnsi="Times New Roman" w:cs="Times New Roman"/>
          <w:i/>
          <w:lang w:val="en"/>
        </w:rPr>
        <w:t>easoning, you have careful analysis</w:t>
      </w:r>
      <w:r w:rsidR="002337F6">
        <w:rPr>
          <w:rFonts w:ascii="Times New Roman" w:hAnsi="Times New Roman" w:cs="Times New Roman"/>
          <w:i/>
          <w:lang w:val="en"/>
        </w:rPr>
        <w:t xml:space="preserve"> on your experiment results</w:t>
      </w:r>
    </w:p>
    <w:p w:rsidR="000A1FCB" w:rsidRDefault="00C21C54">
      <w:pPr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In both cases, the </w:t>
      </w:r>
      <w:proofErr w:type="spellStart"/>
      <w:r>
        <w:rPr>
          <w:rFonts w:ascii="Times New Roman" w:hAnsi="Times New Roman" w:cs="Times New Roman"/>
          <w:lang w:val="en"/>
        </w:rPr>
        <w:t>ListMiner</w:t>
      </w:r>
      <w:proofErr w:type="spellEnd"/>
      <w:r>
        <w:rPr>
          <w:rFonts w:ascii="Times New Roman" w:hAnsi="Times New Roman" w:cs="Times New Roman"/>
          <w:lang w:val="en"/>
        </w:rPr>
        <w:t xml:space="preserve"> outperforms </w:t>
      </w:r>
      <w:proofErr w:type="spellStart"/>
      <w:r>
        <w:rPr>
          <w:rFonts w:ascii="Times New Roman" w:hAnsi="Times New Roman" w:cs="Times New Roman"/>
          <w:lang w:val="en"/>
        </w:rPr>
        <w:t>PSEMine</w:t>
      </w:r>
      <w:r w:rsidR="00874DC1">
        <w:rPr>
          <w:rFonts w:ascii="Times New Roman" w:hAnsi="Times New Roman" w:cs="Times New Roman"/>
          <w:lang w:val="en"/>
        </w:rPr>
        <w:t>r</w:t>
      </w:r>
      <w:proofErr w:type="spellEnd"/>
      <w:r w:rsidR="00874DC1">
        <w:rPr>
          <w:rFonts w:ascii="Times New Roman" w:hAnsi="Times New Roman" w:cs="Times New Roman"/>
          <w:lang w:val="en"/>
        </w:rPr>
        <w:t xml:space="preserve"> in terms of time consumption. This empirical result is consistent with the theoret</w:t>
      </w:r>
      <w:r w:rsidR="00E265CC">
        <w:rPr>
          <w:rFonts w:ascii="Times New Roman" w:hAnsi="Times New Roman" w:cs="Times New Roman"/>
          <w:lang w:val="en"/>
        </w:rPr>
        <w:t xml:space="preserve">ical analysis in the IPL paper, which is to be expected. </w:t>
      </w:r>
      <w:r w:rsidR="00696E51">
        <w:rPr>
          <w:rFonts w:ascii="Times New Roman" w:hAnsi="Times New Roman" w:cs="Times New Roman"/>
          <w:lang w:val="en"/>
        </w:rPr>
        <w:t xml:space="preserve">However, the </w:t>
      </w:r>
      <w:proofErr w:type="spellStart"/>
      <w:r w:rsidR="00696E51">
        <w:rPr>
          <w:rFonts w:ascii="Times New Roman" w:hAnsi="Times New Roman" w:cs="Times New Roman"/>
          <w:lang w:val="en"/>
        </w:rPr>
        <w:t>ListMi</w:t>
      </w:r>
      <w:r w:rsidR="009E75C3">
        <w:rPr>
          <w:rFonts w:ascii="Times New Roman" w:hAnsi="Times New Roman" w:cs="Times New Roman"/>
          <w:lang w:val="en"/>
        </w:rPr>
        <w:t>ner</w:t>
      </w:r>
      <w:proofErr w:type="spellEnd"/>
      <w:r w:rsidR="009E75C3">
        <w:rPr>
          <w:rFonts w:ascii="Times New Roman" w:hAnsi="Times New Roman" w:cs="Times New Roman"/>
          <w:lang w:val="en"/>
        </w:rPr>
        <w:t xml:space="preserve"> does cost much more memory. </w:t>
      </w:r>
      <w:r w:rsidR="00AE1C9F">
        <w:rPr>
          <w:rFonts w:ascii="Times New Roman" w:hAnsi="Times New Roman" w:cs="Times New Roman"/>
          <w:lang w:val="en"/>
        </w:rPr>
        <w:t xml:space="preserve">Potential source contributing to the consumption of memory possibly include: </w:t>
      </w:r>
    </w:p>
    <w:p w:rsidR="004B0F8B" w:rsidRDefault="00AE1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"/>
        </w:rPr>
        <w:t xml:space="preserve">1). The implementation of </w:t>
      </w:r>
      <w:proofErr w:type="spellStart"/>
      <w:r>
        <w:rPr>
          <w:rFonts w:ascii="Times New Roman" w:hAnsi="Times New Roman" w:cs="Times New Roman"/>
          <w:lang w:val="en"/>
        </w:rPr>
        <w:t>hash_map</w:t>
      </w:r>
      <w:proofErr w:type="spellEnd"/>
      <w:r>
        <w:rPr>
          <w:rFonts w:ascii="Times New Roman" w:hAnsi="Times New Roman" w:cs="Times New Roman"/>
          <w:lang w:val="en"/>
        </w:rPr>
        <w:t xml:space="preserve">: According to C++ documentation, the </w:t>
      </w:r>
      <w:proofErr w:type="spellStart"/>
      <w:r>
        <w:rPr>
          <w:rFonts w:ascii="Times New Roman" w:hAnsi="Times New Roman" w:cs="Times New Roman"/>
          <w:lang w:val="en"/>
        </w:rPr>
        <w:t>hash_map</w:t>
      </w:r>
      <w:proofErr w:type="spellEnd"/>
      <w:r>
        <w:rPr>
          <w:rFonts w:ascii="Times New Roman" w:hAnsi="Times New Roman" w:cs="Times New Roman"/>
          <w:lang w:val="en"/>
        </w:rPr>
        <w:t xml:space="preserve"> </w:t>
      </w:r>
      <w:r w:rsidR="001729BD" w:rsidRPr="001729BD">
        <w:rPr>
          <w:rFonts w:ascii="Times New Roman" w:hAnsi="Times New Roman" w:cs="Times New Roman"/>
        </w:rPr>
        <w:t>structure is designed to hold large numbers of objects in a way that makes adds, deletes, lookups, and order less traverses efficient. It's not meant to be memory-efficient for small data structures. To avoid the penalties associated with resizing, it allocates many hash chai</w:t>
      </w:r>
      <w:r w:rsidR="000A1FCB">
        <w:rPr>
          <w:rFonts w:ascii="Times New Roman" w:hAnsi="Times New Roman" w:cs="Times New Roman"/>
        </w:rPr>
        <w:t xml:space="preserve">n heads when it's first created; </w:t>
      </w:r>
    </w:p>
    <w:p w:rsidR="000E4193" w:rsidRPr="00907DE8" w:rsidRDefault="000A1F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2). </w:t>
      </w:r>
      <w:proofErr w:type="gramStart"/>
      <w:r w:rsidR="004B0F8B">
        <w:rPr>
          <w:rFonts w:ascii="Times New Roman" w:hAnsi="Times New Roman" w:cs="Times New Roman"/>
        </w:rPr>
        <w:t>The</w:t>
      </w:r>
      <w:proofErr w:type="gramEnd"/>
      <w:r w:rsidR="004B0F8B">
        <w:rPr>
          <w:rFonts w:ascii="Times New Roman" w:hAnsi="Times New Roman" w:cs="Times New Roman"/>
        </w:rPr>
        <w:t xml:space="preserve"> application of matrix is costly in terms of memory consumption: the 2D matrix in the program is simulated by vector&lt;vector&lt;&gt;&gt;</w:t>
      </w:r>
      <w:r w:rsidR="00796523">
        <w:rPr>
          <w:rFonts w:ascii="Times New Roman" w:hAnsi="Times New Roman" w:cs="Times New Roman"/>
        </w:rPr>
        <w:t xml:space="preserve">, which is not the most efficient way – the boost library has an implementation of matrix, which could potentially improve efficiency. </w:t>
      </w:r>
      <w:bookmarkStart w:id="0" w:name="_GoBack"/>
      <w:bookmarkEnd w:id="0"/>
    </w:p>
    <w:sectPr w:rsidR="000E4193" w:rsidRPr="00907D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B61" w:rsidRDefault="00887B61" w:rsidP="00907DE8">
      <w:pPr>
        <w:spacing w:after="0" w:line="240" w:lineRule="auto"/>
      </w:pPr>
      <w:r>
        <w:separator/>
      </w:r>
    </w:p>
  </w:endnote>
  <w:endnote w:type="continuationSeparator" w:id="0">
    <w:p w:rsidR="00887B61" w:rsidRDefault="00887B61" w:rsidP="00907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B61" w:rsidRDefault="00887B61" w:rsidP="00907DE8">
      <w:pPr>
        <w:spacing w:after="0" w:line="240" w:lineRule="auto"/>
      </w:pPr>
      <w:r>
        <w:separator/>
      </w:r>
    </w:p>
  </w:footnote>
  <w:footnote w:type="continuationSeparator" w:id="0">
    <w:p w:rsidR="00887B61" w:rsidRDefault="00887B61" w:rsidP="00907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DE8" w:rsidRPr="00907DE8" w:rsidRDefault="00907DE8" w:rsidP="00907DE8">
    <w:pPr>
      <w:pStyle w:val="a3"/>
      <w:jc w:val="center"/>
      <w:rPr>
        <w:b/>
        <w:i/>
        <w:sz w:val="28"/>
        <w:szCs w:val="28"/>
      </w:rPr>
    </w:pPr>
    <w:r w:rsidRPr="00907DE8">
      <w:rPr>
        <w:b/>
        <w:i/>
        <w:sz w:val="28"/>
        <w:szCs w:val="28"/>
      </w:rPr>
      <w:t xml:space="preserve">CSE 6140 Term Project </w:t>
    </w:r>
    <w:proofErr w:type="spellStart"/>
    <w:r w:rsidRPr="00907DE8">
      <w:rPr>
        <w:b/>
        <w:i/>
        <w:sz w:val="28"/>
        <w:szCs w:val="28"/>
      </w:rPr>
      <w:t>ListMiner</w:t>
    </w:r>
    <w:proofErr w:type="spellEnd"/>
    <w:r w:rsidRPr="00907DE8">
      <w:rPr>
        <w:b/>
        <w:i/>
        <w:sz w:val="28"/>
        <w:szCs w:val="28"/>
      </w:rPr>
      <w:t xml:space="preserve"> Report        </w:t>
    </w:r>
    <w:r w:rsidRPr="00907DE8">
      <w:rPr>
        <w:b/>
        <w:i/>
        <w:sz w:val="28"/>
        <w:szCs w:val="28"/>
      </w:rPr>
      <w:tab/>
    </w:r>
    <w:proofErr w:type="spellStart"/>
    <w:r w:rsidRPr="00907DE8">
      <w:rPr>
        <w:b/>
        <w:i/>
        <w:sz w:val="28"/>
        <w:szCs w:val="28"/>
      </w:rPr>
      <w:t>Chenhao</w:t>
    </w:r>
    <w:proofErr w:type="spellEnd"/>
    <w:r w:rsidRPr="00907DE8">
      <w:rPr>
        <w:b/>
        <w:i/>
        <w:sz w:val="28"/>
        <w:szCs w:val="28"/>
      </w:rPr>
      <w:t xml:space="preserve"> Liu        9198028717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7B"/>
    <w:rsid w:val="00021B6D"/>
    <w:rsid w:val="00052837"/>
    <w:rsid w:val="000A1FCB"/>
    <w:rsid w:val="000E4193"/>
    <w:rsid w:val="001729BD"/>
    <w:rsid w:val="001C4A13"/>
    <w:rsid w:val="00222845"/>
    <w:rsid w:val="002337F6"/>
    <w:rsid w:val="00253173"/>
    <w:rsid w:val="002646C7"/>
    <w:rsid w:val="002D5385"/>
    <w:rsid w:val="0033007A"/>
    <w:rsid w:val="004B0F8B"/>
    <w:rsid w:val="00581459"/>
    <w:rsid w:val="00646EA8"/>
    <w:rsid w:val="00652BE5"/>
    <w:rsid w:val="00696E51"/>
    <w:rsid w:val="00796523"/>
    <w:rsid w:val="007B1A0F"/>
    <w:rsid w:val="00874DC1"/>
    <w:rsid w:val="00887B61"/>
    <w:rsid w:val="00907DE8"/>
    <w:rsid w:val="00954169"/>
    <w:rsid w:val="009830C5"/>
    <w:rsid w:val="009E75C3"/>
    <w:rsid w:val="00AE1C9F"/>
    <w:rsid w:val="00BB4A19"/>
    <w:rsid w:val="00BB653E"/>
    <w:rsid w:val="00BE768C"/>
    <w:rsid w:val="00C21C54"/>
    <w:rsid w:val="00C93A46"/>
    <w:rsid w:val="00CE1B7B"/>
    <w:rsid w:val="00D21572"/>
    <w:rsid w:val="00DA1E9E"/>
    <w:rsid w:val="00DD7750"/>
    <w:rsid w:val="00E265CC"/>
    <w:rsid w:val="00E3349D"/>
    <w:rsid w:val="00E44ACE"/>
    <w:rsid w:val="00E80FFD"/>
    <w:rsid w:val="00E836B5"/>
    <w:rsid w:val="00ED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D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07DE8"/>
  </w:style>
  <w:style w:type="paragraph" w:styleId="a4">
    <w:name w:val="footer"/>
    <w:basedOn w:val="a"/>
    <w:link w:val="Char0"/>
    <w:uiPriority w:val="99"/>
    <w:unhideWhenUsed/>
    <w:rsid w:val="00907D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07DE8"/>
  </w:style>
  <w:style w:type="table" w:styleId="a5">
    <w:name w:val="Table Grid"/>
    <w:basedOn w:val="a1"/>
    <w:uiPriority w:val="59"/>
    <w:rsid w:val="00907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D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07DE8"/>
  </w:style>
  <w:style w:type="paragraph" w:styleId="a4">
    <w:name w:val="footer"/>
    <w:basedOn w:val="a"/>
    <w:link w:val="Char0"/>
    <w:uiPriority w:val="99"/>
    <w:unhideWhenUsed/>
    <w:rsid w:val="00907DE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07DE8"/>
  </w:style>
  <w:style w:type="table" w:styleId="a5">
    <w:name w:val="Table Grid"/>
    <w:basedOn w:val="a1"/>
    <w:uiPriority w:val="59"/>
    <w:rsid w:val="00907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4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Chenhao Liu</dc:creator>
  <cp:lastModifiedBy>Chenhao Liu</cp:lastModifiedBy>
  <cp:revision>2</cp:revision>
  <dcterms:created xsi:type="dcterms:W3CDTF">2012-12-12T04:35:00Z</dcterms:created>
  <dcterms:modified xsi:type="dcterms:W3CDTF">2012-12-12T04:35:00Z</dcterms:modified>
</cp:coreProperties>
</file>