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EA" w:rsidRDefault="008325EA" w:rsidP="008325EA"/>
    <w:p w:rsidR="008325EA" w:rsidRDefault="008325EA" w:rsidP="008325EA">
      <w:pPr>
        <w:pStyle w:val="2"/>
      </w:pPr>
      <w:r>
        <w:rPr>
          <w:rFonts w:hint="eastAsia"/>
        </w:rPr>
        <w:t>任务8：</w:t>
      </w:r>
      <w:r>
        <w:rPr>
          <w:rFonts w:hint="eastAsia"/>
        </w:rPr>
        <w:t>Identtityserver</w:t>
      </w:r>
      <w:r>
        <w:rPr>
          <w:rFonts w:hint="eastAsia"/>
        </w:rPr>
        <w:t>4登录中心</w:t>
      </w:r>
    </w:p>
    <w:p w:rsidR="008325EA" w:rsidRPr="008325EA" w:rsidRDefault="008325EA" w:rsidP="008325EA">
      <w:pPr>
        <w:rPr>
          <w:rFonts w:hint="eastAsia"/>
        </w:rPr>
      </w:pPr>
      <w:r>
        <w:rPr>
          <w:rFonts w:hint="eastAsia"/>
        </w:rPr>
        <w:t>项目</w:t>
      </w:r>
      <w:r>
        <w:t>(</w:t>
      </w:r>
      <w:proofErr w:type="spellStart"/>
      <w:r w:rsidRPr="008325EA">
        <w:t>IdentityServerSample</w:t>
      </w:r>
      <w:proofErr w:type="spellEnd"/>
      <w:r>
        <w:t>)</w:t>
      </w:r>
    </w:p>
    <w:p w:rsidR="008325EA" w:rsidRDefault="008325EA" w:rsidP="008325EA">
      <w:r>
        <w:rPr>
          <w:noProof/>
        </w:rPr>
        <w:drawing>
          <wp:inline distT="0" distB="0" distL="0" distR="0" wp14:anchorId="3D50B19B" wp14:editId="0B4729EC">
            <wp:extent cx="4429125" cy="1866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EA" w:rsidRDefault="008325EA" w:rsidP="008325EA"/>
    <w:p w:rsidR="008325EA" w:rsidRPr="008325EA" w:rsidRDefault="008325EA" w:rsidP="008325EA">
      <w:pPr>
        <w:rPr>
          <w:rFonts w:hint="eastAsia"/>
        </w:rPr>
      </w:pPr>
    </w:p>
    <w:p w:rsidR="008325EA" w:rsidRPr="008325EA" w:rsidRDefault="008325EA" w:rsidP="008325EA">
      <w:pPr>
        <w:rPr>
          <w:rFonts w:hint="eastAsia"/>
        </w:rPr>
      </w:pPr>
    </w:p>
    <w:p w:rsidR="00873861" w:rsidRDefault="00F41E38" w:rsidP="00F41E38">
      <w:pPr>
        <w:pStyle w:val="2"/>
      </w:pPr>
      <w:r>
        <w:rPr>
          <w:rFonts w:hint="eastAsia"/>
        </w:rPr>
        <w:t>任务9：客户端集成</w:t>
      </w:r>
      <w:proofErr w:type="spellStart"/>
      <w:r>
        <w:rPr>
          <w:rFonts w:hint="eastAsia"/>
        </w:rPr>
        <w:t>Identtityserver</w:t>
      </w:r>
      <w:proofErr w:type="spellEnd"/>
    </w:p>
    <w:p w:rsidR="000345C9" w:rsidRPr="000345C9" w:rsidRDefault="000345C9" w:rsidP="000345C9">
      <w:pPr>
        <w:rPr>
          <w:rFonts w:hint="eastAsia"/>
        </w:rPr>
      </w:pPr>
      <w:r>
        <w:rPr>
          <w:rFonts w:hint="eastAsia"/>
        </w:rPr>
        <w:t>项目（</w:t>
      </w:r>
      <w:proofErr w:type="spellStart"/>
      <w:r w:rsidRPr="000345C9">
        <w:t>ClientCredentialApi</w:t>
      </w:r>
      <w:proofErr w:type="spellEnd"/>
      <w:r>
        <w:rPr>
          <w:rFonts w:hint="eastAsia"/>
        </w:rPr>
        <w:t>）</w:t>
      </w:r>
    </w:p>
    <w:p w:rsidR="0086265C" w:rsidRPr="0086265C" w:rsidRDefault="0086265C" w:rsidP="0086265C">
      <w:pPr>
        <w:rPr>
          <w:rFonts w:hint="eastAsia"/>
        </w:rPr>
      </w:pPr>
      <w:r>
        <w:rPr>
          <w:rFonts w:hint="eastAsia"/>
        </w:rPr>
        <w:t>先在服务端拿到</w:t>
      </w:r>
      <w:proofErr w:type="spellStart"/>
      <w:r>
        <w:rPr>
          <w:rFonts w:hint="eastAsia"/>
        </w:rPr>
        <w:t>tocke</w:t>
      </w:r>
      <w:proofErr w:type="spellEnd"/>
      <w:r>
        <w:rPr>
          <w:rFonts w:hint="eastAsia"/>
        </w:rPr>
        <w:t>，再去请求客户端</w:t>
      </w:r>
    </w:p>
    <w:p w:rsidR="0086265C" w:rsidRPr="0086265C" w:rsidRDefault="0086265C" w:rsidP="0086265C">
      <w:pPr>
        <w:rPr>
          <w:rFonts w:hint="eastAsia"/>
        </w:rPr>
      </w:pPr>
      <w:r>
        <w:rPr>
          <w:rFonts w:hint="eastAsia"/>
        </w:rPr>
        <w:t>通过地址</w:t>
      </w:r>
      <w:hyperlink r:id="rId5" w:history="1">
        <w:r>
          <w:rPr>
            <w:rStyle w:val="a3"/>
          </w:rPr>
          <w:t>http://localhost:5000/.well-known/openid-configuration</w:t>
        </w:r>
      </w:hyperlink>
      <w:r>
        <w:rPr>
          <w:rFonts w:hint="eastAsia"/>
        </w:rPr>
        <w:t>得到获取</w:t>
      </w:r>
      <w:proofErr w:type="spellStart"/>
      <w:r>
        <w:rPr>
          <w:rFonts w:hint="eastAsia"/>
        </w:rPr>
        <w:t>tocke</w:t>
      </w:r>
      <w:proofErr w:type="spellEnd"/>
      <w:r>
        <w:rPr>
          <w:rFonts w:hint="eastAsia"/>
        </w:rPr>
        <w:t>的请求地址</w:t>
      </w:r>
    </w:p>
    <w:p w:rsidR="00F41E38" w:rsidRDefault="00F41E38" w:rsidP="00F41E38">
      <w:r>
        <w:rPr>
          <w:rFonts w:hint="eastAsia"/>
        </w:rPr>
        <w:t>需要开启服务端先拿到</w:t>
      </w:r>
      <w:proofErr w:type="spellStart"/>
      <w:r>
        <w:rPr>
          <w:rFonts w:hint="eastAsia"/>
        </w:rPr>
        <w:t>tocke</w:t>
      </w:r>
      <w:proofErr w:type="spellEnd"/>
    </w:p>
    <w:p w:rsidR="00717C1A" w:rsidRPr="00F41E38" w:rsidRDefault="000A7396" w:rsidP="00F41E38">
      <w:pPr>
        <w:rPr>
          <w:rFonts w:hint="eastAsia"/>
        </w:rPr>
      </w:pPr>
      <w:r>
        <w:rPr>
          <w:noProof/>
        </w:rPr>
        <w:drawing>
          <wp:inline distT="0" distB="0" distL="0" distR="0" wp14:anchorId="73204878" wp14:editId="01B34714">
            <wp:extent cx="5274310" cy="3321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38" w:rsidRDefault="0086265C" w:rsidP="0086265C">
      <w:pPr>
        <w:pStyle w:val="2"/>
      </w:pPr>
      <w:r w:rsidRPr="0086265C">
        <w:lastRenderedPageBreak/>
        <w:t>任务10：第三方</w:t>
      </w:r>
      <w:proofErr w:type="spellStart"/>
      <w:r w:rsidRPr="0086265C">
        <w:t>ClientCredential</w:t>
      </w:r>
      <w:proofErr w:type="spellEnd"/>
      <w:r w:rsidRPr="0086265C">
        <w:t>模式调用</w:t>
      </w:r>
    </w:p>
    <w:p w:rsidR="000345C9" w:rsidRPr="000345C9" w:rsidRDefault="000345C9" w:rsidP="000345C9">
      <w:pPr>
        <w:rPr>
          <w:rFonts w:hint="eastAsia"/>
        </w:rPr>
      </w:pPr>
      <w:r>
        <w:rPr>
          <w:rFonts w:hint="eastAsia"/>
        </w:rPr>
        <w:t>项目（</w:t>
      </w:r>
      <w:proofErr w:type="spellStart"/>
      <w:r w:rsidRPr="000345C9">
        <w:t>ThirdPartyDemo</w:t>
      </w:r>
      <w:proofErr w:type="spellEnd"/>
      <w:r>
        <w:rPr>
          <w:rFonts w:hint="eastAsia"/>
        </w:rPr>
        <w:t>）</w:t>
      </w:r>
    </w:p>
    <w:p w:rsidR="0086265C" w:rsidRDefault="0086265C" w:rsidP="0086265C"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去请求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，先要去服务端拿到</w:t>
      </w:r>
      <w:proofErr w:type="spellStart"/>
      <w:r>
        <w:rPr>
          <w:rFonts w:hint="eastAsia"/>
        </w:rPr>
        <w:t>tocke</w:t>
      </w:r>
      <w:proofErr w:type="spellEnd"/>
      <w:r w:rsidR="00006558">
        <w:rPr>
          <w:rFonts w:hint="eastAsia"/>
        </w:rPr>
        <w:t>，再去请求客户端</w:t>
      </w:r>
      <w:proofErr w:type="spellStart"/>
      <w:r w:rsidR="00006558">
        <w:rPr>
          <w:rFonts w:hint="eastAsia"/>
        </w:rPr>
        <w:t>api</w:t>
      </w:r>
      <w:proofErr w:type="spellEnd"/>
      <w:r w:rsidR="00006558">
        <w:rPr>
          <w:rFonts w:hint="eastAsia"/>
        </w:rPr>
        <w:t>，需要带上</w:t>
      </w:r>
      <w:proofErr w:type="spellStart"/>
      <w:r w:rsidR="00006558">
        <w:rPr>
          <w:rFonts w:hint="eastAsia"/>
        </w:rPr>
        <w:t>tocke</w:t>
      </w:r>
      <w:proofErr w:type="spellEnd"/>
    </w:p>
    <w:p w:rsidR="008325EA" w:rsidRDefault="008325EA" w:rsidP="0086265C"/>
    <w:p w:rsidR="008325EA" w:rsidRDefault="000A7396" w:rsidP="000A7396">
      <w:pPr>
        <w:pStyle w:val="2"/>
      </w:pPr>
      <w:r>
        <w:rPr>
          <w:rFonts w:hint="eastAsia"/>
        </w:rPr>
        <w:t>任务11：</w:t>
      </w:r>
      <w:proofErr w:type="spellStart"/>
      <w:r>
        <w:t>ClientCredential</w:t>
      </w:r>
      <w:proofErr w:type="spellEnd"/>
      <w:r>
        <w:rPr>
          <w:rFonts w:hint="eastAsia"/>
        </w:rPr>
        <w:t>模式总结</w:t>
      </w:r>
    </w:p>
    <w:p w:rsidR="000A7396" w:rsidRDefault="00386345" w:rsidP="000A7396">
      <w:r>
        <w:rPr>
          <w:rFonts w:hint="eastAsia"/>
        </w:rPr>
        <w:t>去访问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，先要去</w:t>
      </w:r>
      <w:r>
        <w:rPr>
          <w:rFonts w:hint="eastAsia"/>
        </w:rPr>
        <w:t>Identtityserver4</w:t>
      </w:r>
      <w:r>
        <w:rPr>
          <w:rFonts w:hint="eastAsia"/>
        </w:rPr>
        <w:t>中心拿到</w:t>
      </w:r>
      <w:proofErr w:type="spellStart"/>
      <w:r>
        <w:rPr>
          <w:rFonts w:hint="eastAsia"/>
        </w:rPr>
        <w:t>tocke</w:t>
      </w:r>
      <w:proofErr w:type="spellEnd"/>
    </w:p>
    <w:p w:rsidR="009A23BC" w:rsidRDefault="009A23BC" w:rsidP="000A7396"/>
    <w:p w:rsidR="009A23BC" w:rsidRDefault="009A23BC" w:rsidP="009A23BC">
      <w:pPr>
        <w:pStyle w:val="2"/>
      </w:pPr>
      <w:r>
        <w:rPr>
          <w:rFonts w:hint="eastAsia"/>
        </w:rPr>
        <w:t>任务12：</w:t>
      </w:r>
      <w:proofErr w:type="spellStart"/>
      <w:r>
        <w:rPr>
          <w:rFonts w:hint="eastAsia"/>
        </w:rPr>
        <w:t>o</w:t>
      </w:r>
      <w:r>
        <w:t>auth</w:t>
      </w:r>
      <w:proofErr w:type="spellEnd"/>
      <w:r>
        <w:rPr>
          <w:rFonts w:hint="eastAsia"/>
        </w:rPr>
        <w:t>密码模式</w:t>
      </w:r>
      <w:r>
        <w:t>identity server4</w:t>
      </w:r>
      <w:r>
        <w:rPr>
          <w:rFonts w:hint="eastAsia"/>
        </w:rPr>
        <w:t>实现</w:t>
      </w:r>
    </w:p>
    <w:p w:rsidR="004208FC" w:rsidRPr="004208FC" w:rsidRDefault="004208FC" w:rsidP="004208FC">
      <w:pPr>
        <w:rPr>
          <w:rFonts w:hint="eastAsia"/>
        </w:rPr>
      </w:pPr>
      <w:r>
        <w:rPr>
          <w:rFonts w:hint="eastAsia"/>
        </w:rPr>
        <w:t>项目（</w:t>
      </w:r>
      <w:r w:rsidRPr="004208FC">
        <w:t>IdentityServerSample2</w:t>
      </w:r>
      <w:r>
        <w:rPr>
          <w:rFonts w:hint="eastAsia"/>
        </w:rPr>
        <w:t>，</w:t>
      </w:r>
      <w:r w:rsidRPr="004208FC">
        <w:t>ThirdPartyDemo2</w:t>
      </w:r>
      <w:r>
        <w:rPr>
          <w:rFonts w:hint="eastAsia"/>
        </w:rPr>
        <w:t>）</w:t>
      </w:r>
    </w:p>
    <w:p w:rsidR="009A23BC" w:rsidRDefault="00A8366E" w:rsidP="009A23BC">
      <w:r>
        <w:rPr>
          <w:noProof/>
        </w:rPr>
        <w:drawing>
          <wp:inline distT="0" distB="0" distL="0" distR="0" wp14:anchorId="7789DAC5" wp14:editId="27BF9FE8">
            <wp:extent cx="5274310" cy="2813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FC" w:rsidRDefault="004208FC" w:rsidP="009A23BC"/>
    <w:p w:rsidR="004208FC" w:rsidRDefault="004208FC" w:rsidP="009A23BC"/>
    <w:p w:rsidR="004208FC" w:rsidRDefault="004208FC" w:rsidP="009A23BC">
      <w:r>
        <w:rPr>
          <w:noProof/>
        </w:rPr>
        <w:lastRenderedPageBreak/>
        <w:drawing>
          <wp:inline distT="0" distB="0" distL="0" distR="0" wp14:anchorId="18EE9940" wp14:editId="41B2F4CC">
            <wp:extent cx="5274310" cy="3811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24" w:rsidRDefault="00655724" w:rsidP="00655724">
      <w:pPr>
        <w:pStyle w:val="2"/>
      </w:pPr>
      <w:r w:rsidRPr="00655724">
        <w:t>任务13：详解oauth2授权码流程</w:t>
      </w:r>
    </w:p>
    <w:p w:rsidR="00655724" w:rsidRDefault="00A4645B" w:rsidP="00655724">
      <w:r>
        <w:rPr>
          <w:noProof/>
        </w:rPr>
        <w:drawing>
          <wp:inline distT="0" distB="0" distL="0" distR="0" wp14:anchorId="55DCC0B8" wp14:editId="71E606EC">
            <wp:extent cx="5274310" cy="3093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12" w:rsidRDefault="001C6C12" w:rsidP="00655724"/>
    <w:p w:rsidR="001C6C12" w:rsidRDefault="003B6720" w:rsidP="003B6720">
      <w:pPr>
        <w:pStyle w:val="2"/>
      </w:pPr>
      <w:r w:rsidRPr="003B6720">
        <w:lastRenderedPageBreak/>
        <w:t>任务14：oauth2与open id connect 对比</w:t>
      </w:r>
    </w:p>
    <w:p w:rsidR="003B6720" w:rsidRDefault="003B6720" w:rsidP="003B6720">
      <w:r>
        <w:rPr>
          <w:noProof/>
        </w:rPr>
        <w:drawing>
          <wp:inline distT="0" distB="0" distL="0" distR="0" wp14:anchorId="6BAA9CED" wp14:editId="44660933">
            <wp:extent cx="5274310" cy="3837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72" w:rsidRDefault="007B3A72" w:rsidP="003B6720"/>
    <w:p w:rsidR="007B3A72" w:rsidRDefault="007B3A72" w:rsidP="003B6720"/>
    <w:p w:rsidR="007B3A72" w:rsidRDefault="007B3A72" w:rsidP="003B6720">
      <w:r>
        <w:rPr>
          <w:noProof/>
        </w:rPr>
        <w:drawing>
          <wp:inline distT="0" distB="0" distL="0" distR="0" wp14:anchorId="30C966E8" wp14:editId="4524C666">
            <wp:extent cx="5274310" cy="29756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72" w:rsidRDefault="007B3A72" w:rsidP="003B6720"/>
    <w:p w:rsidR="007B3A72" w:rsidRDefault="007B3A72" w:rsidP="007B3A72">
      <w:pPr>
        <w:pStyle w:val="2"/>
      </w:pPr>
      <w:r w:rsidRPr="007B3A72">
        <w:lastRenderedPageBreak/>
        <w:t xml:space="preserve">任务15：oauth2 + </w:t>
      </w:r>
      <w:proofErr w:type="spellStart"/>
      <w:r w:rsidRPr="007B3A72">
        <w:t>oidc</w:t>
      </w:r>
      <w:proofErr w:type="spellEnd"/>
      <w:r w:rsidRPr="007B3A72">
        <w:t xml:space="preserve"> 实现 server部分</w:t>
      </w:r>
    </w:p>
    <w:p w:rsidR="007B3A72" w:rsidRDefault="007B3A72" w:rsidP="007B3A72">
      <w:r>
        <w:rPr>
          <w:rFonts w:hint="eastAsia"/>
        </w:rPr>
        <w:t>项目（</w:t>
      </w:r>
      <w:r w:rsidRPr="007B3A72">
        <w:t>MvcCookieAuthSample3</w:t>
      </w:r>
      <w:r>
        <w:rPr>
          <w:rFonts w:hint="eastAsia"/>
        </w:rPr>
        <w:t>）</w:t>
      </w:r>
    </w:p>
    <w:p w:rsidR="006E0A2E" w:rsidRDefault="006E0A2E" w:rsidP="007B3A72"/>
    <w:p w:rsidR="006E0A2E" w:rsidRPr="006E0A2E" w:rsidRDefault="006E0A2E" w:rsidP="006E0A2E">
      <w:pPr>
        <w:pStyle w:val="2"/>
        <w:rPr>
          <w:rFonts w:hint="eastAsia"/>
        </w:rPr>
      </w:pPr>
      <w:r w:rsidRPr="006E0A2E">
        <w:t xml:space="preserve">任务16：oauth2 + </w:t>
      </w:r>
      <w:proofErr w:type="spellStart"/>
      <w:r w:rsidRPr="006E0A2E">
        <w:t>oidc</w:t>
      </w:r>
      <w:proofErr w:type="spellEnd"/>
      <w:r w:rsidRPr="006E0A2E">
        <w:t xml:space="preserve"> 实现 client部分</w:t>
      </w:r>
    </w:p>
    <w:p w:rsidR="007B3A72" w:rsidRDefault="00E33030" w:rsidP="007B3A72">
      <w:r>
        <w:rPr>
          <w:rFonts w:hint="eastAsia"/>
        </w:rPr>
        <w:t>项目（</w:t>
      </w:r>
      <w:proofErr w:type="spellStart"/>
      <w:r w:rsidRPr="00E33030">
        <w:t>MvcClient</w:t>
      </w:r>
      <w:proofErr w:type="spellEnd"/>
      <w:r>
        <w:rPr>
          <w:rFonts w:hint="eastAsia"/>
        </w:rPr>
        <w:t>）</w:t>
      </w:r>
    </w:p>
    <w:p w:rsidR="00466A13" w:rsidRDefault="00466A13" w:rsidP="007B3A72">
      <w:r>
        <w:rPr>
          <w:rFonts w:hint="eastAsia"/>
        </w:rPr>
        <w:t>应用自己比较信用的应用</w:t>
      </w:r>
    </w:p>
    <w:p w:rsidR="00FE6594" w:rsidRDefault="00FE6594" w:rsidP="007B3A72"/>
    <w:p w:rsidR="00FE6594" w:rsidRPr="00FE6594" w:rsidRDefault="00FE6594" w:rsidP="00FE6594">
      <w:pPr>
        <w:pStyle w:val="2"/>
        <w:rPr>
          <w:rFonts w:hint="eastAsia"/>
        </w:rPr>
      </w:pPr>
      <w:r w:rsidRPr="00FE6594">
        <w:t>任务17：Identity Server 4回顾</w:t>
      </w:r>
    </w:p>
    <w:p w:rsidR="007B3A72" w:rsidRDefault="00FE6594" w:rsidP="007B3A72">
      <w:r>
        <w:rPr>
          <w:noProof/>
        </w:rPr>
        <w:drawing>
          <wp:inline distT="0" distB="0" distL="0" distR="0" wp14:anchorId="3B7E1526" wp14:editId="6B31476E">
            <wp:extent cx="5274310" cy="30226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72" w:rsidRDefault="007B3A72" w:rsidP="007B3A72"/>
    <w:p w:rsidR="007B3A72" w:rsidRDefault="008D54C8" w:rsidP="008D54C8">
      <w:pPr>
        <w:pStyle w:val="2"/>
      </w:pPr>
      <w:r w:rsidRPr="008D54C8">
        <w:t>任务18：Consent 实现思路介绍</w:t>
      </w:r>
    </w:p>
    <w:p w:rsidR="008D54C8" w:rsidRDefault="008D54C8" w:rsidP="008D54C8"/>
    <w:p w:rsidR="008D54C8" w:rsidRPr="008407E8" w:rsidRDefault="008407E8" w:rsidP="008407E8">
      <w:pPr>
        <w:pStyle w:val="2"/>
        <w:rPr>
          <w:rFonts w:hint="eastAsia"/>
        </w:rPr>
      </w:pPr>
      <w:r w:rsidRPr="008407E8">
        <w:t>任</w:t>
      </w:r>
      <w:bookmarkStart w:id="0" w:name="_GoBack"/>
      <w:bookmarkEnd w:id="0"/>
      <w:r w:rsidRPr="008407E8">
        <w:t>务19：Consent视图制作</w:t>
      </w:r>
    </w:p>
    <w:sectPr w:rsidR="008D54C8" w:rsidRPr="00840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38"/>
    <w:rsid w:val="00006558"/>
    <w:rsid w:val="000345C9"/>
    <w:rsid w:val="000A7396"/>
    <w:rsid w:val="001959FD"/>
    <w:rsid w:val="001C6C12"/>
    <w:rsid w:val="00386345"/>
    <w:rsid w:val="003B6720"/>
    <w:rsid w:val="004208FC"/>
    <w:rsid w:val="00466A13"/>
    <w:rsid w:val="00655724"/>
    <w:rsid w:val="006E0A2E"/>
    <w:rsid w:val="00717C1A"/>
    <w:rsid w:val="007B3A72"/>
    <w:rsid w:val="008325EA"/>
    <w:rsid w:val="008407E8"/>
    <w:rsid w:val="0086265C"/>
    <w:rsid w:val="00873861"/>
    <w:rsid w:val="008D54C8"/>
    <w:rsid w:val="009A23BC"/>
    <w:rsid w:val="00A4645B"/>
    <w:rsid w:val="00A8366E"/>
    <w:rsid w:val="00AD6DDF"/>
    <w:rsid w:val="00E33030"/>
    <w:rsid w:val="00F41E38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17FE"/>
  <w15:chartTrackingRefBased/>
  <w15:docId w15:val="{30A28EA7-98A0-4CFF-8D1A-ABF18854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41E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0A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1E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6265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6E0A2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5000/.well-known/openid-configuration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38</cp:revision>
  <dcterms:created xsi:type="dcterms:W3CDTF">2019-12-06T05:28:00Z</dcterms:created>
  <dcterms:modified xsi:type="dcterms:W3CDTF">2019-12-06T09:40:00Z</dcterms:modified>
</cp:coreProperties>
</file>