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5F3" w:rsidRDefault="00C14FAA">
      <w:r>
        <w:rPr>
          <w:rFonts w:hint="eastAsia"/>
        </w:rPr>
        <w:t>Souvenirs</w:t>
      </w:r>
      <w:r>
        <w:rPr>
          <w:rFonts w:hint="eastAsia"/>
        </w:rPr>
        <w:t>技术文档</w:t>
      </w:r>
    </w:p>
    <w:p w:rsidR="00C14FAA" w:rsidRDefault="00C14FAA" w:rsidP="00C14FA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概述与设计</w:t>
      </w:r>
    </w:p>
    <w:p w:rsidR="00C14FAA" w:rsidRDefault="00C14FAA" w:rsidP="00C14FA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数据库</w:t>
      </w:r>
    </w:p>
    <w:p w:rsidR="00C14FAA" w:rsidRDefault="00C14FAA" w:rsidP="00C14FA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文件系统</w:t>
      </w:r>
    </w:p>
    <w:p w:rsidR="00C14FAA" w:rsidRDefault="00C14FAA" w:rsidP="00C14FA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前端样式</w:t>
      </w:r>
    </w:p>
    <w:p w:rsidR="00C14FAA" w:rsidRDefault="00C14FAA" w:rsidP="00C14FA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后端处理</w:t>
      </w:r>
    </w:p>
    <w:p w:rsidR="00C14FAA" w:rsidRDefault="00C14FAA" w:rsidP="00C14FAA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bookmarkStart w:id="0" w:name="_GoBack"/>
      <w:bookmarkEnd w:id="0"/>
    </w:p>
    <w:sectPr w:rsidR="00C14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E11B3"/>
    <w:multiLevelType w:val="hybridMultilevel"/>
    <w:tmpl w:val="B2FAC330"/>
    <w:lvl w:ilvl="0" w:tplc="92A4091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AA"/>
    <w:rsid w:val="00C14FAA"/>
    <w:rsid w:val="00E87C4E"/>
    <w:rsid w:val="00F1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DA6D"/>
  <w15:chartTrackingRefBased/>
  <w15:docId w15:val="{0992BEB6-971A-4ED2-96B9-ED4A1EEB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7C4E"/>
    <w:pPr>
      <w:widowControl w:val="0"/>
      <w:jc w:val="both"/>
    </w:pPr>
    <w:rPr>
      <w:rFonts w:ascii="Calibri" w:eastAsia="宋体" w:hAnsi="Calibr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F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Chenghong Li</dc:creator>
  <cp:keywords/>
  <dc:description/>
  <cp:lastModifiedBy>Chenghong Li</cp:lastModifiedBy>
  <cp:revision>1</cp:revision>
  <dcterms:created xsi:type="dcterms:W3CDTF">2016-12-09T15:23:00Z</dcterms:created>
  <dcterms:modified xsi:type="dcterms:W3CDTF">2016-12-09T15:24:00Z</dcterms:modified>
</cp:coreProperties>
</file>