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9fenmapglh0" w:id="0"/>
      <w:bookmarkEnd w:id="0"/>
      <w:r w:rsidDel="00000000" w:rsidR="00000000" w:rsidRPr="00000000">
        <w:rPr>
          <w:rtl w:val="0"/>
        </w:rPr>
        <w:t xml:space="preserve">CTG GO — Requerimientos Funcionales y Casos de Uso —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Versión: 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Estado: Borrador funcional para revisión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Objetivo: Traducir el alcance funcional acordado del MVP en requerimientos funcionales y casos de uso, previo al diseño de datos, arquitectura y tecnologías.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84dh6o9d37r" w:id="1"/>
      <w:bookmarkEnd w:id="1"/>
      <w:r w:rsidDel="00000000" w:rsidR="00000000" w:rsidRPr="00000000">
        <w:rPr>
          <w:rtl w:val="0"/>
        </w:rPr>
        <w:t xml:space="preserve">1. Alcance y criterios del documento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documento parte del entendimiento funcional ya acordado para CTG GO. El MVP se orienta a la gestión de Cartas de Porte Electrónicas Automotor de Granos, contemplando flete corto y flete largo.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flujo central del producto es: Cliente → Gestión → preparación asistida de 1..N CPE → validación humana → ARCA → seguimiento.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IA es una herramienta de asistencia. Puede interpretar, sugerir, estructurar y preparar borradores, pero no puede ejecutar acciones oficiales en ARCA. Toda acción con efecto externo requiere confirmación explícita del operador.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WhatsApp, audio, OCR y otros canales no forman parte del núcleo del MVP. La interfaz web y el ingreso de texto libre sí forman parte del alcance inicial.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nkunrkvkypg" w:id="2"/>
      <w:bookmarkEnd w:id="2"/>
      <w:r w:rsidDel="00000000" w:rsidR="00000000" w:rsidRPr="00000000">
        <w:rPr>
          <w:rtl w:val="0"/>
        </w:rPr>
        <w:t xml:space="preserve">2. Actores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Operador / Gestor: usuario principal del sistema. Administra clientes, gestiones, datos, CPE, validaciones y acciones sobre ARCA.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Cliente: persona o empresa para la cual se presta el servicio. En el MVP es una entidad del negocio, no un usuario directo del sistema.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ARCA: sistema externo responsable de la emisión y ciclo oficial de la Carta de Porte Electrónica.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SISA: fuente externa utilizada para mantener la situación SISA vigente e historial de cambios de los clientes.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Asistente IA: componente interno de apoyo al operador. No posee autonomía para ejecutar acciones oficiales.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t721vu65s1x" w:id="3"/>
      <w:bookmarkEnd w:id="3"/>
      <w:r w:rsidDel="00000000" w:rsidR="00000000" w:rsidRPr="00000000">
        <w:rPr>
          <w:rtl w:val="0"/>
        </w:rPr>
        <w:t xml:space="preserve">3. Reglas funcionales transversales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RN-01. El CUIT será el identificador principal de personas y empresas para operaciones vinculadas a ARCA.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RN-02. Los datos maestros globales no deberán duplicarse por cliente; se relacionarán con uno o varios clientes según corresponda.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RN-03. Un dato histórico o habitual puede ser sugerido, pero debe distinguirse de un dato confirmado.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RN-04. La información sugerida que pueda variar operativamente deberá ser supervisada y confirmada por el operador.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RN-05. Cada Gestión tendrá contexto conversacional independiente de las demás gestiones.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RN-06. Una Gestión podrá contener una o varias CPE.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RN-07. La Gestión y cada CPE tendrán ciclos de vida y estados independientes.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RN-08. Los estados de Gestión del MVP serán: En curso, Pendiente de información, Cerrada y Cancelada.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RN-09. La IA no podrá emitir, anular, desviar, confirmar ni ejecutar ninguna acción oficial sobre ARCA.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RN-10. La emisión masiva se procesará por CPE de forma independiente: el éxito o error de una carta no revertirá las demás.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RN-11. SISA pertenece al contexto del cliente y no al objeto CPE.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RN-12. Facturación queda fuera del MVP.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5v1cfkd3mphz" w:id="4"/>
      <w:bookmarkEnd w:id="4"/>
      <w:r w:rsidDel="00000000" w:rsidR="00000000" w:rsidRPr="00000000">
        <w:rPr>
          <w:rtl w:val="0"/>
        </w:rPr>
        <w:t xml:space="preserve">4. Requerimientos funcionales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rag9fyjlzx3q" w:id="5"/>
      <w:bookmarkEnd w:id="5"/>
      <w:r w:rsidDel="00000000" w:rsidR="00000000" w:rsidRPr="00000000">
        <w:rPr>
          <w:rtl w:val="0"/>
        </w:rPr>
        <w:t xml:space="preserve">4.1 Usuarios y operadores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RF-USR-01. El sistema deberá permitir autenticar a los operadores autorizados.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RF-USR-02. El sistema deberá identificar al operador responsable de cada acción relevante.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RF-USR-03. El MVP deberá soportar más de un operador, aun cuando inicialmente pueda ser utilizado por una sola persona.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x39t6h29bgy0" w:id="6"/>
      <w:bookmarkEnd w:id="6"/>
      <w:r w:rsidDel="00000000" w:rsidR="00000000" w:rsidRPr="00000000">
        <w:rPr>
          <w:rtl w:val="0"/>
        </w:rPr>
        <w:t xml:space="preserve">4.2 Clientes y onboarding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RF-CLI-01. El sistema deberá permitir incorporar un cliente utilizando su CUIT como identificador principal.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RF-CLI-02. El sistema deberá permitir almacenar y mantener nombre, razón social, alias y demás información propia del cliente.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RF-CLI-03. El sistema deberá asociar al cliente establecimientos, procedencias, intervinientes, transportistas y destinos habituales.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RF-CLI-04. El sistema deberá mostrar la situación SISA vigente del cliente.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RF-CLI-05. El sistema deberá permitir completar el onboarding del cliente aunque la aceptación de la delegación de ARCA deba realizarse externamente.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RF-CLI-06. Si ARCA expone servicios para consultar y aceptar delegaciones, CTG GO deberá poder integrar esa información al onboarding.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a7hszj2unbk" w:id="7"/>
      <w:bookmarkEnd w:id="7"/>
      <w:r w:rsidDel="00000000" w:rsidR="00000000" w:rsidRPr="00000000">
        <w:rPr>
          <w:rtl w:val="0"/>
        </w:rPr>
        <w:t xml:space="preserve">4.3 Datos maestros y memoria operativa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RF-DM-01. El sistema deberá mantener datos maestros reutilizables de personas, empresas, transportistas, choferes, vehículos, acoplados, establecimientos, plantas/destinos y catálogos necesarios.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RF-DM-02. El sistema deberá evitar duplicar entidades globales ya identificadas por CUIT, dominio u otro identificador oficial aplicable.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RF-DM-03. El sistema deberá permitir relacionar una misma entidad global con múltiples clientes.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RF-DM-04. El sistema deberá conservar relaciones habituales entre clientes y entidades utilizadas frecuentemente.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RF-DM-05. El sistema deberá conservar datos históricos útiles para sugerencias futuras, como última tara conocida para una combinación camión/acoplado.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RF-DM-06. El sistema deberá diferenciar visual o funcionalmente datos confirmados de datos sugeridos por historial o memoria.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RF-DM-07. Cuando el operador corrija un dato histórico o habitual, el sistema deberá permitir actualizar el conocimiento reutilizable para futuras gestiones.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16xw9n4szmms" w:id="8"/>
      <w:bookmarkEnd w:id="8"/>
      <w:r w:rsidDel="00000000" w:rsidR="00000000" w:rsidRPr="00000000">
        <w:rPr>
          <w:rtl w:val="0"/>
        </w:rPr>
        <w:t xml:space="preserve">4.4 Gestiones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RF-GES-01. El sistema deberá permitir iniciar una Gestión asociada a un cliente.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RF-GES-02. Cada Gestión deberá contar como mínimo con identificador, cliente, fecha de inicio, último movimiento, estado y CPE asociadas.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RF-GES-03. El sistema deberá conservar la conversación y el contexto operativo propio de cada Gestión.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RF-GES-04. Una Gestión podrá contener una o múltiples CPE.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RF-GES-05. El sistema deberá permitir cambiar el estado de una Gestión entre En curso, Pendiente de información, Cerrada y Cancelada según las acciones del operador y el flujo definido.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RF-GES-06. El cierre de una Gestión no deberá modificar ni finalizar automáticamente el ciclo de vida de sus CPE.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RF-GES-07. Si durante una Gestión activa se detecta un posible pedido adicional, el sistema deberá solicitar al operador que indique si desea incorporarlo a la Gestión actual o crear una nueva.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RF-GES-08. El sistema deberá permitir cerrar una Gestión conservando las CPE ya emitidas y decidir qué hacer con los borradores restantes.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mup1eshys5y4" w:id="9"/>
      <w:bookmarkEnd w:id="9"/>
      <w:r w:rsidDel="00000000" w:rsidR="00000000" w:rsidRPr="00000000">
        <w:rPr>
          <w:rtl w:val="0"/>
        </w:rPr>
        <w:t xml:space="preserve">4.5 Asistente 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RF-IA-01. El sistema deberá permitir al operador ingresar texto libre dentro de una Gestión.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RF-IA-02. El Asistente deberá interpretar la información recibida e intentar identificar entidades y datos relevantes para la CPE.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RF-IA-03. El Asistente deberá combinar la información interpretada con datos del cliente, maestros y memoria operativa.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RF-IA-04. El Asistente deberá identificar los datos faltantes necesarios para continuar la preparación de una o varias CPE.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RF-IA-05. El Asistente podrá crear automáticamente CPE en estado Borrador dentro de la Gestión cuando interprete un pedido.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RF-IA-06. El Asistente podrá actualizar borradores existentes con nueva información recibida durante la misma Gestión.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RF-IA-07. Ante ambigüedades relevantes, el Asistente deberá solicitar confirmación y no seleccionar silenciosamente una alternativa.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RF-IA-08. El Asistente podrá utilizar información de otras gestiones del mismo cliente como conocimiento histórico, pero no heredará el contexto conversacional de esas gestiones.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RF-IA-09. El sistema deberá mostrar al operador qué información fue interpretada y qué información continúa faltando.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RF-IA-10. El Asistente no deberá ejecutar ninguna operación oficial sobre ARCA.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dzj7osaltoat" w:id="10"/>
      <w:bookmarkEnd w:id="10"/>
      <w:r w:rsidDel="00000000" w:rsidR="00000000" w:rsidRPr="00000000">
        <w:rPr>
          <w:rtl w:val="0"/>
        </w:rPr>
        <w:t xml:space="preserve">4.6 CPE y vista estructurada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RF-CPE-01. El sistema deberá permitir crear una CPE interna en estado Borrador antes de que exista una CPE oficial en ARCA.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RF-CPE-02. El sistema deberá permitir asociar cada CPE a una Gestión y a un cliente.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RF-CPE-03. El sistema deberá permitir preparar una o varias CPE reutilizando información común de la Gestión.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RF-CPE-04. El sistema deberá presentar una vista estructurada de todos los datos que conforman cada CPE.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RF-CPE-05. El operador deberá poder editar manualmente cualquier dato editable de una CPE antes de su emisión.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RF-CPE-06. El sistema deberá detectar datos faltantes, inválidos, ambiguos o sugeridos pendientes de confirmación.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RF-CPE-07. El sistema deberá impedir la emisión mientras no se cumplan las validaciones necesarias.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RF-CPE-08. El sistema deberá requerir una confirmación explícita del operador antes de ordenar una emisión.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RF-CPE-09. El sistema deberá permitir seleccionar varias CPE completas de una Gestión y ordenar su emisión conjunta.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RF-CPE-10. Las CPE incompletas deberán poder permanecer como borradores mientras otras CPE de la misma Gestión son emitidas.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RF-CPE-11. Cada CPE deberá mantener su propio estado de forma independiente del estado de la Gestión.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d5kh8oekfs" w:id="11"/>
      <w:bookmarkEnd w:id="11"/>
      <w:r w:rsidDel="00000000" w:rsidR="00000000" w:rsidRPr="00000000">
        <w:rPr>
          <w:rtl w:val="0"/>
        </w:rPr>
        <w:t xml:space="preserve">4.7 Integración con ARCA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RF-ARCA-01. El MVP deberá permitir emitir una CPE real mediante los servicios oficiales disponibles de ARCA.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RF-ARCA-02. El sistema deberá registrar el resultado de cada intento de emisión de manera individual.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RF-ARCA-03. Ante una emisión múltiple, el sistema deberá conservar como exitosas las CPE aceptadas y marcar individualmente las fallidas.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RF-ARCA-04. El operador deberá poder reintentar una emisión fallida sin reconstruir la CPE.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RF-ARCA-05. El mecanismo de reintento deberá contemplar controles para evitar emisiones duplicadas.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RF-ARCA-06. El sistema deberá almacenar los identificadores oficiales retornados por ARCA, incluyendo número de CPE y CTG cuando correspondan.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RF-ARCA-07. El sistema deberá permitir recuperar o almacenar el documento oficial de la CPE si ARCA provee el mecanismo correspondiente.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RF-ARCA-08. El sistema deberá poder consultar y actualizar el estado posterior de una CPE si ARCA expone servicios adecuados.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RF-ARCA-09. Las operaciones posteriores disponibles en ARCA —por ejemplo anulación, desvío, confirmación, rechazo, contingencia o descarga— deberán integrarse únicamente si son soportadas oficialmente y siempre mediante confirmación humana.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RF-ARCA-10. La consulta y aceptación de delegaciones deberá considerarse funcionalidad condicionada a las capacidades reales de los servicios oficiales.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5csllvgpbvrn" w:id="12"/>
      <w:bookmarkEnd w:id="12"/>
      <w:r w:rsidDel="00000000" w:rsidR="00000000" w:rsidRPr="00000000">
        <w:rPr>
          <w:rtl w:val="0"/>
        </w:rPr>
        <w:t xml:space="preserve">4.8 SISA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RF-SISA-01. El sistema deberá mantener una copia actualizada del padrón SISA mediante un proceso automático de actualización.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RF-SISA-02. El sistema deberá conservar la situación SISA vigente por CUIT.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RF-SISA-03. El sistema deberá conservar historial de cambios de situación SISA desde el momento en que CTG GO comience a procesar los padrones, salvo incorporación posterior de histórico adicional.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RF-SISA-04. El sistema deberá detectar cambios de situación entre actualizaciones del padrón.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RF-SISA-05. Un cambio relevante de situación SISA deberá generar una alerta interna para el operador.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RF-SISA-06. La situación SISA será inicialmente informativa y no bloqueará una emisión salvo que una regla oficial determine lo contrario.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gr7z1vwym2ko" w:id="13"/>
      <w:bookmarkEnd w:id="13"/>
      <w:r w:rsidDel="00000000" w:rsidR="00000000" w:rsidRPr="00000000">
        <w:rPr>
          <w:rtl w:val="0"/>
        </w:rPr>
        <w:t xml:space="preserve">4.9 Historial, auditoría y trazabilidad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RF-AUD-01. El sistema deberá conservar historial de Gestiones y CPE.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RF-AUD-02. El sistema deberá permitir reconstruir la relación Cliente → Gestión → CPE → operación ARCA.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RF-AUD-03. El sistema deberá registrar el operador, fecha y acción para eventos relevantes.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RF-AUD-04. El sistema deberá conservar la conversación completa de cada Gestión.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RF-AUD-05. El sistema deberá permitir identificar el origen de datos relevantes de una CPE cuando corresponda: manual, IA, dato maestro, histórico o ARCA.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RF-AUD-06. El sistema deberá conservar cambios relevantes de valores indicando valor anterior, valor nuevo, origen/usuario y fecha.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RF-AUD-07. El sistema deberá conservar información suficiente de solicitudes y respuestas de integración con ARCA para auditoría y diagnóstico, aplicando tratamiento seguro a información sensible.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t4m2bg9gsh9" w:id="14"/>
      <w:bookmarkEnd w:id="14"/>
      <w:r w:rsidDel="00000000" w:rsidR="00000000" w:rsidRPr="00000000">
        <w:rPr>
          <w:rtl w:val="0"/>
        </w:rPr>
        <w:t xml:space="preserve">4.10 Dashboard y alertas internas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RF-DASH-01. El sistema deberá presentar un dashboard operativo al ingresar.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RF-DASH-02. El dashboard deberá permitir visualizar Gestiones en curso y Gestiones pendientes de información.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RF-DASH-03. El dashboard deberá permitir visualizar borradores de CPE y CPE que requieren acción.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RF-DASH-04. El dashboard deberá mostrar errores de integración con ARCA que requieran atención.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RF-DASH-05. El dashboard deberá mostrar alertas SISA pendientes.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RF-DASH-06. El sistema deberá permitir buscar o filtrar por cliente, Gestión, CPE/CTG, fecha y estado cuando corresponda.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RF-ALT-01. Las alertas internas deberán tener un estado que permita distinguir al menos alertas nuevas, visualizadas y resueltas/descartadas.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t7xeoyofoxoj" w:id="15"/>
      <w:bookmarkEnd w:id="15"/>
      <w:r w:rsidDel="00000000" w:rsidR="00000000" w:rsidRPr="00000000">
        <w:rPr>
          <w:rtl w:val="0"/>
        </w:rPr>
        <w:t xml:space="preserve">5. Casos de uso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Formato: objetivo, actor principal, precondiciones, flujo principal y alternativas relevantes.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uom01d5c8fsv" w:id="16"/>
      <w:bookmarkEnd w:id="16"/>
      <w:r w:rsidDel="00000000" w:rsidR="00000000" w:rsidRPr="00000000">
        <w:rPr>
          <w:rtl w:val="0"/>
        </w:rPr>
        <w:t xml:space="preserve">CU-01 — Iniciar sesión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Objetivo: acceder a CTG GO de forma autenticada.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Precondición: operador habilitado.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Flujo principal: 1) El operador accede. 2) Ingresa o utiliza el mecanismo de autenticación definido. 3) El sistema valida la identidad. 4) Se registra la sesión y se muestra el dashboard.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20qe00n0abkv" w:id="17"/>
      <w:bookmarkEnd w:id="17"/>
      <w:r w:rsidDel="00000000" w:rsidR="00000000" w:rsidRPr="00000000">
        <w:rPr>
          <w:rtl w:val="0"/>
        </w:rPr>
        <w:t xml:space="preserve">CU-02 — Incorporar cliente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Actor principal: Operador. Actores externos: ARCA y SISA.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Objetivo: dejar disponible un cliente para comenzar a operar.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Precondición: disponer del CUIT del cliente.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Flujo principal: 1) El operador inicia el alta. 2) Ingresa/selecciona CUIT. 3) CTG GO verifica si ya existe. 4) Incorpora información disponible. 5) Consulta la situación SISA local vigente. 6) Se registran/completan datos propios del cliente. 7) Se guarda el cliente.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Alternativa ARCA: si existe soporte oficial para delegaciones, el alta podrá iniciarse desde una delegación pendiente aceptada por el operador.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2rf9hrusaunv" w:id="18"/>
      <w:bookmarkEnd w:id="18"/>
      <w:r w:rsidDel="00000000" w:rsidR="00000000" w:rsidRPr="00000000">
        <w:rPr>
          <w:rtl w:val="0"/>
        </w:rPr>
        <w:t xml:space="preserve">CU-03 — Gestionar datos maestros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Objetivo: registrar, consultar y mantener entidades reutilizables.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Flujo principal: 1) El operador busca una entidad. 2) Si existe, la reutiliza o actualiza según permisos/reglas. 3) Si no existe, la crea. 4) Puede relacionarla con uno o varios clientes.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hrv64apm5074" w:id="19"/>
      <w:bookmarkEnd w:id="19"/>
      <w:r w:rsidDel="00000000" w:rsidR="00000000" w:rsidRPr="00000000">
        <w:rPr>
          <w:rtl w:val="0"/>
        </w:rPr>
        <w:t xml:space="preserve">CU-04 — Iniciar una Gestión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Objetivo: abrir un nuevo contexto operativo para un pedido.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Precondición: cliente existente.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Flujo principal: 1) El operador selecciona cliente. 2) Crea nueva Gestión. 3) El sistema asigna identificador y estado En curso. 4) Carga el contexto conocido del cliente sin heredar conversaciones anteriores. 5) Queda habilitado el Asistente.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gtnqpbwap56a" w:id="20"/>
      <w:bookmarkEnd w:id="20"/>
      <w:r w:rsidDel="00000000" w:rsidR="00000000" w:rsidRPr="00000000">
        <w:rPr>
          <w:rtl w:val="0"/>
        </w:rPr>
        <w:t xml:space="preserve">CU-05 — Continuar una Gestión existente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Objetivo: retomar trabajo previamente iniciado.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Flujo principal: 1) El operador busca/selecciona la Gestión. 2) El sistema recupera conversación, CPE asociadas, faltantes y estado. 3) El operador continúa el trabajo.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dk2u1icfzts6" w:id="21"/>
      <w:bookmarkEnd w:id="21"/>
      <w:r w:rsidDel="00000000" w:rsidR="00000000" w:rsidRPr="00000000">
        <w:rPr>
          <w:rtl w:val="0"/>
        </w:rPr>
        <w:t xml:space="preserve">CU-06 — Interpretar una solicitud con el Asistente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Objetivo: convertir una solicitud en información estructurada.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Flujo principal: 1) El operador ingresa texto libre. 2) La IA interpreta datos y entidades. 3) CTG GO cruza lo interpretado con maestros y memoria. 4) Se muestran datos reconocidos y faltantes. 5) Se crean o actualizan borradores de CPE cuando corresponda.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Alternativa: ante una ambigüedad relevante, el sistema pregunta al operador antes de asumir un valor.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83kk68832yjy" w:id="22"/>
      <w:bookmarkEnd w:id="22"/>
      <w:r w:rsidDel="00000000" w:rsidR="00000000" w:rsidRPr="00000000">
        <w:rPr>
          <w:rtl w:val="0"/>
        </w:rPr>
        <w:t xml:space="preserve">CU-07 — Resolver un nuevo pedido dentro de una Gestión activa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Objetivo: evitar mezclar pedidos sin confirmación.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Flujo principal: 1) La IA detecta información compatible con un nuevo pedido. 2) El sistema pregunta si debe agregarse a la Gestión actual o abrir una nueva. 3) El operador decide. 4) El sistema continúa en el contexto elegido.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gu9fb805aif" w:id="23"/>
      <w:bookmarkEnd w:id="23"/>
      <w:r w:rsidDel="00000000" w:rsidR="00000000" w:rsidRPr="00000000">
        <w:rPr>
          <w:rtl w:val="0"/>
        </w:rPr>
        <w:t xml:space="preserve">CU-08 — Crear una CPE en borrador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Actor principal: Operador / Asistente IA.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Objetivo: representar una carta aún incompleta dentro de CTG GO.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Flujo principal: 1) Se identifica la necesidad de una CPE. 2) Se crea el borrador asociado a la Gestión. 3) Se incorporan datos conocidos. 4) Se registran faltantes y sugerencias pendientes.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zb27dpz6ebu2" w:id="24"/>
      <w:bookmarkEnd w:id="24"/>
      <w:r w:rsidDel="00000000" w:rsidR="00000000" w:rsidRPr="00000000">
        <w:rPr>
          <w:rtl w:val="0"/>
        </w:rPr>
        <w:t xml:space="preserve">CU-09 — Crear múltiples CPE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Actor principal: Operador / Asistente IA.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Objetivo: preparar varias cartas a partir de una misma solicitud.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Flujo principal: 1) El pedido indica múltiples transportes/cartas. 2) Se crea una CPE por operación. 3) Se reutilizan datos comunes. 4) Se individualizan los datos variables de cada carta. 5) Se informa el estado de completitud de cada una.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uakiwioh9eyv" w:id="25"/>
      <w:bookmarkEnd w:id="25"/>
      <w:r w:rsidDel="00000000" w:rsidR="00000000" w:rsidRPr="00000000">
        <w:rPr>
          <w:rtl w:val="0"/>
        </w:rPr>
        <w:t xml:space="preserve">CU-10 — Completar datos faltantes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Objetivo: completar una CPE hasta dejarla validable.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Flujo principal: 1) El sistema presenta faltantes. 2) El operador aporta información por conversación o edición estructurada. 3) El sistema actualiza la CPE. 4) Se recalculan faltantes y validaciones.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6rh65cbdocb2" w:id="26"/>
      <w:bookmarkEnd w:id="26"/>
      <w:r w:rsidDel="00000000" w:rsidR="00000000" w:rsidRPr="00000000">
        <w:rPr>
          <w:rtl w:val="0"/>
        </w:rPr>
        <w:t xml:space="preserve">CU-11 — Utilizar una sugerencia histórica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Objetivo: acelerar la carga reutilizando conocimiento previo.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Flujo principal: 1) CTG GO detecta un dato histórico aplicable. 2) Lo presenta como sugerencia. 3) El operador confirma, modifica o descarta. 4) Solo después de la confirmación se considera válido para la operación cuando corresponda.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r0dlhea1vfce" w:id="27"/>
      <w:bookmarkEnd w:id="27"/>
      <w:r w:rsidDel="00000000" w:rsidR="00000000" w:rsidRPr="00000000">
        <w:rPr>
          <w:rtl w:val="0"/>
        </w:rPr>
        <w:t xml:space="preserve">CU-12 — Revisar y editar una CPE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Objetivo: verificar la representación estructurada previa a emisión.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Flujo principal: 1) El operador abre la vista estructurada. 2) Revisa intervinientes, grano, procedencia, destino, transporte y demás datos. 3) Edita lo necesario. 4) El sistema vuelve a validar.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ykycfjwga65f" w:id="28"/>
      <w:bookmarkEnd w:id="28"/>
      <w:r w:rsidDel="00000000" w:rsidR="00000000" w:rsidRPr="00000000">
        <w:rPr>
          <w:rtl w:val="0"/>
        </w:rPr>
        <w:t xml:space="preserve">CU-13 — Validar una CPE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Objetivo: confirmar que la carta está preparada para emisión.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Flujo principal: 1) El sistema ejecuta validaciones funcionales. 2) Identifica errores, faltantes o sugerencias no confirmadas. 3) Si no existen bloqueos, la CPE queda Lista para emitir. 4) El operador realiza la revisión final.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ww4zkbxhmbcs" w:id="29"/>
      <w:bookmarkEnd w:id="29"/>
      <w:r w:rsidDel="00000000" w:rsidR="00000000" w:rsidRPr="00000000">
        <w:rPr>
          <w:rtl w:val="0"/>
        </w:rPr>
        <w:t xml:space="preserve">CU-14 — Emitir una CPE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Actor principal: Operador. Actor externo: ARCA.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Precondición: CPE Lista para emitir.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Flujo principal: 1) El operador ordena Emitir. 2) CTG GO solicita confirmación explícita. 3) El operador confirma. 4) CTG GO envía la operación a ARCA. 5) Registra respuesta. 6) Si es exitosa, almacena identificadores oficiales y actualiza estado.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Alternativa: ante error, la CPE queda identificada como fallida sin perder su contenido y queda disponible para diagnóstico/reintento.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jeyrgkkz9r20" w:id="30"/>
      <w:bookmarkEnd w:id="30"/>
      <w:r w:rsidDel="00000000" w:rsidR="00000000" w:rsidRPr="00000000">
        <w:rPr>
          <w:rtl w:val="0"/>
        </w:rPr>
        <w:t xml:space="preserve">CU-15 — Emitir múltiples CPE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Actor principal: Operador. Actor externo: ARCA.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Objetivo: emitir en una misma acción varias CPE completas de una Gestión.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Flujo principal: 1) El sistema muestra cuáles están listas y cuáles no. 2) El operador selecciona las CPE a emitir. 3) Confirma la operación. 4) CTG GO procesa cada CPE individualmente. 5) Muestra resultado por carta. 6) Las incompletas o no seleccionadas permanecen sin emitir.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161juv9z05pf" w:id="31"/>
      <w:bookmarkEnd w:id="31"/>
      <w:r w:rsidDel="00000000" w:rsidR="00000000" w:rsidRPr="00000000">
        <w:rPr>
          <w:rtl w:val="0"/>
        </w:rPr>
        <w:t xml:space="preserve">CU-16 — Reintentar una emisión fallida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Objetivo: reintentar una operación sin rehacer la carta.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Flujo principal: 1) El operador abre una CPE con error. 2) Revisa causa y datos. 3) Corrige si corresponde. 4) Ordena reintento. 5) CTG GO verifica controles de duplicidad. 6) Envía nuevamente a ARCA.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njn4x8wh8ip1" w:id="32"/>
      <w:bookmarkEnd w:id="32"/>
      <w:r w:rsidDel="00000000" w:rsidR="00000000" w:rsidRPr="00000000">
        <w:rPr>
          <w:rtl w:val="0"/>
        </w:rPr>
        <w:t xml:space="preserve">CU-17 — Consultar y gestionar el ciclo posterior de una CPE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Actor principal: Operador. Actor externo: ARCA.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Objetivo: conocer y actuar sobre el estado oficial posterior a la emisión.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Flujo principal: 1) El operador consulta la CPE. 2) CTG GO muestra estado interno y estado oficial disponible. 3) Ofrece únicamente acciones soportadas oficialmente para ese estado. 4) Toda acción requiere confirmación humana. 5) Se registra el resultado.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Nota: el detalle de estados y acciones queda condicionado al relevamiento técnico de ARCA.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4paq94qxolrp" w:id="33"/>
      <w:bookmarkEnd w:id="33"/>
      <w:r w:rsidDel="00000000" w:rsidR="00000000" w:rsidRPr="00000000">
        <w:rPr>
          <w:rtl w:val="0"/>
        </w:rPr>
        <w:t xml:space="preserve">CU-18 — Cerrar o cancelar una Gestión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Objetivo: finalizar el contexto operativo sin alterar indebidamente las CPE.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Flujo principal: 1) El operador solicita cerrar/cancelar. 2) El sistema informa CPE emitidas y borradores pendientes. 3) El operador decide conservar o descartar borradores cuando corresponda. 4) Se actualiza el estado de la Gestión. 5) Las CPE emitidas continúan su ciclo independiente.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7dkhnyybkpje" w:id="34"/>
      <w:bookmarkEnd w:id="34"/>
      <w:r w:rsidDel="00000000" w:rsidR="00000000" w:rsidRPr="00000000">
        <w:rPr>
          <w:rtl w:val="0"/>
        </w:rPr>
        <w:t xml:space="preserve">CU-19 — Actualizar y consultar SISA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Actor principal: Proceso automático / Operador.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Objetivo: mantener y utilizar la situación SISA de los clientes.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Flujo principal actualización: 1) Se obtiene el padrón. 2) Se procesa y valida. 3) Se actualiza la situación vigente. 4) Se detectan cambios. 5) Se conserva historial. 6) Los cambios relevantes generan alertas.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Flujo principal consulta: 1) El operador abre un cliente. 2) CTG GO muestra situación vigente e historial disponible.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epvfjx6rqk68" w:id="35"/>
      <w:bookmarkEnd w:id="35"/>
      <w:r w:rsidDel="00000000" w:rsidR="00000000" w:rsidRPr="00000000">
        <w:rPr>
          <w:rtl w:val="0"/>
        </w:rPr>
        <w:t xml:space="preserve">CU-20 — Consultar dashboard y alertas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Actor principal: Operador.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Objetivo: identificar rápidamente trabajo pendiente y situaciones que requieren atención.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Flujo principal: 1) El operador accede al dashboard. 2) Visualiza Gestiones activas, pendientes, borradores, errores ARCA y alertas SISA. 3) Filtra o busca. 4) Accede directamente al objeto relacionado. 5) La alerta puede marcarse visualizada y luego resuelta/descartada.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z4xk86ge9b12" w:id="36"/>
      <w:bookmarkEnd w:id="36"/>
      <w:r w:rsidDel="00000000" w:rsidR="00000000" w:rsidRPr="00000000">
        <w:rPr>
          <w:rtl w:val="0"/>
        </w:rPr>
        <w:t xml:space="preserve">CU-21 — Consultar / aceptar delegación ARCA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Actor principal: Operador. Actor externo: ARCA.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Objetivo: facilitar el onboarding desde delegaciones pendientes.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Condición: este caso de uso solo se implementará si ARCA expone servicios oficiales adecuados.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Flujo esperado: 1) CTG GO consulta delegaciones. 2) Muestra pendientes. 3) El operador selecciona una. 4) Confirma aceptación. 5) CTG GO ejecuta la operación. 6) Utiliza el CUIT delegante para iniciar/incorporar el cliente.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vygqp9gzzfzq" w:id="37"/>
      <w:bookmarkEnd w:id="37"/>
      <w:r w:rsidDel="00000000" w:rsidR="00000000" w:rsidRPr="00000000">
        <w:rPr>
          <w:rtl w:val="0"/>
        </w:rPr>
        <w:t xml:space="preserve">6. Funcionalidades fuera del MVP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Quedan fuera de esta versión: facturación, integración directa con WhatsApp, procesamiento de audio, OCR de imágenes/documentos, aplicación móvil nativa, API pública para clientes, autogestión directa del cliente, CPE ferroviaria, derivados granarios, BI avanzado y automatización autónoma de acciones sobre ARCA.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bjj44gcu7xcj" w:id="38"/>
      <w:bookmarkEnd w:id="38"/>
      <w:r w:rsidDel="00000000" w:rsidR="00000000" w:rsidRPr="00000000">
        <w:rPr>
          <w:rtl w:val="0"/>
        </w:rPr>
        <w:t xml:space="preserve">7. Puntos pendientes antes del diseño técnico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Verificar servicios oficiales de ARCA para delegaciones.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2. Relevar en detalle operaciones disponibles para el ciclo posterior de la CPE y su máquina de estados.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3. Confirmar catálogos, campos obligatorios y validaciones de ARCA para CPE Automotor de Granos.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4. Formalizar el proceso de actualización SISA tomando como referencia la arquitectura ya conocida, sin depender de componentes propietarios de terceros.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5. Revisar y aprobar este documento antes de diseñar el modelo conceptual de datos.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h0l9rrlr43oj" w:id="39"/>
      <w:bookmarkEnd w:id="39"/>
      <w:r w:rsidDel="00000000" w:rsidR="00000000" w:rsidRPr="00000000">
        <w:rPr>
          <w:rtl w:val="0"/>
        </w:rPr>
        <w:t xml:space="preserve">8. Próximo paso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Una vez aprobado este documento, el siguiente nivel de diseño será: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modelo conceptual de entidades y relaciones;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eventos y estados del dominio;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arquitectura lógica del sistema;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integración ARCA y proceso SISA;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separación backend / frontend / componente IA;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persistencia y trazabilidad;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selección de tecnologías;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definición del backlog técnico inicial.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