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80AB" w14:textId="799A8046" w:rsidR="006D54E7" w:rsidRDefault="006D54E7" w:rsidP="006D54E7">
      <w:pPr>
        <w:pStyle w:val="Heading1"/>
        <w:rPr>
          <w:b/>
          <w:bCs/>
          <w:sz w:val="40"/>
          <w:szCs w:val="40"/>
          <w:u w:val="single"/>
        </w:rPr>
      </w:pPr>
      <w:r>
        <w:rPr>
          <w:b/>
          <w:bCs/>
          <w:sz w:val="40"/>
          <w:szCs w:val="40"/>
          <w:u w:val="single"/>
        </w:rPr>
        <w:t>Twilio Workflows</w:t>
      </w:r>
    </w:p>
    <w:p w14:paraId="37974ACE" w14:textId="4304F65D" w:rsidR="00777008" w:rsidRPr="00F87DD9" w:rsidRDefault="005A62FE" w:rsidP="00F87DD9">
      <w:pPr>
        <w:pStyle w:val="Heading1"/>
        <w:rPr>
          <w:b/>
          <w:bCs/>
          <w:u w:val="single"/>
        </w:rPr>
      </w:pPr>
      <w:r w:rsidRPr="00F87DD9">
        <w:rPr>
          <w:b/>
          <w:bCs/>
          <w:u w:val="single"/>
        </w:rPr>
        <w:t>Phone Number Confirmation Workflow</w:t>
      </w:r>
    </w:p>
    <w:p w14:paraId="005D85B2" w14:textId="22C89783" w:rsidR="0056452E" w:rsidRDefault="0056452E">
      <w:r>
        <w:t>This workflow is meant to be sent to all potential participants at the start of the experiment (1 time) to filter down to participants who are compliers. These participants are then referred to as “confirmed participants”. This workflow is manually triggered at around 11AM in the participant’s time zone and must be finished by 8PM in the participant’s time zone.</w:t>
      </w:r>
    </w:p>
    <w:p w14:paraId="046945A6" w14:textId="35C6DFAF" w:rsidR="0084194A" w:rsidRPr="0084194A" w:rsidRDefault="0084194A">
      <w:pPr>
        <w:rPr>
          <w:b/>
          <w:bCs/>
        </w:rPr>
      </w:pPr>
      <w:r w:rsidRPr="0084194A">
        <w:rPr>
          <w:b/>
          <w:bCs/>
        </w:rPr>
        <w:t>Valid Execution of Workflow:</w:t>
      </w:r>
    </w:p>
    <w:tbl>
      <w:tblPr>
        <w:tblStyle w:val="TableGrid"/>
        <w:tblW w:w="10975" w:type="dxa"/>
        <w:tblLook w:val="04A0" w:firstRow="1" w:lastRow="0" w:firstColumn="1" w:lastColumn="0" w:noHBand="0" w:noVBand="1"/>
      </w:tblPr>
      <w:tblGrid>
        <w:gridCol w:w="895"/>
        <w:gridCol w:w="1260"/>
        <w:gridCol w:w="1260"/>
        <w:gridCol w:w="3690"/>
        <w:gridCol w:w="3870"/>
      </w:tblGrid>
      <w:tr w:rsidR="008C6BDF" w14:paraId="6DD4BA81" w14:textId="41F39EFD" w:rsidTr="008C6BDF">
        <w:tc>
          <w:tcPr>
            <w:tcW w:w="895" w:type="dxa"/>
          </w:tcPr>
          <w:p w14:paraId="1609DF48" w14:textId="79983C88" w:rsidR="008C6BDF" w:rsidRDefault="008C6BDF">
            <w:pPr>
              <w:rPr>
                <w:b/>
                <w:bCs/>
              </w:rPr>
            </w:pPr>
            <w:r>
              <w:rPr>
                <w:b/>
                <w:bCs/>
              </w:rPr>
              <w:t>Text #</w:t>
            </w:r>
          </w:p>
        </w:tc>
        <w:tc>
          <w:tcPr>
            <w:tcW w:w="1260" w:type="dxa"/>
          </w:tcPr>
          <w:p w14:paraId="13C77F10" w14:textId="3B8037ED" w:rsidR="008C6BDF" w:rsidRPr="00944A97" w:rsidRDefault="008C6BD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From</w:t>
            </w:r>
          </w:p>
        </w:tc>
        <w:tc>
          <w:tcPr>
            <w:tcW w:w="1260" w:type="dxa"/>
          </w:tcPr>
          <w:p w14:paraId="67623B3D" w14:textId="6BCDB994" w:rsidR="008C6BDF" w:rsidRPr="00944A97" w:rsidRDefault="008C6BD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To</w:t>
            </w:r>
          </w:p>
        </w:tc>
        <w:tc>
          <w:tcPr>
            <w:tcW w:w="3690" w:type="dxa"/>
          </w:tcPr>
          <w:p w14:paraId="3E87765E" w14:textId="55A59678" w:rsidR="008C6BDF" w:rsidRPr="00944A97" w:rsidRDefault="008C6BDF">
            <w:pPr>
              <w:rPr>
                <w:rFonts w:ascii="Helvetica" w:hAnsi="Helvetica" w:cs="Helvetica"/>
                <w:b/>
                <w:bCs/>
                <w:spacing w:val="-2"/>
                <w:sz w:val="21"/>
                <w:szCs w:val="21"/>
                <w:shd w:val="clear" w:color="auto" w:fill="FEFEFE"/>
              </w:rPr>
            </w:pPr>
            <w:r w:rsidRPr="00944A97">
              <w:rPr>
                <w:rFonts w:ascii="Helvetica" w:hAnsi="Helvetica" w:cs="Helvetica"/>
                <w:b/>
                <w:bCs/>
                <w:spacing w:val="-2"/>
                <w:sz w:val="21"/>
                <w:szCs w:val="21"/>
                <w:shd w:val="clear" w:color="auto" w:fill="FEFEFE"/>
              </w:rPr>
              <w:t>Message Content</w:t>
            </w:r>
          </w:p>
        </w:tc>
        <w:tc>
          <w:tcPr>
            <w:tcW w:w="3870" w:type="dxa"/>
          </w:tcPr>
          <w:p w14:paraId="3A27191E" w14:textId="0E5F2234" w:rsidR="008C6BDF" w:rsidRPr="00944A97" w:rsidRDefault="008C6BD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Notes</w:t>
            </w:r>
          </w:p>
        </w:tc>
      </w:tr>
      <w:tr w:rsidR="008C6BDF" w14:paraId="2C1F3804" w14:textId="08FB5923" w:rsidTr="008C6BDF">
        <w:tc>
          <w:tcPr>
            <w:tcW w:w="895" w:type="dxa"/>
          </w:tcPr>
          <w:p w14:paraId="279B8CF3" w14:textId="733FE41E" w:rsidR="008C6BDF" w:rsidRPr="00944A97" w:rsidRDefault="008C6BDF">
            <w:r w:rsidRPr="00944A97">
              <w:t>1</w:t>
            </w:r>
          </w:p>
        </w:tc>
        <w:tc>
          <w:tcPr>
            <w:tcW w:w="1260" w:type="dxa"/>
          </w:tcPr>
          <w:p w14:paraId="72B47799" w14:textId="135E2EA8"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60" w:type="dxa"/>
          </w:tcPr>
          <w:p w14:paraId="0BEB474D" w14:textId="366D4A3E"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90" w:type="dxa"/>
          </w:tcPr>
          <w:p w14:paraId="157B0944" w14:textId="64542A65" w:rsidR="008C6BDF" w:rsidRPr="005A62FE" w:rsidRDefault="008C6BDF">
            <w:r>
              <w:rPr>
                <w:rFonts w:ascii="Helvetica" w:hAnsi="Helvetica" w:cs="Helvetica"/>
                <w:color w:val="666666"/>
                <w:spacing w:val="-2"/>
                <w:sz w:val="21"/>
                <w:szCs w:val="21"/>
                <w:shd w:val="clear" w:color="auto" w:fill="FEFEFE"/>
              </w:rPr>
              <w:t xml:space="preserve">Hello </w:t>
            </w:r>
            <w:r>
              <w:rPr>
                <w:rStyle w:val="mention-variable"/>
                <w:rFonts w:ascii="Helvetica" w:hAnsi="Helvetica" w:cs="Helvetica"/>
                <w:color w:val="666666"/>
                <w:spacing w:val="-2"/>
                <w:sz w:val="21"/>
                <w:szCs w:val="21"/>
                <w:shd w:val="clear" w:color="auto" w:fill="E6F3FF"/>
              </w:rPr>
              <w:t>{</w:t>
            </w:r>
            <w:proofErr w:type="spellStart"/>
            <w:r>
              <w:rPr>
                <w:rStyle w:val="mention-variable"/>
                <w:rFonts w:ascii="Helvetica" w:hAnsi="Helvetica" w:cs="Helvetica"/>
                <w:color w:val="666666"/>
                <w:spacing w:val="-2"/>
                <w:sz w:val="21"/>
                <w:szCs w:val="21"/>
                <w:shd w:val="clear" w:color="auto" w:fill="E6F3FF"/>
              </w:rPr>
              <w:t>participant_name</w:t>
            </w:r>
            <w:proofErr w:type="spellEnd"/>
            <w:r>
              <w:rPr>
                <w:rStyle w:val="mention-variable"/>
                <w:rFonts w:ascii="Helvetica" w:hAnsi="Helvetica" w:cs="Helvetica"/>
                <w:color w:val="666666"/>
                <w:spacing w:val="-2"/>
                <w:sz w:val="21"/>
                <w:szCs w:val="21"/>
                <w:shd w:val="clear" w:color="auto" w:fill="E6F3FF"/>
              </w:rPr>
              <w:t>}</w:t>
            </w:r>
            <w:r>
              <w:rPr>
                <w:rFonts w:ascii="Helvetica" w:hAnsi="Helvetica" w:cs="Helvetica"/>
                <w:color w:val="666666"/>
                <w:spacing w:val="-2"/>
                <w:sz w:val="21"/>
                <w:szCs w:val="21"/>
                <w:shd w:val="clear" w:color="auto" w:fill="FEFEFE"/>
              </w:rPr>
              <w:t>! You are receiving this message from the W241 Eating Habits team (Laura, Diana, &amp; Alex). As mentioned in the survey you took, we will periodically reach out to you via text messages from this number over the course of this study for the next 10 days.</w:t>
            </w:r>
          </w:p>
        </w:tc>
        <w:tc>
          <w:tcPr>
            <w:tcW w:w="3870" w:type="dxa"/>
          </w:tcPr>
          <w:p w14:paraId="2D9740E6" w14:textId="5BABB5A8" w:rsidR="008C6BDF" w:rsidRPr="006C0861" w:rsidRDefault="008C6BD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This intro message is a </w:t>
            </w:r>
            <w:r w:rsidR="00A158CC" w:rsidRPr="006C0861">
              <w:rPr>
                <w:rFonts w:ascii="Helvetica" w:hAnsi="Helvetica" w:cs="Helvetica"/>
                <w:spacing w:val="-2"/>
                <w:sz w:val="21"/>
                <w:szCs w:val="21"/>
                <w:shd w:val="clear" w:color="auto" w:fill="FEFEFE"/>
              </w:rPr>
              <w:t>full disclaimer</w:t>
            </w:r>
            <w:r w:rsidRPr="006C0861">
              <w:rPr>
                <w:rFonts w:ascii="Helvetica" w:hAnsi="Helvetica" w:cs="Helvetica"/>
                <w:spacing w:val="-2"/>
                <w:sz w:val="21"/>
                <w:szCs w:val="21"/>
                <w:shd w:val="clear" w:color="auto" w:fill="FEFEFE"/>
              </w:rPr>
              <w:t xml:space="preserve"> </w:t>
            </w:r>
            <w:bookmarkStart w:id="0" w:name="_GoBack"/>
            <w:bookmarkEnd w:id="0"/>
            <w:r w:rsidRPr="006C0861">
              <w:rPr>
                <w:rFonts w:ascii="Helvetica" w:hAnsi="Helvetica" w:cs="Helvetica"/>
                <w:spacing w:val="-2"/>
                <w:sz w:val="21"/>
                <w:szCs w:val="21"/>
                <w:shd w:val="clear" w:color="auto" w:fill="FEFEFE"/>
              </w:rPr>
              <w:t>on the nature of the study. We also begin the message with “hello” and with the participant’s name to personalize the experience and make them more likely to respond.</w:t>
            </w:r>
          </w:p>
        </w:tc>
      </w:tr>
      <w:tr w:rsidR="008C6BDF" w14:paraId="30E501A6" w14:textId="1EA17F57" w:rsidTr="008C6BDF">
        <w:tc>
          <w:tcPr>
            <w:tcW w:w="895" w:type="dxa"/>
          </w:tcPr>
          <w:p w14:paraId="44B4C1C7" w14:textId="0834158B" w:rsidR="008C6BDF" w:rsidRPr="00944A97" w:rsidRDefault="008C6BDF">
            <w:r w:rsidRPr="00944A97">
              <w:t>2</w:t>
            </w:r>
          </w:p>
        </w:tc>
        <w:tc>
          <w:tcPr>
            <w:tcW w:w="1260" w:type="dxa"/>
          </w:tcPr>
          <w:p w14:paraId="5D800065" w14:textId="029C1CB3"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60" w:type="dxa"/>
          </w:tcPr>
          <w:p w14:paraId="145972DE" w14:textId="0F124F19"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90" w:type="dxa"/>
          </w:tcPr>
          <w:p w14:paraId="657ABE57" w14:textId="5C1B09F2" w:rsidR="008C6BDF" w:rsidRDefault="008C6BDF">
            <w:pPr>
              <w:rPr>
                <w:b/>
                <w:bCs/>
              </w:rPr>
            </w:pPr>
            <w:r>
              <w:rPr>
                <w:rFonts w:ascii="Helvetica" w:hAnsi="Helvetica" w:cs="Helvetica"/>
                <w:color w:val="666666"/>
                <w:spacing w:val="-2"/>
                <w:sz w:val="21"/>
                <w:szCs w:val="21"/>
                <w:shd w:val="clear" w:color="auto" w:fill="FEFEFE"/>
              </w:rPr>
              <w:t>Please text "C" to confirm that we can reach out to you at this number.</w:t>
            </w:r>
          </w:p>
        </w:tc>
        <w:tc>
          <w:tcPr>
            <w:tcW w:w="3870" w:type="dxa"/>
          </w:tcPr>
          <w:p w14:paraId="349EE088" w14:textId="08C850AF" w:rsidR="008C6BDF" w:rsidRPr="006C0861" w:rsidRDefault="008C6BD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We request confirmation to determine who can/will comply with the study (thus all who confirm here are deemed to be “compliers”).</w:t>
            </w:r>
          </w:p>
        </w:tc>
      </w:tr>
      <w:tr w:rsidR="008C6BDF" w14:paraId="0B460C53" w14:textId="4E189686" w:rsidTr="008C6BDF">
        <w:tc>
          <w:tcPr>
            <w:tcW w:w="895" w:type="dxa"/>
          </w:tcPr>
          <w:p w14:paraId="5C7D0250" w14:textId="512B2753" w:rsidR="008C6BDF" w:rsidRPr="00944A97" w:rsidRDefault="008C6BDF">
            <w:r w:rsidRPr="00944A97">
              <w:t>3</w:t>
            </w:r>
          </w:p>
        </w:tc>
        <w:tc>
          <w:tcPr>
            <w:tcW w:w="1260" w:type="dxa"/>
          </w:tcPr>
          <w:p w14:paraId="0502E148" w14:textId="2D94CCB2" w:rsidR="008C6BDF" w:rsidRPr="00944A97" w:rsidRDefault="008C6BDF">
            <w:r w:rsidRPr="00944A97">
              <w:t>Participant</w:t>
            </w:r>
          </w:p>
        </w:tc>
        <w:tc>
          <w:tcPr>
            <w:tcW w:w="1260" w:type="dxa"/>
          </w:tcPr>
          <w:p w14:paraId="5E0D81E6" w14:textId="3EA17C78" w:rsidR="008C6BDF" w:rsidRPr="00944A97" w:rsidRDefault="008C6BDF">
            <w:r w:rsidRPr="00944A97">
              <w:t>Twilio</w:t>
            </w:r>
          </w:p>
        </w:tc>
        <w:tc>
          <w:tcPr>
            <w:tcW w:w="3690" w:type="dxa"/>
          </w:tcPr>
          <w:p w14:paraId="42CE9C11" w14:textId="509CFEE0" w:rsidR="008C6BDF" w:rsidRPr="00944A97" w:rsidRDefault="008C6BDF">
            <w:r>
              <w:rPr>
                <w:rFonts w:ascii="Helvetica" w:hAnsi="Helvetica" w:cs="Helvetica"/>
                <w:color w:val="666666"/>
                <w:spacing w:val="-2"/>
                <w:sz w:val="21"/>
                <w:szCs w:val="21"/>
                <w:shd w:val="clear" w:color="auto" w:fill="FEFEFE"/>
              </w:rPr>
              <w:t>C</w:t>
            </w:r>
          </w:p>
        </w:tc>
        <w:tc>
          <w:tcPr>
            <w:tcW w:w="3870" w:type="dxa"/>
          </w:tcPr>
          <w:p w14:paraId="205379B5" w14:textId="38C0217F" w:rsidR="008C6BDF" w:rsidRPr="006C0861" w:rsidRDefault="008C6BD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We request a simple response of “C” to make barrier to entry small.</w:t>
            </w:r>
            <w:r w:rsidR="00780DA3" w:rsidRPr="006C0861">
              <w:rPr>
                <w:rFonts w:ascii="Helvetica" w:hAnsi="Helvetica" w:cs="Helvetica"/>
                <w:spacing w:val="-2"/>
                <w:sz w:val="21"/>
                <w:szCs w:val="21"/>
                <w:shd w:val="clear" w:color="auto" w:fill="FEFEFE"/>
              </w:rPr>
              <w:t xml:space="preserve"> This text has invalid response handling (see below).</w:t>
            </w:r>
          </w:p>
        </w:tc>
      </w:tr>
      <w:tr w:rsidR="008C6BDF" w14:paraId="5B42E644" w14:textId="3D70E53A" w:rsidTr="008C6BDF">
        <w:tc>
          <w:tcPr>
            <w:tcW w:w="895" w:type="dxa"/>
          </w:tcPr>
          <w:p w14:paraId="19537EF5" w14:textId="7C226978" w:rsidR="008C6BDF" w:rsidRPr="00944A97" w:rsidRDefault="008C6BDF">
            <w:r w:rsidRPr="00944A97">
              <w:t>4</w:t>
            </w:r>
          </w:p>
        </w:tc>
        <w:tc>
          <w:tcPr>
            <w:tcW w:w="1260" w:type="dxa"/>
          </w:tcPr>
          <w:p w14:paraId="5C8A16CF" w14:textId="29335C10"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60" w:type="dxa"/>
          </w:tcPr>
          <w:p w14:paraId="15BE759A" w14:textId="35C9E7C7" w:rsidR="008C6BDF" w:rsidRPr="00944A97" w:rsidRDefault="008C6BD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90" w:type="dxa"/>
          </w:tcPr>
          <w:p w14:paraId="333A3653" w14:textId="473D4CF7" w:rsidR="008C6BDF" w:rsidRDefault="008C6BDF">
            <w:pPr>
              <w:rPr>
                <w:b/>
                <w:bCs/>
              </w:rPr>
            </w:pPr>
            <w:r>
              <w:rPr>
                <w:rFonts w:ascii="Helvetica" w:hAnsi="Helvetica" w:cs="Helvetica"/>
                <w:color w:val="666666"/>
                <w:spacing w:val="-2"/>
                <w:sz w:val="21"/>
                <w:szCs w:val="21"/>
                <w:shd w:val="clear" w:color="auto" w:fill="FEFEFE"/>
              </w:rPr>
              <w:t>Thanks for letting us know!</w:t>
            </w:r>
          </w:p>
        </w:tc>
        <w:tc>
          <w:tcPr>
            <w:tcW w:w="3870" w:type="dxa"/>
          </w:tcPr>
          <w:p w14:paraId="2F16BF0F" w14:textId="319CF14A" w:rsidR="008C6BDF" w:rsidRPr="006C0861" w:rsidRDefault="008C6BD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We respond with “thank you” at the end to be conclusive in our workflow and leave a good final impression on the participant.</w:t>
            </w:r>
          </w:p>
        </w:tc>
      </w:tr>
    </w:tbl>
    <w:p w14:paraId="10C47684" w14:textId="2980009C" w:rsidR="005A62FE" w:rsidRDefault="005A62FE">
      <w:pPr>
        <w:rPr>
          <w:b/>
          <w:bCs/>
        </w:rPr>
      </w:pPr>
    </w:p>
    <w:p w14:paraId="2EA437D1" w14:textId="152496AC" w:rsidR="0084194A" w:rsidRPr="0084194A" w:rsidRDefault="0084194A">
      <w:r>
        <w:rPr>
          <w:b/>
          <w:bCs/>
        </w:rPr>
        <w:t xml:space="preserve">Note: </w:t>
      </w:r>
      <w:r>
        <w:t>In the event that the participant does not text “C” but some other content at step 3, Twilio will send a text to the participant with the content “</w:t>
      </w:r>
      <w:r>
        <w:rPr>
          <w:rFonts w:ascii="Helvetica" w:hAnsi="Helvetica" w:cs="Helvetica"/>
          <w:color w:val="666666"/>
          <w:spacing w:val="-2"/>
          <w:sz w:val="21"/>
          <w:szCs w:val="21"/>
          <w:shd w:val="clear" w:color="auto" w:fill="FEFEFE"/>
        </w:rPr>
        <w:t>I’m sorry, I didn’t understand.</w:t>
      </w:r>
      <w:r w:rsidRPr="0084194A">
        <w:t xml:space="preserve"> </w:t>
      </w:r>
      <w:r>
        <w:t>” and then continue the workflow starting from step 2. This applies to this workflow all other workflows in the event of invalid content. We will refer to this action as “invalid response handling” in this workflow and the workflows below.</w:t>
      </w:r>
    </w:p>
    <w:p w14:paraId="08757C2F" w14:textId="77777777" w:rsidR="00D55305" w:rsidRDefault="00D55305">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841C0B5" w14:textId="0BC10F52" w:rsidR="00944A97" w:rsidRPr="00F87DD9" w:rsidRDefault="0056452E" w:rsidP="00F87DD9">
      <w:pPr>
        <w:pStyle w:val="Heading1"/>
        <w:rPr>
          <w:b/>
          <w:bCs/>
          <w:u w:val="single"/>
        </w:rPr>
      </w:pPr>
      <w:r w:rsidRPr="00F87DD9">
        <w:rPr>
          <w:b/>
          <w:bCs/>
          <w:u w:val="single"/>
        </w:rPr>
        <w:lastRenderedPageBreak/>
        <w:t>Outcome Measure Workflow</w:t>
      </w:r>
    </w:p>
    <w:p w14:paraId="07323571" w14:textId="0C3EB987" w:rsidR="0056452E" w:rsidRDefault="0056452E">
      <w:r>
        <w:t xml:space="preserve">This workflow is meant to be sent to all confirmed participants every evening over the course of the study. This includes during the 3 days of baseline collection and the 7 days of experimental collection. In total, this workflow is automatically triggered for every participant across 10 days at around 8PM in the participant’s corresponding time zone and must be finished by 11AM </w:t>
      </w:r>
      <w:r w:rsidR="00A158CC">
        <w:t>the following day i</w:t>
      </w:r>
      <w:r>
        <w:t>n the participant’s time zone. This workflow runs regardless of whether the participant is eventually assigned to treatment or control.</w:t>
      </w:r>
    </w:p>
    <w:tbl>
      <w:tblPr>
        <w:tblStyle w:val="TableGrid"/>
        <w:tblW w:w="10975" w:type="dxa"/>
        <w:tblLook w:val="04A0" w:firstRow="1" w:lastRow="0" w:firstColumn="1" w:lastColumn="0" w:noHBand="0" w:noVBand="1"/>
      </w:tblPr>
      <w:tblGrid>
        <w:gridCol w:w="895"/>
        <w:gridCol w:w="1260"/>
        <w:gridCol w:w="1260"/>
        <w:gridCol w:w="3690"/>
        <w:gridCol w:w="3870"/>
      </w:tblGrid>
      <w:tr w:rsidR="00F87DD9" w:rsidRPr="00944A97" w14:paraId="07CA3C2A" w14:textId="77777777" w:rsidTr="00DE260F">
        <w:tc>
          <w:tcPr>
            <w:tcW w:w="895" w:type="dxa"/>
          </w:tcPr>
          <w:p w14:paraId="0091F078" w14:textId="77777777" w:rsidR="00F87DD9" w:rsidRDefault="00F87DD9" w:rsidP="00DE260F">
            <w:pPr>
              <w:rPr>
                <w:b/>
                <w:bCs/>
              </w:rPr>
            </w:pPr>
            <w:r>
              <w:rPr>
                <w:b/>
                <w:bCs/>
              </w:rPr>
              <w:t>Text #</w:t>
            </w:r>
          </w:p>
        </w:tc>
        <w:tc>
          <w:tcPr>
            <w:tcW w:w="1260" w:type="dxa"/>
          </w:tcPr>
          <w:p w14:paraId="79C2CE22" w14:textId="77777777" w:rsidR="00F87DD9" w:rsidRPr="00944A97" w:rsidRDefault="00F87DD9"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From</w:t>
            </w:r>
          </w:p>
        </w:tc>
        <w:tc>
          <w:tcPr>
            <w:tcW w:w="1260" w:type="dxa"/>
          </w:tcPr>
          <w:p w14:paraId="416AE471" w14:textId="77777777" w:rsidR="00F87DD9" w:rsidRPr="00944A97" w:rsidRDefault="00F87DD9"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To</w:t>
            </w:r>
          </w:p>
        </w:tc>
        <w:tc>
          <w:tcPr>
            <w:tcW w:w="3690" w:type="dxa"/>
          </w:tcPr>
          <w:p w14:paraId="3CCA8C42" w14:textId="77777777" w:rsidR="00F87DD9" w:rsidRPr="00944A97" w:rsidRDefault="00F87DD9" w:rsidP="00DE260F">
            <w:pPr>
              <w:rPr>
                <w:rFonts w:ascii="Helvetica" w:hAnsi="Helvetica" w:cs="Helvetica"/>
                <w:b/>
                <w:bCs/>
                <w:spacing w:val="-2"/>
                <w:sz w:val="21"/>
                <w:szCs w:val="21"/>
                <w:shd w:val="clear" w:color="auto" w:fill="FEFEFE"/>
              </w:rPr>
            </w:pPr>
            <w:r w:rsidRPr="00944A97">
              <w:rPr>
                <w:rFonts w:ascii="Helvetica" w:hAnsi="Helvetica" w:cs="Helvetica"/>
                <w:b/>
                <w:bCs/>
                <w:spacing w:val="-2"/>
                <w:sz w:val="21"/>
                <w:szCs w:val="21"/>
                <w:shd w:val="clear" w:color="auto" w:fill="FEFEFE"/>
              </w:rPr>
              <w:t>Message Content</w:t>
            </w:r>
          </w:p>
        </w:tc>
        <w:tc>
          <w:tcPr>
            <w:tcW w:w="3870" w:type="dxa"/>
          </w:tcPr>
          <w:p w14:paraId="41738536" w14:textId="77777777" w:rsidR="00F87DD9" w:rsidRPr="00944A97" w:rsidRDefault="00F87DD9"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Notes</w:t>
            </w:r>
          </w:p>
        </w:tc>
      </w:tr>
      <w:tr w:rsidR="00F87DD9" w:rsidRPr="008C6BDF" w14:paraId="161F42CB" w14:textId="77777777" w:rsidTr="00DE260F">
        <w:tc>
          <w:tcPr>
            <w:tcW w:w="895" w:type="dxa"/>
          </w:tcPr>
          <w:p w14:paraId="7472DF09" w14:textId="77777777" w:rsidR="00F87DD9" w:rsidRPr="00944A97" w:rsidRDefault="00F87DD9" w:rsidP="00DE260F">
            <w:r w:rsidRPr="00944A97">
              <w:t>1</w:t>
            </w:r>
          </w:p>
        </w:tc>
        <w:tc>
          <w:tcPr>
            <w:tcW w:w="1260" w:type="dxa"/>
          </w:tcPr>
          <w:p w14:paraId="75E35CEB" w14:textId="77777777" w:rsidR="00F87DD9" w:rsidRPr="00944A97" w:rsidRDefault="00F87DD9"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60" w:type="dxa"/>
          </w:tcPr>
          <w:p w14:paraId="2E709EEE" w14:textId="77777777" w:rsidR="00F87DD9" w:rsidRPr="00944A97" w:rsidRDefault="00F87DD9"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90" w:type="dxa"/>
          </w:tcPr>
          <w:p w14:paraId="318DD82B" w14:textId="57B76664" w:rsidR="00F87DD9" w:rsidRPr="005A62FE" w:rsidRDefault="00D55305" w:rsidP="00DE260F">
            <w:r>
              <w:rPr>
                <w:rFonts w:ascii="Helvetica" w:hAnsi="Helvetica" w:cs="Helvetica"/>
                <w:color w:val="666666"/>
                <w:spacing w:val="-2"/>
                <w:sz w:val="21"/>
                <w:szCs w:val="21"/>
                <w:shd w:val="clear" w:color="auto" w:fill="FEFEFE"/>
              </w:rPr>
              <w:t xml:space="preserve">Good evening </w:t>
            </w:r>
            <w:r>
              <w:rPr>
                <w:rStyle w:val="mention-variable"/>
                <w:rFonts w:ascii="Helvetica" w:hAnsi="Helvetica" w:cs="Helvetica"/>
                <w:color w:val="666666"/>
                <w:spacing w:val="-2"/>
                <w:sz w:val="21"/>
                <w:szCs w:val="21"/>
                <w:shd w:val="clear" w:color="auto" w:fill="E6F3FF"/>
              </w:rPr>
              <w:t>{</w:t>
            </w:r>
            <w:proofErr w:type="spellStart"/>
            <w:r>
              <w:rPr>
                <w:rStyle w:val="mention-variable"/>
                <w:rFonts w:ascii="Helvetica" w:hAnsi="Helvetica" w:cs="Helvetica"/>
                <w:color w:val="666666"/>
                <w:spacing w:val="-2"/>
                <w:sz w:val="21"/>
                <w:szCs w:val="21"/>
                <w:shd w:val="clear" w:color="auto" w:fill="E6F3FF"/>
              </w:rPr>
              <w:t>participant_name</w:t>
            </w:r>
            <w:proofErr w:type="spellEnd"/>
            <w:r>
              <w:rPr>
                <w:rStyle w:val="mention-variable"/>
                <w:rFonts w:ascii="Helvetica" w:hAnsi="Helvetica" w:cs="Helvetica"/>
                <w:color w:val="666666"/>
                <w:spacing w:val="-2"/>
                <w:sz w:val="21"/>
                <w:szCs w:val="21"/>
                <w:shd w:val="clear" w:color="auto" w:fill="E6F3FF"/>
              </w:rPr>
              <w:t>}</w:t>
            </w:r>
            <w:r>
              <w:rPr>
                <w:rFonts w:ascii="Helvetica" w:hAnsi="Helvetica" w:cs="Helvetica"/>
                <w:color w:val="666666"/>
                <w:spacing w:val="-2"/>
                <w:sz w:val="21"/>
                <w:szCs w:val="21"/>
                <w:shd w:val="clear" w:color="auto" w:fill="FEFEFE"/>
              </w:rPr>
              <w:t xml:space="preserve"> from the W241 Eating Habits team! This is your evening meal inquiry, where we will be asking you 4 questions tonight. First question:</w:t>
            </w:r>
          </w:p>
        </w:tc>
        <w:tc>
          <w:tcPr>
            <w:tcW w:w="3870" w:type="dxa"/>
          </w:tcPr>
          <w:p w14:paraId="29AABCF1" w14:textId="4EEE7814" w:rsidR="00F87DD9" w:rsidRPr="00C7098F" w:rsidRDefault="00D55305" w:rsidP="00DE260F">
            <w:pPr>
              <w:rPr>
                <w:rFonts w:ascii="Helvetica" w:hAnsi="Helvetica" w:cs="Helvetica"/>
                <w:spacing w:val="-2"/>
                <w:sz w:val="21"/>
                <w:szCs w:val="21"/>
                <w:shd w:val="clear" w:color="auto" w:fill="FEFEFE"/>
              </w:rPr>
            </w:pPr>
            <w:r w:rsidRPr="00C7098F">
              <w:rPr>
                <w:rFonts w:ascii="Helvetica" w:hAnsi="Helvetica" w:cs="Helvetica"/>
                <w:spacing w:val="-2"/>
                <w:sz w:val="21"/>
                <w:szCs w:val="21"/>
                <w:shd w:val="clear" w:color="auto" w:fill="FEFEFE"/>
              </w:rPr>
              <w:t>T</w:t>
            </w:r>
            <w:r w:rsidRPr="00C7098F">
              <w:rPr>
                <w:shd w:val="clear" w:color="auto" w:fill="FEFEFE"/>
              </w:rPr>
              <w:t xml:space="preserve">his intro message is meant to prep participants from recording outcome </w:t>
            </w:r>
            <w:r w:rsidR="00A158CC" w:rsidRPr="00C7098F">
              <w:rPr>
                <w:shd w:val="clear" w:color="auto" w:fill="FEFEFE"/>
              </w:rPr>
              <w:t>measures and</w:t>
            </w:r>
            <w:r w:rsidRPr="00C7098F">
              <w:rPr>
                <w:shd w:val="clear" w:color="auto" w:fill="FEFEFE"/>
              </w:rPr>
              <w:t xml:space="preserve"> let them know to expect that they will be asked 4 questions. Notifying participants of this expectation is meant to help ensure we get full responses and participants don’t leave mid-survey.</w:t>
            </w:r>
          </w:p>
        </w:tc>
      </w:tr>
      <w:tr w:rsidR="00D55305" w:rsidRPr="008C6BDF" w14:paraId="5F0CC9FD" w14:textId="77777777" w:rsidTr="00DE260F">
        <w:tc>
          <w:tcPr>
            <w:tcW w:w="895" w:type="dxa"/>
          </w:tcPr>
          <w:p w14:paraId="57B7B692" w14:textId="04111869" w:rsidR="00D55305" w:rsidRPr="00944A97" w:rsidRDefault="00780DA3" w:rsidP="00DE260F">
            <w:r>
              <w:t>2</w:t>
            </w:r>
          </w:p>
        </w:tc>
        <w:tc>
          <w:tcPr>
            <w:tcW w:w="1260" w:type="dxa"/>
          </w:tcPr>
          <w:p w14:paraId="3DE3E59E" w14:textId="38DC6420" w:rsidR="00D55305" w:rsidRPr="00944A97" w:rsidRDefault="00780DA3"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60" w:type="dxa"/>
          </w:tcPr>
          <w:p w14:paraId="6AECAB6C" w14:textId="3DAD09A7" w:rsidR="00D55305" w:rsidRPr="00944A97" w:rsidRDefault="00780DA3"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90" w:type="dxa"/>
          </w:tcPr>
          <w:p w14:paraId="147943F3" w14:textId="14E0518F" w:rsidR="00D55305" w:rsidRDefault="00780DA3"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How many times did you eat today (this includes both meals and snacks)? Please enter a number.</w:t>
            </w:r>
          </w:p>
        </w:tc>
        <w:tc>
          <w:tcPr>
            <w:tcW w:w="3870" w:type="dxa"/>
          </w:tcPr>
          <w:p w14:paraId="0B30828B" w14:textId="6AB8FE66" w:rsidR="00D55305" w:rsidRPr="00C7098F" w:rsidRDefault="00780DA3" w:rsidP="00DE260F">
            <w:pPr>
              <w:rPr>
                <w:rFonts w:ascii="Helvetica" w:hAnsi="Helvetica" w:cs="Helvetica"/>
                <w:spacing w:val="-2"/>
                <w:sz w:val="21"/>
                <w:szCs w:val="21"/>
                <w:shd w:val="clear" w:color="auto" w:fill="FEFEFE"/>
              </w:rPr>
            </w:pPr>
            <w:r w:rsidRPr="00C7098F">
              <w:rPr>
                <w:rFonts w:ascii="Helvetica" w:hAnsi="Helvetica" w:cs="Helvetica"/>
                <w:spacing w:val="-2"/>
                <w:sz w:val="21"/>
                <w:szCs w:val="21"/>
                <w:shd w:val="clear" w:color="auto" w:fill="FEFEFE"/>
              </w:rPr>
              <w:t xml:space="preserve">This is </w:t>
            </w:r>
            <w:r w:rsidR="00C7098F">
              <w:rPr>
                <w:rFonts w:ascii="Helvetica" w:hAnsi="Helvetica" w:cs="Helvetica"/>
                <w:spacing w:val="-2"/>
                <w:sz w:val="21"/>
                <w:szCs w:val="21"/>
                <w:shd w:val="clear" w:color="auto" w:fill="FEFEFE"/>
              </w:rPr>
              <w:t xml:space="preserve">the first outcome measure question, meant to determine whether the number of times participants eat changes over the course of the study. </w:t>
            </w:r>
          </w:p>
        </w:tc>
      </w:tr>
      <w:tr w:rsidR="00D55305" w:rsidRPr="008C6BDF" w14:paraId="4BA2D47D" w14:textId="77777777" w:rsidTr="00DE260F">
        <w:tc>
          <w:tcPr>
            <w:tcW w:w="895" w:type="dxa"/>
          </w:tcPr>
          <w:p w14:paraId="75B59A16" w14:textId="3275540B" w:rsidR="00D55305" w:rsidRPr="00944A97" w:rsidRDefault="00780DA3" w:rsidP="00DE260F">
            <w:r>
              <w:t>3</w:t>
            </w:r>
          </w:p>
        </w:tc>
        <w:tc>
          <w:tcPr>
            <w:tcW w:w="1260" w:type="dxa"/>
          </w:tcPr>
          <w:p w14:paraId="52E5349A" w14:textId="5E55AF0C" w:rsidR="00D55305" w:rsidRPr="00944A97" w:rsidRDefault="00780DA3"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1260" w:type="dxa"/>
          </w:tcPr>
          <w:p w14:paraId="3E1FE677" w14:textId="29BF7EEF" w:rsidR="00D55305" w:rsidRPr="00944A97" w:rsidRDefault="00780DA3"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3690" w:type="dxa"/>
          </w:tcPr>
          <w:p w14:paraId="68D939FF" w14:textId="6CF849C1" w:rsidR="00D55305" w:rsidRDefault="005C76EB"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4</w:t>
            </w:r>
          </w:p>
        </w:tc>
        <w:tc>
          <w:tcPr>
            <w:tcW w:w="3870" w:type="dxa"/>
          </w:tcPr>
          <w:p w14:paraId="7092D283" w14:textId="67E6C438" w:rsidR="00D55305" w:rsidRPr="00C7098F" w:rsidRDefault="009319BA"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We request a simple </w:t>
            </w:r>
            <w:r>
              <w:rPr>
                <w:rFonts w:ascii="Helvetica" w:hAnsi="Helvetica" w:cs="Helvetica"/>
                <w:spacing w:val="-2"/>
                <w:sz w:val="21"/>
                <w:szCs w:val="21"/>
                <w:shd w:val="clear" w:color="auto" w:fill="FEFEFE"/>
              </w:rPr>
              <w:t xml:space="preserve">numerical </w:t>
            </w:r>
            <w:r w:rsidRPr="006C0861">
              <w:rPr>
                <w:rFonts w:ascii="Helvetica" w:hAnsi="Helvetica" w:cs="Helvetica"/>
                <w:spacing w:val="-2"/>
                <w:sz w:val="21"/>
                <w:szCs w:val="21"/>
                <w:shd w:val="clear" w:color="auto" w:fill="FEFEFE"/>
              </w:rPr>
              <w:t xml:space="preserve">response to make barrier to </w:t>
            </w:r>
            <w:r>
              <w:rPr>
                <w:rFonts w:ascii="Helvetica" w:hAnsi="Helvetica" w:cs="Helvetica"/>
                <w:spacing w:val="-2"/>
                <w:sz w:val="21"/>
                <w:szCs w:val="21"/>
                <w:shd w:val="clear" w:color="auto" w:fill="FEFEFE"/>
              </w:rPr>
              <w:t>respond</w:t>
            </w:r>
            <w:r w:rsidRPr="006C0861">
              <w:rPr>
                <w:rFonts w:ascii="Helvetica" w:hAnsi="Helvetica" w:cs="Helvetica"/>
                <w:spacing w:val="-2"/>
                <w:sz w:val="21"/>
                <w:szCs w:val="21"/>
                <w:shd w:val="clear" w:color="auto" w:fill="FEFEFE"/>
              </w:rPr>
              <w:t xml:space="preserve"> small. This text has invalid response handling</w:t>
            </w:r>
            <w:r>
              <w:rPr>
                <w:rFonts w:ascii="Helvetica" w:hAnsi="Helvetica" w:cs="Helvetica"/>
                <w:spacing w:val="-2"/>
                <w:sz w:val="21"/>
                <w:szCs w:val="21"/>
                <w:shd w:val="clear" w:color="auto" w:fill="FEFEFE"/>
              </w:rPr>
              <w:t>.</w:t>
            </w:r>
          </w:p>
        </w:tc>
      </w:tr>
      <w:tr w:rsidR="00D55305" w:rsidRPr="008C6BDF" w14:paraId="7D78DFBF" w14:textId="77777777" w:rsidTr="00DE260F">
        <w:tc>
          <w:tcPr>
            <w:tcW w:w="895" w:type="dxa"/>
          </w:tcPr>
          <w:p w14:paraId="1ADBD8CC" w14:textId="0C32505A" w:rsidR="00D55305" w:rsidRPr="00944A97" w:rsidRDefault="005C76EB" w:rsidP="00DE260F">
            <w:r>
              <w:t>4</w:t>
            </w:r>
          </w:p>
        </w:tc>
        <w:tc>
          <w:tcPr>
            <w:tcW w:w="1260" w:type="dxa"/>
          </w:tcPr>
          <w:p w14:paraId="7F18D110" w14:textId="68BB113E" w:rsidR="00D55305" w:rsidRPr="00944A97"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60" w:type="dxa"/>
          </w:tcPr>
          <w:p w14:paraId="76195389" w14:textId="623F7B53" w:rsidR="00D55305" w:rsidRPr="00944A97"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90" w:type="dxa"/>
          </w:tcPr>
          <w:p w14:paraId="44A6B15F" w14:textId="43A233BD" w:rsidR="00D55305" w:rsidRDefault="005D15E2"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For every meal or snack you ate today, how many did you prepare yourself? Please enter a number.</w:t>
            </w:r>
          </w:p>
        </w:tc>
        <w:tc>
          <w:tcPr>
            <w:tcW w:w="3870" w:type="dxa"/>
          </w:tcPr>
          <w:p w14:paraId="49EF5411" w14:textId="1625AB02" w:rsidR="00D55305" w:rsidRPr="00C7098F" w:rsidRDefault="00C7098F"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This is the second outcome measure question, mainly meant to throw off participants (especially those in control) from realizing the experiment is focused on meat eating</w:t>
            </w:r>
            <w:r w:rsidR="009319BA">
              <w:rPr>
                <w:rFonts w:ascii="Helvetica" w:hAnsi="Helvetica" w:cs="Helvetica"/>
                <w:spacing w:val="-2"/>
                <w:sz w:val="21"/>
                <w:szCs w:val="21"/>
                <w:shd w:val="clear" w:color="auto" w:fill="FEFEFE"/>
              </w:rPr>
              <w:t>.</w:t>
            </w:r>
          </w:p>
        </w:tc>
      </w:tr>
      <w:tr w:rsidR="00D55305" w:rsidRPr="008C6BDF" w14:paraId="4CC3B9F0" w14:textId="77777777" w:rsidTr="00DE260F">
        <w:tc>
          <w:tcPr>
            <w:tcW w:w="895" w:type="dxa"/>
          </w:tcPr>
          <w:p w14:paraId="175F24D9" w14:textId="2A59DD2C" w:rsidR="00D55305" w:rsidRPr="00944A97" w:rsidRDefault="005C76EB" w:rsidP="00DE260F">
            <w:r>
              <w:t>5</w:t>
            </w:r>
          </w:p>
        </w:tc>
        <w:tc>
          <w:tcPr>
            <w:tcW w:w="1260" w:type="dxa"/>
          </w:tcPr>
          <w:p w14:paraId="3815542D" w14:textId="43E47D0A" w:rsidR="00D55305" w:rsidRPr="00944A97"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1260" w:type="dxa"/>
          </w:tcPr>
          <w:p w14:paraId="254B16CB" w14:textId="4AECACC1" w:rsidR="00D55305" w:rsidRPr="00944A97"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3690" w:type="dxa"/>
          </w:tcPr>
          <w:p w14:paraId="4CB6386C" w14:textId="74AC45FF" w:rsidR="00D55305" w:rsidRDefault="005C76EB"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2</w:t>
            </w:r>
          </w:p>
        </w:tc>
        <w:tc>
          <w:tcPr>
            <w:tcW w:w="3870" w:type="dxa"/>
          </w:tcPr>
          <w:p w14:paraId="059F5670" w14:textId="0C6D0BF9" w:rsidR="00D55305" w:rsidRPr="00C7098F" w:rsidRDefault="009319BA"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We request a simple </w:t>
            </w:r>
            <w:r>
              <w:rPr>
                <w:rFonts w:ascii="Helvetica" w:hAnsi="Helvetica" w:cs="Helvetica"/>
                <w:spacing w:val="-2"/>
                <w:sz w:val="21"/>
                <w:szCs w:val="21"/>
                <w:shd w:val="clear" w:color="auto" w:fill="FEFEFE"/>
              </w:rPr>
              <w:t xml:space="preserve">numerical </w:t>
            </w:r>
            <w:r w:rsidRPr="006C0861">
              <w:rPr>
                <w:rFonts w:ascii="Helvetica" w:hAnsi="Helvetica" w:cs="Helvetica"/>
                <w:spacing w:val="-2"/>
                <w:sz w:val="21"/>
                <w:szCs w:val="21"/>
                <w:shd w:val="clear" w:color="auto" w:fill="FEFEFE"/>
              </w:rPr>
              <w:t xml:space="preserve">response to make barrier to </w:t>
            </w:r>
            <w:r>
              <w:rPr>
                <w:rFonts w:ascii="Helvetica" w:hAnsi="Helvetica" w:cs="Helvetica"/>
                <w:spacing w:val="-2"/>
                <w:sz w:val="21"/>
                <w:szCs w:val="21"/>
                <w:shd w:val="clear" w:color="auto" w:fill="FEFEFE"/>
              </w:rPr>
              <w:t>respond</w:t>
            </w:r>
            <w:r w:rsidRPr="006C0861">
              <w:rPr>
                <w:rFonts w:ascii="Helvetica" w:hAnsi="Helvetica" w:cs="Helvetica"/>
                <w:spacing w:val="-2"/>
                <w:sz w:val="21"/>
                <w:szCs w:val="21"/>
                <w:shd w:val="clear" w:color="auto" w:fill="FEFEFE"/>
              </w:rPr>
              <w:t xml:space="preserve"> small. This text has invalid response handling</w:t>
            </w:r>
            <w:r>
              <w:rPr>
                <w:rFonts w:ascii="Helvetica" w:hAnsi="Helvetica" w:cs="Helvetica"/>
                <w:spacing w:val="-2"/>
                <w:sz w:val="21"/>
                <w:szCs w:val="21"/>
                <w:shd w:val="clear" w:color="auto" w:fill="FEFEFE"/>
              </w:rPr>
              <w:t>.</w:t>
            </w:r>
          </w:p>
        </w:tc>
      </w:tr>
      <w:tr w:rsidR="005C76EB" w:rsidRPr="008C6BDF" w14:paraId="6EB889E6" w14:textId="77777777" w:rsidTr="00DE260F">
        <w:tc>
          <w:tcPr>
            <w:tcW w:w="895" w:type="dxa"/>
          </w:tcPr>
          <w:p w14:paraId="3060416A" w14:textId="388F1D10" w:rsidR="005C76EB" w:rsidRDefault="005C76EB" w:rsidP="00DE260F">
            <w:r>
              <w:t>6</w:t>
            </w:r>
          </w:p>
        </w:tc>
        <w:tc>
          <w:tcPr>
            <w:tcW w:w="1260" w:type="dxa"/>
          </w:tcPr>
          <w:p w14:paraId="77BA5C57" w14:textId="5CAE15DB"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60" w:type="dxa"/>
          </w:tcPr>
          <w:p w14:paraId="437577D5" w14:textId="722A77B6"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90" w:type="dxa"/>
          </w:tcPr>
          <w:p w14:paraId="0C82F488" w14:textId="5B12EBAB" w:rsidR="005C76EB" w:rsidRDefault="005D15E2"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How many times did you eat a meal or snack with meat today (this includes meat from land animals only or foods derived from meat such as chicken stock or bacon bits)? Please enter a number.</w:t>
            </w:r>
          </w:p>
        </w:tc>
        <w:tc>
          <w:tcPr>
            <w:tcW w:w="3870" w:type="dxa"/>
          </w:tcPr>
          <w:p w14:paraId="16EBCA31" w14:textId="1A388F56" w:rsidR="005C76EB" w:rsidRPr="00C7098F" w:rsidRDefault="00C7098F"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This is the third outcome measure question, which is meant to determine whether the number of times participants eat land-based meat changes over the course of the study.</w:t>
            </w:r>
          </w:p>
        </w:tc>
      </w:tr>
      <w:tr w:rsidR="005C76EB" w:rsidRPr="008C6BDF" w14:paraId="753616BF" w14:textId="77777777" w:rsidTr="00DE260F">
        <w:tc>
          <w:tcPr>
            <w:tcW w:w="895" w:type="dxa"/>
          </w:tcPr>
          <w:p w14:paraId="24E3E9B2" w14:textId="37139DBD" w:rsidR="005C76EB" w:rsidRDefault="005C76EB" w:rsidP="00DE260F">
            <w:r>
              <w:t>7</w:t>
            </w:r>
          </w:p>
        </w:tc>
        <w:tc>
          <w:tcPr>
            <w:tcW w:w="1260" w:type="dxa"/>
          </w:tcPr>
          <w:p w14:paraId="56891DA4" w14:textId="076BF1C8"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1260" w:type="dxa"/>
          </w:tcPr>
          <w:p w14:paraId="6542FD75" w14:textId="779FE107"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3690" w:type="dxa"/>
          </w:tcPr>
          <w:p w14:paraId="56026C63" w14:textId="4B88C540" w:rsidR="005C76EB" w:rsidRDefault="005C76EB"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3</w:t>
            </w:r>
          </w:p>
        </w:tc>
        <w:tc>
          <w:tcPr>
            <w:tcW w:w="3870" w:type="dxa"/>
          </w:tcPr>
          <w:p w14:paraId="3604E79C" w14:textId="4E711165" w:rsidR="005C76EB" w:rsidRPr="00C7098F" w:rsidRDefault="009319BA"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We request a simple </w:t>
            </w:r>
            <w:r>
              <w:rPr>
                <w:rFonts w:ascii="Helvetica" w:hAnsi="Helvetica" w:cs="Helvetica"/>
                <w:spacing w:val="-2"/>
                <w:sz w:val="21"/>
                <w:szCs w:val="21"/>
                <w:shd w:val="clear" w:color="auto" w:fill="FEFEFE"/>
              </w:rPr>
              <w:t xml:space="preserve">numerical </w:t>
            </w:r>
            <w:r w:rsidRPr="006C0861">
              <w:rPr>
                <w:rFonts w:ascii="Helvetica" w:hAnsi="Helvetica" w:cs="Helvetica"/>
                <w:spacing w:val="-2"/>
                <w:sz w:val="21"/>
                <w:szCs w:val="21"/>
                <w:shd w:val="clear" w:color="auto" w:fill="FEFEFE"/>
              </w:rPr>
              <w:t xml:space="preserve">response to make barrier to </w:t>
            </w:r>
            <w:r>
              <w:rPr>
                <w:rFonts w:ascii="Helvetica" w:hAnsi="Helvetica" w:cs="Helvetica"/>
                <w:spacing w:val="-2"/>
                <w:sz w:val="21"/>
                <w:szCs w:val="21"/>
                <w:shd w:val="clear" w:color="auto" w:fill="FEFEFE"/>
              </w:rPr>
              <w:t>respond</w:t>
            </w:r>
            <w:r w:rsidRPr="006C0861">
              <w:rPr>
                <w:rFonts w:ascii="Helvetica" w:hAnsi="Helvetica" w:cs="Helvetica"/>
                <w:spacing w:val="-2"/>
                <w:sz w:val="21"/>
                <w:szCs w:val="21"/>
                <w:shd w:val="clear" w:color="auto" w:fill="FEFEFE"/>
              </w:rPr>
              <w:t xml:space="preserve"> small. This text has invalid response handling</w:t>
            </w:r>
            <w:r>
              <w:rPr>
                <w:rFonts w:ascii="Helvetica" w:hAnsi="Helvetica" w:cs="Helvetica"/>
                <w:spacing w:val="-2"/>
                <w:sz w:val="21"/>
                <w:szCs w:val="21"/>
                <w:shd w:val="clear" w:color="auto" w:fill="FEFEFE"/>
              </w:rPr>
              <w:t>.</w:t>
            </w:r>
          </w:p>
        </w:tc>
      </w:tr>
      <w:tr w:rsidR="005C76EB" w:rsidRPr="008C6BDF" w14:paraId="55F231AA" w14:textId="77777777" w:rsidTr="00DE260F">
        <w:tc>
          <w:tcPr>
            <w:tcW w:w="895" w:type="dxa"/>
          </w:tcPr>
          <w:p w14:paraId="23DE258A" w14:textId="476821CC" w:rsidR="005C76EB" w:rsidRDefault="005C76EB" w:rsidP="00DE260F">
            <w:r>
              <w:t>8</w:t>
            </w:r>
          </w:p>
        </w:tc>
        <w:tc>
          <w:tcPr>
            <w:tcW w:w="1260" w:type="dxa"/>
          </w:tcPr>
          <w:p w14:paraId="1C52E3FF" w14:textId="229F3CD3"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60" w:type="dxa"/>
          </w:tcPr>
          <w:p w14:paraId="33015E57" w14:textId="2E2061B9"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90" w:type="dxa"/>
          </w:tcPr>
          <w:p w14:paraId="568D0BFE" w14:textId="65282C1C" w:rsidR="005C76EB" w:rsidRDefault="005D15E2"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How many times did you eat a meal or snack with fruits and/or vegetables today? Please enter a number.</w:t>
            </w:r>
          </w:p>
        </w:tc>
        <w:tc>
          <w:tcPr>
            <w:tcW w:w="3870" w:type="dxa"/>
          </w:tcPr>
          <w:p w14:paraId="7C11E7AF" w14:textId="482D8A76" w:rsidR="005C76EB" w:rsidRPr="00C7098F" w:rsidRDefault="009319BA"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This is the fourth outcome measure question, which is meant to throw off participants (especially those in control) form realizing the experiment is focused on meat eating.</w:t>
            </w:r>
          </w:p>
        </w:tc>
      </w:tr>
      <w:tr w:rsidR="005C76EB" w:rsidRPr="008C6BDF" w14:paraId="47BED4DC" w14:textId="77777777" w:rsidTr="00DE260F">
        <w:tc>
          <w:tcPr>
            <w:tcW w:w="895" w:type="dxa"/>
          </w:tcPr>
          <w:p w14:paraId="10ECB581" w14:textId="7EF8E112" w:rsidR="005C76EB" w:rsidRDefault="005C76EB" w:rsidP="00DE260F">
            <w:r>
              <w:t>9</w:t>
            </w:r>
          </w:p>
        </w:tc>
        <w:tc>
          <w:tcPr>
            <w:tcW w:w="1260" w:type="dxa"/>
          </w:tcPr>
          <w:p w14:paraId="63FBD420" w14:textId="7D2A4511"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1260" w:type="dxa"/>
          </w:tcPr>
          <w:p w14:paraId="4F05CDA7" w14:textId="23153E75" w:rsidR="005C76EB" w:rsidRDefault="005C76EB"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3690" w:type="dxa"/>
          </w:tcPr>
          <w:p w14:paraId="2CAF6D70" w14:textId="0109C150" w:rsidR="005C76EB" w:rsidRDefault="005C76EB"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1</w:t>
            </w:r>
          </w:p>
        </w:tc>
        <w:tc>
          <w:tcPr>
            <w:tcW w:w="3870" w:type="dxa"/>
          </w:tcPr>
          <w:p w14:paraId="61063F7F" w14:textId="62B52389" w:rsidR="005C76EB" w:rsidRPr="00C7098F" w:rsidRDefault="009319BA"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We request a simple </w:t>
            </w:r>
            <w:r>
              <w:rPr>
                <w:rFonts w:ascii="Helvetica" w:hAnsi="Helvetica" w:cs="Helvetica"/>
                <w:spacing w:val="-2"/>
                <w:sz w:val="21"/>
                <w:szCs w:val="21"/>
                <w:shd w:val="clear" w:color="auto" w:fill="FEFEFE"/>
              </w:rPr>
              <w:t xml:space="preserve">numerical </w:t>
            </w:r>
            <w:r w:rsidRPr="006C0861">
              <w:rPr>
                <w:rFonts w:ascii="Helvetica" w:hAnsi="Helvetica" w:cs="Helvetica"/>
                <w:spacing w:val="-2"/>
                <w:sz w:val="21"/>
                <w:szCs w:val="21"/>
                <w:shd w:val="clear" w:color="auto" w:fill="FEFEFE"/>
              </w:rPr>
              <w:t xml:space="preserve">response to make barrier to </w:t>
            </w:r>
            <w:r>
              <w:rPr>
                <w:rFonts w:ascii="Helvetica" w:hAnsi="Helvetica" w:cs="Helvetica"/>
                <w:spacing w:val="-2"/>
                <w:sz w:val="21"/>
                <w:szCs w:val="21"/>
                <w:shd w:val="clear" w:color="auto" w:fill="FEFEFE"/>
              </w:rPr>
              <w:t>respond</w:t>
            </w:r>
            <w:r w:rsidRPr="006C0861">
              <w:rPr>
                <w:rFonts w:ascii="Helvetica" w:hAnsi="Helvetica" w:cs="Helvetica"/>
                <w:spacing w:val="-2"/>
                <w:sz w:val="21"/>
                <w:szCs w:val="21"/>
                <w:shd w:val="clear" w:color="auto" w:fill="FEFEFE"/>
              </w:rPr>
              <w:t xml:space="preserve"> small. This text has invalid response handling</w:t>
            </w:r>
            <w:r>
              <w:rPr>
                <w:rFonts w:ascii="Helvetica" w:hAnsi="Helvetica" w:cs="Helvetica"/>
                <w:spacing w:val="-2"/>
                <w:sz w:val="21"/>
                <w:szCs w:val="21"/>
                <w:shd w:val="clear" w:color="auto" w:fill="FEFEFE"/>
              </w:rPr>
              <w:t>.</w:t>
            </w:r>
          </w:p>
        </w:tc>
      </w:tr>
      <w:tr w:rsidR="005C76EB" w:rsidRPr="008C6BDF" w14:paraId="73970004" w14:textId="77777777" w:rsidTr="00DE260F">
        <w:tc>
          <w:tcPr>
            <w:tcW w:w="895" w:type="dxa"/>
          </w:tcPr>
          <w:p w14:paraId="73A995A1" w14:textId="0F23A250" w:rsidR="005C76EB" w:rsidRDefault="00852121" w:rsidP="00DE260F">
            <w:r>
              <w:t>10</w:t>
            </w:r>
          </w:p>
        </w:tc>
        <w:tc>
          <w:tcPr>
            <w:tcW w:w="1260" w:type="dxa"/>
          </w:tcPr>
          <w:p w14:paraId="4BDE242B" w14:textId="1E4EBD09" w:rsidR="005C76EB" w:rsidRDefault="00852121"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60" w:type="dxa"/>
          </w:tcPr>
          <w:p w14:paraId="241E6801" w14:textId="3BD718F0" w:rsidR="005C76EB" w:rsidRDefault="00852121"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90" w:type="dxa"/>
          </w:tcPr>
          <w:p w14:paraId="3D88B4CC" w14:textId="6D169B63" w:rsidR="005C76EB" w:rsidRDefault="005D15E2" w:rsidP="00DE260F">
            <w:pPr>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Thanks for letting us know!</w:t>
            </w:r>
          </w:p>
        </w:tc>
        <w:tc>
          <w:tcPr>
            <w:tcW w:w="3870" w:type="dxa"/>
          </w:tcPr>
          <w:p w14:paraId="408CC60F" w14:textId="6EA739F2" w:rsidR="005C76EB" w:rsidRPr="00C7098F" w:rsidRDefault="009319BA"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We respond with “thank you” at the end to be conclusive in our workflow and leave a good final impression on the participant.</w:t>
            </w:r>
          </w:p>
        </w:tc>
      </w:tr>
    </w:tbl>
    <w:p w14:paraId="52FB91A2" w14:textId="0866EB5C" w:rsidR="009D1814" w:rsidRDefault="007D310F" w:rsidP="007D310F">
      <w:pPr>
        <w:pStyle w:val="Heading1"/>
        <w:rPr>
          <w:b/>
          <w:bCs/>
          <w:u w:val="single"/>
        </w:rPr>
      </w:pPr>
      <w:r>
        <w:rPr>
          <w:b/>
          <w:bCs/>
          <w:u w:val="single"/>
        </w:rPr>
        <w:lastRenderedPageBreak/>
        <w:t>Treatment Administration Workflow</w:t>
      </w:r>
    </w:p>
    <w:p w14:paraId="24EEC986" w14:textId="21FFC969" w:rsidR="007D310F" w:rsidRDefault="007D310F" w:rsidP="007D310F">
      <w:r>
        <w:t xml:space="preserve">This workflow is meant to be sent to all confirmed participants that have been assigned to treatment every morning over the course of the experimental phase of the study. This includes only the 7 days of experimental study following the baseline. In total, this workflow is automatically triggered for every treatment participant across the 7 days of experimental study at around 11AM in the participant’s corresponding time zone and must be finished by 8PM in the participant’s time zone. Note that for each participant, the treatment message is the same on the same days, but we have distinct treatment messages for each of the 7 days. </w:t>
      </w:r>
    </w:p>
    <w:tbl>
      <w:tblPr>
        <w:tblStyle w:val="TableGrid"/>
        <w:tblW w:w="10975" w:type="dxa"/>
        <w:tblLook w:val="04A0" w:firstRow="1" w:lastRow="0" w:firstColumn="1" w:lastColumn="0" w:noHBand="0" w:noVBand="1"/>
      </w:tblPr>
      <w:tblGrid>
        <w:gridCol w:w="894"/>
        <w:gridCol w:w="1260"/>
        <w:gridCol w:w="1280"/>
        <w:gridCol w:w="3683"/>
        <w:gridCol w:w="3858"/>
      </w:tblGrid>
      <w:tr w:rsidR="00A0371C" w:rsidRPr="00944A97" w14:paraId="1EE376CB" w14:textId="77777777" w:rsidTr="004A6F3E">
        <w:tc>
          <w:tcPr>
            <w:tcW w:w="894" w:type="dxa"/>
          </w:tcPr>
          <w:p w14:paraId="04CA07EF" w14:textId="77777777" w:rsidR="00A0371C" w:rsidRDefault="00A0371C" w:rsidP="00DE260F">
            <w:pPr>
              <w:rPr>
                <w:b/>
                <w:bCs/>
              </w:rPr>
            </w:pPr>
            <w:r>
              <w:rPr>
                <w:b/>
                <w:bCs/>
              </w:rPr>
              <w:t>Text #</w:t>
            </w:r>
          </w:p>
        </w:tc>
        <w:tc>
          <w:tcPr>
            <w:tcW w:w="1260" w:type="dxa"/>
          </w:tcPr>
          <w:p w14:paraId="559F18E4" w14:textId="77777777" w:rsidR="00A0371C" w:rsidRPr="00944A97" w:rsidRDefault="00A0371C"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From</w:t>
            </w:r>
          </w:p>
        </w:tc>
        <w:tc>
          <w:tcPr>
            <w:tcW w:w="1280" w:type="dxa"/>
          </w:tcPr>
          <w:p w14:paraId="538ABE17" w14:textId="77777777" w:rsidR="00A0371C" w:rsidRPr="00944A97" w:rsidRDefault="00A0371C"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To</w:t>
            </w:r>
          </w:p>
        </w:tc>
        <w:tc>
          <w:tcPr>
            <w:tcW w:w="3683" w:type="dxa"/>
          </w:tcPr>
          <w:p w14:paraId="0CAB5B57" w14:textId="77777777" w:rsidR="00A0371C" w:rsidRPr="00944A97" w:rsidRDefault="00A0371C" w:rsidP="00DE260F">
            <w:pPr>
              <w:rPr>
                <w:rFonts w:ascii="Helvetica" w:hAnsi="Helvetica" w:cs="Helvetica"/>
                <w:b/>
                <w:bCs/>
                <w:spacing w:val="-2"/>
                <w:sz w:val="21"/>
                <w:szCs w:val="21"/>
                <w:shd w:val="clear" w:color="auto" w:fill="FEFEFE"/>
              </w:rPr>
            </w:pPr>
            <w:r w:rsidRPr="00944A97">
              <w:rPr>
                <w:rFonts w:ascii="Helvetica" w:hAnsi="Helvetica" w:cs="Helvetica"/>
                <w:b/>
                <w:bCs/>
                <w:spacing w:val="-2"/>
                <w:sz w:val="21"/>
                <w:szCs w:val="21"/>
                <w:shd w:val="clear" w:color="auto" w:fill="FEFEFE"/>
              </w:rPr>
              <w:t>Message Content</w:t>
            </w:r>
          </w:p>
        </w:tc>
        <w:tc>
          <w:tcPr>
            <w:tcW w:w="3858" w:type="dxa"/>
          </w:tcPr>
          <w:p w14:paraId="24DBCA0F" w14:textId="77777777" w:rsidR="00A0371C" w:rsidRPr="00944A97" w:rsidRDefault="00A0371C"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Notes</w:t>
            </w:r>
          </w:p>
        </w:tc>
      </w:tr>
      <w:tr w:rsidR="00A0371C" w:rsidRPr="00C7098F" w14:paraId="30CE0914" w14:textId="77777777" w:rsidTr="004A6F3E">
        <w:tc>
          <w:tcPr>
            <w:tcW w:w="894" w:type="dxa"/>
          </w:tcPr>
          <w:p w14:paraId="17511F51" w14:textId="77777777" w:rsidR="00A0371C" w:rsidRPr="00944A97" w:rsidRDefault="00A0371C" w:rsidP="00DE260F">
            <w:r w:rsidRPr="00944A97">
              <w:t>1</w:t>
            </w:r>
          </w:p>
        </w:tc>
        <w:tc>
          <w:tcPr>
            <w:tcW w:w="1260" w:type="dxa"/>
          </w:tcPr>
          <w:p w14:paraId="1E2B2A8A" w14:textId="77777777" w:rsidR="00A0371C" w:rsidRPr="00944A97" w:rsidRDefault="00A0371C"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80" w:type="dxa"/>
          </w:tcPr>
          <w:p w14:paraId="790BA7E0" w14:textId="77777777" w:rsidR="00A0371C" w:rsidRPr="00944A97" w:rsidRDefault="00A0371C"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83" w:type="dxa"/>
          </w:tcPr>
          <w:p w14:paraId="32631E42" w14:textId="58F5906A" w:rsidR="00A0371C" w:rsidRPr="00A0371C" w:rsidRDefault="00A0371C" w:rsidP="00A0371C">
            <w:pPr>
              <w:shd w:val="clear" w:color="auto" w:fill="FEFEFE"/>
              <w:rPr>
                <w:rFonts w:ascii="Helvetica" w:eastAsia="Times New Roman" w:hAnsi="Helvetica" w:cs="Helvetica"/>
                <w:color w:val="666666"/>
                <w:spacing w:val="-2"/>
                <w:sz w:val="21"/>
                <w:szCs w:val="21"/>
              </w:rPr>
            </w:pPr>
            <w:r w:rsidRPr="00A0371C">
              <w:rPr>
                <w:rFonts w:ascii="Helvetica" w:eastAsia="Times New Roman" w:hAnsi="Helvetica" w:cs="Helvetica"/>
                <w:color w:val="666666"/>
                <w:spacing w:val="-2"/>
                <w:sz w:val="21"/>
                <w:szCs w:val="21"/>
              </w:rPr>
              <w:t xml:space="preserve">Good morning </w:t>
            </w:r>
            <w:r w:rsidRPr="00A0371C">
              <w:rPr>
                <w:rFonts w:ascii="Helvetica" w:eastAsia="Times New Roman" w:hAnsi="Helvetica" w:cs="Helvetica"/>
                <w:color w:val="666666"/>
                <w:spacing w:val="-2"/>
                <w:sz w:val="21"/>
                <w:szCs w:val="21"/>
                <w:shd w:val="clear" w:color="auto" w:fill="E6F3FF"/>
              </w:rPr>
              <w:t>{</w:t>
            </w:r>
            <w:proofErr w:type="spellStart"/>
            <w:r>
              <w:rPr>
                <w:rFonts w:ascii="Helvetica" w:eastAsia="Times New Roman" w:hAnsi="Helvetica" w:cs="Helvetica"/>
                <w:color w:val="666666"/>
                <w:spacing w:val="-2"/>
                <w:sz w:val="21"/>
                <w:szCs w:val="21"/>
                <w:shd w:val="clear" w:color="auto" w:fill="E6F3FF"/>
              </w:rPr>
              <w:t>participant_</w:t>
            </w:r>
            <w:r w:rsidRPr="00A0371C">
              <w:rPr>
                <w:rFonts w:ascii="Helvetica" w:eastAsia="Times New Roman" w:hAnsi="Helvetica" w:cs="Helvetica"/>
                <w:color w:val="666666"/>
                <w:spacing w:val="-2"/>
                <w:sz w:val="21"/>
                <w:szCs w:val="21"/>
                <w:shd w:val="clear" w:color="auto" w:fill="E6F3FF"/>
              </w:rPr>
              <w:t>name</w:t>
            </w:r>
            <w:proofErr w:type="spellEnd"/>
            <w:r w:rsidRPr="00A0371C">
              <w:rPr>
                <w:rFonts w:ascii="Helvetica" w:eastAsia="Times New Roman" w:hAnsi="Helvetica" w:cs="Helvetica"/>
                <w:color w:val="666666"/>
                <w:spacing w:val="-2"/>
                <w:sz w:val="21"/>
                <w:szCs w:val="21"/>
                <w:shd w:val="clear" w:color="auto" w:fill="E6F3FF"/>
              </w:rPr>
              <w:t>}</w:t>
            </w:r>
            <w:r w:rsidRPr="00A0371C">
              <w:rPr>
                <w:rFonts w:ascii="Helvetica" w:eastAsia="Times New Roman" w:hAnsi="Helvetica" w:cs="Helvetica"/>
                <w:color w:val="666666"/>
                <w:spacing w:val="-2"/>
                <w:sz w:val="21"/>
                <w:szCs w:val="21"/>
              </w:rPr>
              <w:t xml:space="preserve"> from the W241 Eating Habits team! </w:t>
            </w:r>
          </w:p>
          <w:p w14:paraId="1F8C92E2" w14:textId="7BFA4419" w:rsidR="00A0371C" w:rsidRPr="00A0371C" w:rsidRDefault="00A0371C" w:rsidP="00A0371C">
            <w:pPr>
              <w:shd w:val="clear" w:color="auto" w:fill="FEFEFE"/>
              <w:rPr>
                <w:rFonts w:ascii="Helvetica" w:eastAsia="Times New Roman" w:hAnsi="Helvetica" w:cs="Helvetica"/>
                <w:color w:val="666666"/>
                <w:spacing w:val="-2"/>
                <w:sz w:val="21"/>
                <w:szCs w:val="21"/>
              </w:rPr>
            </w:pPr>
          </w:p>
          <w:p w14:paraId="4F3441F9" w14:textId="4B1360A0" w:rsidR="00A0371C" w:rsidRPr="00A0371C" w:rsidRDefault="00A0371C" w:rsidP="00A0371C">
            <w:pPr>
              <w:shd w:val="clear" w:color="auto" w:fill="FEFEFE"/>
              <w:rPr>
                <w:rFonts w:ascii="Helvetica" w:eastAsia="Times New Roman" w:hAnsi="Helvetica" w:cs="Helvetica"/>
                <w:color w:val="666666"/>
                <w:spacing w:val="-2"/>
                <w:sz w:val="21"/>
                <w:szCs w:val="21"/>
              </w:rPr>
            </w:pPr>
            <w:r w:rsidRPr="00A0371C">
              <w:rPr>
                <w:rFonts w:ascii="Helvetica" w:eastAsia="Times New Roman" w:hAnsi="Helvetica" w:cs="Helvetica"/>
                <w:color w:val="666666"/>
                <w:spacing w:val="-2"/>
                <w:sz w:val="21"/>
                <w:szCs w:val="21"/>
                <w:shd w:val="clear" w:color="auto" w:fill="E6F3FF"/>
              </w:rPr>
              <w:t>{</w:t>
            </w:r>
            <w:proofErr w:type="spellStart"/>
            <w:r>
              <w:rPr>
                <w:rFonts w:ascii="Helvetica" w:eastAsia="Times New Roman" w:hAnsi="Helvetica" w:cs="Helvetica"/>
                <w:color w:val="666666"/>
                <w:spacing w:val="-2"/>
                <w:sz w:val="21"/>
                <w:szCs w:val="21"/>
                <w:shd w:val="clear" w:color="auto" w:fill="E6F3FF"/>
              </w:rPr>
              <w:t>treatment_message</w:t>
            </w:r>
            <w:proofErr w:type="spellEnd"/>
            <w:r w:rsidRPr="00A0371C">
              <w:rPr>
                <w:rFonts w:ascii="Helvetica" w:eastAsia="Times New Roman" w:hAnsi="Helvetica" w:cs="Helvetica"/>
                <w:color w:val="666666"/>
                <w:spacing w:val="-2"/>
                <w:sz w:val="21"/>
                <w:szCs w:val="21"/>
                <w:shd w:val="clear" w:color="auto" w:fill="E6F3FF"/>
              </w:rPr>
              <w:t>}</w:t>
            </w:r>
          </w:p>
        </w:tc>
        <w:tc>
          <w:tcPr>
            <w:tcW w:w="3858" w:type="dxa"/>
          </w:tcPr>
          <w:p w14:paraId="22D3C234" w14:textId="6C88BB9E" w:rsidR="00A0371C" w:rsidRPr="00C7098F" w:rsidRDefault="00B35E73"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 xml:space="preserve">This message is meant to greet the participant and administer the treatment we have for the </w:t>
            </w:r>
            <w:proofErr w:type="gramStart"/>
            <w:r>
              <w:rPr>
                <w:rFonts w:ascii="Helvetica" w:hAnsi="Helvetica" w:cs="Helvetica"/>
                <w:spacing w:val="-2"/>
                <w:sz w:val="21"/>
                <w:szCs w:val="21"/>
                <w:shd w:val="clear" w:color="auto" w:fill="FEFEFE"/>
              </w:rPr>
              <w:t>particular day</w:t>
            </w:r>
            <w:proofErr w:type="gramEnd"/>
            <w:r>
              <w:rPr>
                <w:rFonts w:ascii="Helvetica" w:hAnsi="Helvetica" w:cs="Helvetica"/>
                <w:spacing w:val="-2"/>
                <w:sz w:val="21"/>
                <w:szCs w:val="21"/>
                <w:shd w:val="clear" w:color="auto" w:fill="FEFEFE"/>
              </w:rPr>
              <w:t xml:space="preserve"> of treatment. To see examples of these treatment messages, see the list following this table.</w:t>
            </w:r>
          </w:p>
        </w:tc>
      </w:tr>
      <w:tr w:rsidR="00A0371C" w:rsidRPr="00C7098F" w14:paraId="4D4AB1EA" w14:textId="77777777" w:rsidTr="004A6F3E">
        <w:tc>
          <w:tcPr>
            <w:tcW w:w="894" w:type="dxa"/>
          </w:tcPr>
          <w:p w14:paraId="38EF39BA" w14:textId="4598366C" w:rsidR="00A0371C" w:rsidRPr="00944A97" w:rsidRDefault="00A0371C" w:rsidP="00DE260F">
            <w:r>
              <w:t>2</w:t>
            </w:r>
          </w:p>
        </w:tc>
        <w:tc>
          <w:tcPr>
            <w:tcW w:w="1260" w:type="dxa"/>
          </w:tcPr>
          <w:p w14:paraId="4C8677DA" w14:textId="78DC29FB" w:rsidR="00A0371C" w:rsidRPr="00944A97" w:rsidRDefault="00A0371C"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1280" w:type="dxa"/>
          </w:tcPr>
          <w:p w14:paraId="5DB0B385" w14:textId="7D29BBD5" w:rsidR="00A0371C" w:rsidRPr="00944A97" w:rsidRDefault="00A0371C"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3683" w:type="dxa"/>
          </w:tcPr>
          <w:p w14:paraId="5EE3E08A" w14:textId="5B96839C" w:rsidR="00A0371C" w:rsidRPr="00A0371C" w:rsidRDefault="00A0371C" w:rsidP="00A0371C">
            <w:pPr>
              <w:shd w:val="clear" w:color="auto" w:fill="FEFEFE"/>
              <w:rPr>
                <w:rFonts w:ascii="Helvetica" w:eastAsia="Times New Roman" w:hAnsi="Helvetica" w:cs="Helvetica"/>
                <w:color w:val="666666"/>
                <w:spacing w:val="-2"/>
                <w:sz w:val="21"/>
                <w:szCs w:val="21"/>
              </w:rPr>
            </w:pPr>
            <w:r>
              <w:rPr>
                <w:rFonts w:ascii="Helvetica" w:hAnsi="Helvetica" w:cs="Helvetica"/>
                <w:color w:val="666666"/>
                <w:spacing w:val="-2"/>
                <w:sz w:val="21"/>
                <w:szCs w:val="21"/>
                <w:shd w:val="clear" w:color="auto" w:fill="FEFEFE"/>
              </w:rPr>
              <w:t>Please text "C" to confirm that you have read the above message.</w:t>
            </w:r>
          </w:p>
        </w:tc>
        <w:tc>
          <w:tcPr>
            <w:tcW w:w="3858" w:type="dxa"/>
          </w:tcPr>
          <w:p w14:paraId="6729E533" w14:textId="08BF621D" w:rsidR="00A0371C" w:rsidRPr="00C7098F" w:rsidRDefault="00B35E73"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 xml:space="preserve">We request confirmation to determine </w:t>
            </w:r>
            <w:proofErr w:type="gramStart"/>
            <w:r>
              <w:rPr>
                <w:rFonts w:ascii="Helvetica" w:hAnsi="Helvetica" w:cs="Helvetica"/>
                <w:spacing w:val="-2"/>
                <w:sz w:val="21"/>
                <w:szCs w:val="21"/>
                <w:shd w:val="clear" w:color="auto" w:fill="FEFEFE"/>
              </w:rPr>
              <w:t>whether or not</w:t>
            </w:r>
            <w:proofErr w:type="gramEnd"/>
            <w:r>
              <w:rPr>
                <w:rFonts w:ascii="Helvetica" w:hAnsi="Helvetica" w:cs="Helvetica"/>
                <w:spacing w:val="-2"/>
                <w:sz w:val="21"/>
                <w:szCs w:val="21"/>
                <w:shd w:val="clear" w:color="auto" w:fill="FEFEFE"/>
              </w:rPr>
              <w:t xml:space="preserve"> participants saw the treatment.</w:t>
            </w:r>
          </w:p>
        </w:tc>
      </w:tr>
      <w:tr w:rsidR="00A0371C" w:rsidRPr="00C7098F" w14:paraId="4C4F393B" w14:textId="77777777" w:rsidTr="004A6F3E">
        <w:tc>
          <w:tcPr>
            <w:tcW w:w="894" w:type="dxa"/>
          </w:tcPr>
          <w:p w14:paraId="51DC0227" w14:textId="16537051" w:rsidR="00A0371C" w:rsidRDefault="00A0371C" w:rsidP="00DE260F">
            <w:r>
              <w:t>3</w:t>
            </w:r>
          </w:p>
        </w:tc>
        <w:tc>
          <w:tcPr>
            <w:tcW w:w="1260" w:type="dxa"/>
          </w:tcPr>
          <w:p w14:paraId="004B6472" w14:textId="5A4EA5A1" w:rsidR="00A0371C" w:rsidRDefault="00A0371C"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Participant</w:t>
            </w:r>
          </w:p>
        </w:tc>
        <w:tc>
          <w:tcPr>
            <w:tcW w:w="1280" w:type="dxa"/>
          </w:tcPr>
          <w:p w14:paraId="67590775" w14:textId="23E42D8B" w:rsidR="00A0371C" w:rsidRDefault="00A0371C"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Twilio</w:t>
            </w:r>
          </w:p>
        </w:tc>
        <w:tc>
          <w:tcPr>
            <w:tcW w:w="3683" w:type="dxa"/>
          </w:tcPr>
          <w:p w14:paraId="5D800D7D" w14:textId="1C816073" w:rsidR="00A0371C" w:rsidRDefault="00A0371C" w:rsidP="00A0371C">
            <w:pPr>
              <w:shd w:val="clear" w:color="auto" w:fill="FEFEFE"/>
              <w:rPr>
                <w:rFonts w:ascii="Helvetica" w:hAnsi="Helvetica" w:cs="Helvetica"/>
                <w:color w:val="666666"/>
                <w:spacing w:val="-2"/>
                <w:sz w:val="21"/>
                <w:szCs w:val="21"/>
                <w:shd w:val="clear" w:color="auto" w:fill="FEFEFE"/>
              </w:rPr>
            </w:pPr>
            <w:r>
              <w:rPr>
                <w:rFonts w:ascii="Helvetica" w:hAnsi="Helvetica" w:cs="Helvetica"/>
                <w:color w:val="666666"/>
                <w:spacing w:val="-2"/>
                <w:sz w:val="21"/>
                <w:szCs w:val="21"/>
                <w:shd w:val="clear" w:color="auto" w:fill="FEFEFE"/>
              </w:rPr>
              <w:t>C</w:t>
            </w:r>
          </w:p>
        </w:tc>
        <w:tc>
          <w:tcPr>
            <w:tcW w:w="3858" w:type="dxa"/>
          </w:tcPr>
          <w:p w14:paraId="1492518D" w14:textId="5FD92CCE" w:rsidR="00A0371C" w:rsidRPr="00C7098F" w:rsidRDefault="00A0371C" w:rsidP="00DE260F">
            <w:pPr>
              <w:rPr>
                <w:rFonts w:ascii="Helvetica" w:hAnsi="Helvetica" w:cs="Helvetica"/>
                <w:spacing w:val="-2"/>
                <w:sz w:val="21"/>
                <w:szCs w:val="21"/>
                <w:shd w:val="clear" w:color="auto" w:fill="FEFEFE"/>
              </w:rPr>
            </w:pPr>
            <w:r w:rsidRPr="006C0861">
              <w:rPr>
                <w:rFonts w:ascii="Helvetica" w:hAnsi="Helvetica" w:cs="Helvetica"/>
                <w:spacing w:val="-2"/>
                <w:sz w:val="21"/>
                <w:szCs w:val="21"/>
                <w:shd w:val="clear" w:color="auto" w:fill="FEFEFE"/>
              </w:rPr>
              <w:t>We request a simple response of “C” to make barrier to entry small. This text has invalid response handling</w:t>
            </w:r>
            <w:r w:rsidR="002F0A4D">
              <w:rPr>
                <w:rFonts w:ascii="Helvetica" w:hAnsi="Helvetica" w:cs="Helvetica"/>
                <w:spacing w:val="-2"/>
                <w:sz w:val="21"/>
                <w:szCs w:val="21"/>
                <w:shd w:val="clear" w:color="auto" w:fill="FEFEFE"/>
              </w:rPr>
              <w:t>.</w:t>
            </w:r>
          </w:p>
        </w:tc>
      </w:tr>
      <w:tr w:rsidR="004A6F3E" w:rsidRPr="00C7098F" w14:paraId="4F0C3D50" w14:textId="77777777" w:rsidTr="004A6F3E">
        <w:tc>
          <w:tcPr>
            <w:tcW w:w="894" w:type="dxa"/>
          </w:tcPr>
          <w:p w14:paraId="21E78626" w14:textId="43DE5BD6" w:rsidR="004A6F3E" w:rsidRPr="004A6F3E" w:rsidRDefault="004A6F3E" w:rsidP="004A6F3E">
            <w:pPr>
              <w:rPr>
                <w:b/>
                <w:bCs/>
              </w:rPr>
            </w:pPr>
            <w:r w:rsidRPr="00944A97">
              <w:t>4</w:t>
            </w:r>
          </w:p>
        </w:tc>
        <w:tc>
          <w:tcPr>
            <w:tcW w:w="1260" w:type="dxa"/>
          </w:tcPr>
          <w:p w14:paraId="4A12123B" w14:textId="7D4335FD" w:rsidR="004A6F3E" w:rsidRPr="004A6F3E" w:rsidRDefault="004A6F3E" w:rsidP="004A6F3E">
            <w:pPr>
              <w:rPr>
                <w:rFonts w:ascii="Helvetica" w:hAnsi="Helvetica" w:cs="Helvetica"/>
                <w:b/>
                <w:bCs/>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80" w:type="dxa"/>
          </w:tcPr>
          <w:p w14:paraId="325244A4" w14:textId="0B3AEB6D" w:rsidR="004A6F3E" w:rsidRPr="004A6F3E" w:rsidRDefault="004A6F3E" w:rsidP="004A6F3E">
            <w:pPr>
              <w:rPr>
                <w:rFonts w:ascii="Helvetica" w:hAnsi="Helvetica" w:cs="Helvetica"/>
                <w:b/>
                <w:bCs/>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83" w:type="dxa"/>
          </w:tcPr>
          <w:p w14:paraId="19200DF0" w14:textId="6E667C60" w:rsidR="004A6F3E" w:rsidRPr="004A6F3E" w:rsidRDefault="004A6F3E" w:rsidP="004A6F3E">
            <w:pPr>
              <w:shd w:val="clear" w:color="auto" w:fill="FEFEFE"/>
              <w:rPr>
                <w:rFonts w:ascii="Helvetica" w:hAnsi="Helvetica" w:cs="Helvetica"/>
                <w:b/>
                <w:bCs/>
                <w:color w:val="666666"/>
                <w:spacing w:val="-2"/>
                <w:sz w:val="21"/>
                <w:szCs w:val="21"/>
                <w:shd w:val="clear" w:color="auto" w:fill="FEFEFE"/>
              </w:rPr>
            </w:pPr>
            <w:r>
              <w:rPr>
                <w:rFonts w:ascii="Helvetica" w:hAnsi="Helvetica" w:cs="Helvetica"/>
                <w:color w:val="666666"/>
                <w:spacing w:val="-2"/>
                <w:sz w:val="21"/>
                <w:szCs w:val="21"/>
                <w:shd w:val="clear" w:color="auto" w:fill="FEFEFE"/>
              </w:rPr>
              <w:t>Thanks for letting us know!</w:t>
            </w:r>
          </w:p>
        </w:tc>
        <w:tc>
          <w:tcPr>
            <w:tcW w:w="3858" w:type="dxa"/>
          </w:tcPr>
          <w:p w14:paraId="7DC3792A" w14:textId="6CBE6F86" w:rsidR="004A6F3E" w:rsidRPr="004A6F3E" w:rsidRDefault="004A6F3E" w:rsidP="004A6F3E">
            <w:pPr>
              <w:rPr>
                <w:rFonts w:ascii="Helvetica" w:hAnsi="Helvetica" w:cs="Helvetica"/>
                <w:b/>
                <w:bCs/>
                <w:spacing w:val="-2"/>
                <w:sz w:val="21"/>
                <w:szCs w:val="21"/>
                <w:shd w:val="clear" w:color="auto" w:fill="FEFEFE"/>
              </w:rPr>
            </w:pPr>
            <w:r w:rsidRPr="006C0861">
              <w:rPr>
                <w:rFonts w:ascii="Helvetica" w:hAnsi="Helvetica" w:cs="Helvetica"/>
                <w:spacing w:val="-2"/>
                <w:sz w:val="21"/>
                <w:szCs w:val="21"/>
                <w:shd w:val="clear" w:color="auto" w:fill="FEFEFE"/>
              </w:rPr>
              <w:t>We respond with “thank you” at the end to be conclusive in our workflow and leave a good final impression on the participant.</w:t>
            </w:r>
          </w:p>
        </w:tc>
      </w:tr>
    </w:tbl>
    <w:p w14:paraId="19F2EB00" w14:textId="2BF6A1FC" w:rsidR="007D310F" w:rsidRDefault="007D310F" w:rsidP="007D310F"/>
    <w:p w14:paraId="2FB102DC" w14:textId="34C7823F" w:rsidR="00997D2A" w:rsidRDefault="00997D2A" w:rsidP="007D310F"/>
    <w:p w14:paraId="64DC79EF" w14:textId="793EB7DD" w:rsidR="00997D2A" w:rsidRDefault="00997D2A" w:rsidP="007D310F"/>
    <w:p w14:paraId="762084A8" w14:textId="588E061C" w:rsidR="00997D2A" w:rsidRDefault="00997D2A" w:rsidP="007D310F"/>
    <w:p w14:paraId="5B8D3B5C" w14:textId="542B146F" w:rsidR="00997D2A" w:rsidRDefault="00997D2A" w:rsidP="007D310F"/>
    <w:p w14:paraId="13BBC244" w14:textId="2518594F" w:rsidR="00997D2A" w:rsidRDefault="00997D2A" w:rsidP="007D310F"/>
    <w:p w14:paraId="322704CA" w14:textId="1DEF921A" w:rsidR="00997D2A" w:rsidRDefault="00997D2A" w:rsidP="007D310F"/>
    <w:p w14:paraId="0AC4A553" w14:textId="35070545" w:rsidR="00997D2A" w:rsidRDefault="00997D2A" w:rsidP="007D310F"/>
    <w:p w14:paraId="6961F0AB" w14:textId="6D5AD0B2" w:rsidR="00997D2A" w:rsidRDefault="00997D2A" w:rsidP="007D310F"/>
    <w:p w14:paraId="5005312D" w14:textId="723C7691" w:rsidR="00997D2A" w:rsidRDefault="00997D2A" w:rsidP="007D310F"/>
    <w:p w14:paraId="149D961C" w14:textId="7C946657" w:rsidR="00997D2A" w:rsidRDefault="00997D2A" w:rsidP="007D310F"/>
    <w:p w14:paraId="64272452" w14:textId="4CA93C6C" w:rsidR="00997D2A" w:rsidRDefault="00997D2A" w:rsidP="007D310F"/>
    <w:p w14:paraId="137FE4E3" w14:textId="2C7C904A" w:rsidR="00997D2A" w:rsidRDefault="00997D2A" w:rsidP="007D310F"/>
    <w:p w14:paraId="41B826B9" w14:textId="50B257C1" w:rsidR="00997D2A" w:rsidRDefault="00997D2A" w:rsidP="007D310F"/>
    <w:p w14:paraId="64DD6B11" w14:textId="77777777" w:rsidR="00997D2A" w:rsidRDefault="00997D2A" w:rsidP="007D310F"/>
    <w:p w14:paraId="0F237F59" w14:textId="74B9C2A3" w:rsidR="002F0A4D" w:rsidRDefault="002F0A4D" w:rsidP="002F0A4D">
      <w:pPr>
        <w:pStyle w:val="Heading2"/>
        <w:rPr>
          <w:b/>
          <w:bCs/>
          <w:u w:val="single"/>
        </w:rPr>
      </w:pPr>
      <w:r>
        <w:rPr>
          <w:b/>
          <w:bCs/>
          <w:u w:val="single"/>
        </w:rPr>
        <w:lastRenderedPageBreak/>
        <w:t>Treatment Messages</w:t>
      </w:r>
    </w:p>
    <w:p w14:paraId="156CE5D9" w14:textId="4BE2C5FB" w:rsidR="009A09ED" w:rsidRPr="009A09ED" w:rsidRDefault="009A09ED" w:rsidP="009A09ED">
      <w:r>
        <w:t>The treatment messages used in the study are a combination of two parts. The first part is a fact about the impact of eating meat on the environment. The second part is an alternative vegetarian recipe that is intended to give participants ideas for foods they can easily make to help reduce their meat consumption.</w:t>
      </w:r>
    </w:p>
    <w:tbl>
      <w:tblPr>
        <w:tblStyle w:val="TableGrid"/>
        <w:tblW w:w="0" w:type="auto"/>
        <w:tblLayout w:type="fixed"/>
        <w:tblLook w:val="04A0" w:firstRow="1" w:lastRow="0" w:firstColumn="1" w:lastColumn="0" w:noHBand="0" w:noVBand="1"/>
      </w:tblPr>
      <w:tblGrid>
        <w:gridCol w:w="1255"/>
        <w:gridCol w:w="6570"/>
        <w:gridCol w:w="2965"/>
      </w:tblGrid>
      <w:tr w:rsidR="002F0A4D" w14:paraId="112803E5" w14:textId="77777777" w:rsidTr="00997D2A">
        <w:tc>
          <w:tcPr>
            <w:tcW w:w="1255" w:type="dxa"/>
          </w:tcPr>
          <w:p w14:paraId="58192FCE" w14:textId="0FD543AC" w:rsidR="002F0A4D" w:rsidRPr="009A09ED" w:rsidRDefault="002F0A4D" w:rsidP="002F0A4D">
            <w:pPr>
              <w:rPr>
                <w:b/>
                <w:bCs/>
              </w:rPr>
            </w:pPr>
            <w:r w:rsidRPr="009A09ED">
              <w:rPr>
                <w:b/>
                <w:bCs/>
              </w:rPr>
              <w:t>Treatment Number</w:t>
            </w:r>
          </w:p>
        </w:tc>
        <w:tc>
          <w:tcPr>
            <w:tcW w:w="6570" w:type="dxa"/>
          </w:tcPr>
          <w:p w14:paraId="594BCF1F" w14:textId="70517C63" w:rsidR="002F0A4D" w:rsidRPr="009A09ED" w:rsidRDefault="009A09ED" w:rsidP="002F0A4D">
            <w:pPr>
              <w:rPr>
                <w:b/>
                <w:bCs/>
              </w:rPr>
            </w:pPr>
            <w:r w:rsidRPr="009A09ED">
              <w:rPr>
                <w:b/>
                <w:bCs/>
              </w:rPr>
              <w:t>Treatment Message</w:t>
            </w:r>
          </w:p>
        </w:tc>
        <w:tc>
          <w:tcPr>
            <w:tcW w:w="2965" w:type="dxa"/>
          </w:tcPr>
          <w:p w14:paraId="4C55C309" w14:textId="410B9757" w:rsidR="002F0A4D" w:rsidRPr="009A09ED" w:rsidRDefault="009A09ED" w:rsidP="002F0A4D">
            <w:pPr>
              <w:rPr>
                <w:b/>
                <w:bCs/>
              </w:rPr>
            </w:pPr>
            <w:r w:rsidRPr="009A09ED">
              <w:rPr>
                <w:b/>
                <w:bCs/>
              </w:rPr>
              <w:t>Fact Source</w:t>
            </w:r>
          </w:p>
        </w:tc>
      </w:tr>
      <w:tr w:rsidR="002F0A4D" w14:paraId="096FFFEF" w14:textId="77777777" w:rsidTr="00997D2A">
        <w:tc>
          <w:tcPr>
            <w:tcW w:w="1255" w:type="dxa"/>
          </w:tcPr>
          <w:p w14:paraId="472A1094" w14:textId="543E42D4" w:rsidR="002F0A4D" w:rsidRDefault="00071FEC" w:rsidP="002F0A4D">
            <w:r>
              <w:t>1</w:t>
            </w:r>
          </w:p>
        </w:tc>
        <w:tc>
          <w:tcPr>
            <w:tcW w:w="6570" w:type="dxa"/>
          </w:tcPr>
          <w:p w14:paraId="026C14B2"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emissions from livestock, largely from burping cows and sheep and their manure, currently make up almost 15% of global carbon emissions?</w:t>
            </w:r>
          </w:p>
          <w:p w14:paraId="6F0BE191"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33CAD3EF" w14:textId="63A71519"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Try this delicious Rajma (bean curry) instead: </w:t>
            </w:r>
            <w:hyperlink r:id="rId6" w:history="1">
              <w:r w:rsidRPr="00997D2A">
                <w:rPr>
                  <w:rFonts w:ascii="Helvetica" w:hAnsi="Helvetica" w:cs="Helvetica"/>
                  <w:color w:val="666666"/>
                  <w:spacing w:val="-2"/>
                  <w:sz w:val="21"/>
                  <w:szCs w:val="21"/>
                  <w:shd w:val="clear" w:color="auto" w:fill="FEFEFE"/>
                </w:rPr>
                <w:t>https://youtu.be/ROTwTz7Vm88</w:t>
              </w:r>
            </w:hyperlink>
            <w:r w:rsidRPr="00997D2A">
              <w:rPr>
                <w:rFonts w:ascii="Helvetica" w:hAnsi="Helvetica" w:cs="Helvetica"/>
                <w:color w:val="666666"/>
                <w:spacing w:val="-2"/>
                <w:sz w:val="21"/>
                <w:szCs w:val="21"/>
                <w:shd w:val="clear" w:color="auto" w:fill="FEFEFE"/>
              </w:rPr>
              <w:t xml:space="preserve"> </w:t>
            </w:r>
          </w:p>
        </w:tc>
        <w:tc>
          <w:tcPr>
            <w:tcW w:w="2965" w:type="dxa"/>
          </w:tcPr>
          <w:p w14:paraId="07314D52" w14:textId="03A8FA82" w:rsidR="002F0A4D" w:rsidRPr="00997D2A" w:rsidRDefault="006F1CD1" w:rsidP="002F0A4D">
            <w:pPr>
              <w:rPr>
                <w:rFonts w:cstheme="minorHAnsi"/>
              </w:rPr>
            </w:pPr>
            <w:hyperlink r:id="rId7" w:history="1">
              <w:r w:rsidR="009A09ED" w:rsidRPr="00997D2A">
                <w:rPr>
                  <w:rStyle w:val="Hyperlink"/>
                  <w:rFonts w:cstheme="minorHAnsi"/>
                  <w:color w:val="auto"/>
                  <w:sz w:val="19"/>
                  <w:szCs w:val="19"/>
                </w:rPr>
                <w:t>https://ourworld.unu.edu/en/eating-less-meat-essential-to-curb-climate-change-says-report</w:t>
              </w:r>
            </w:hyperlink>
            <w:r w:rsidR="009A09ED" w:rsidRPr="00997D2A">
              <w:rPr>
                <w:rFonts w:cstheme="minorHAnsi"/>
                <w:sz w:val="19"/>
                <w:szCs w:val="19"/>
              </w:rPr>
              <w:t xml:space="preserve"> </w:t>
            </w:r>
          </w:p>
        </w:tc>
      </w:tr>
      <w:tr w:rsidR="002F0A4D" w14:paraId="025E3ED1" w14:textId="77777777" w:rsidTr="00997D2A">
        <w:tc>
          <w:tcPr>
            <w:tcW w:w="1255" w:type="dxa"/>
          </w:tcPr>
          <w:p w14:paraId="28BA2FB2" w14:textId="7396B4A6" w:rsidR="002F0A4D" w:rsidRDefault="00071FEC" w:rsidP="002F0A4D">
            <w:r>
              <w:t>2</w:t>
            </w:r>
          </w:p>
        </w:tc>
        <w:tc>
          <w:tcPr>
            <w:tcW w:w="6570" w:type="dxa"/>
          </w:tcPr>
          <w:p w14:paraId="2118405F"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Did you know that if you don't drive or fly much, cutting down on your own personal meat consumption could be the single most effective action that you can do to help reduce </w:t>
            </w:r>
            <w:proofErr w:type="spellStart"/>
            <w:r w:rsidRPr="00997D2A">
              <w:rPr>
                <w:rFonts w:ascii="Helvetica" w:hAnsi="Helvetica" w:cs="Helvetica"/>
                <w:color w:val="666666"/>
                <w:spacing w:val="-2"/>
                <w:sz w:val="21"/>
                <w:szCs w:val="21"/>
                <w:shd w:val="clear" w:color="auto" w:fill="FEFEFE"/>
              </w:rPr>
              <w:t>green house</w:t>
            </w:r>
            <w:proofErr w:type="spellEnd"/>
            <w:r w:rsidRPr="00997D2A">
              <w:rPr>
                <w:rFonts w:ascii="Helvetica" w:hAnsi="Helvetica" w:cs="Helvetica"/>
                <w:color w:val="666666"/>
                <w:spacing w:val="-2"/>
                <w:sz w:val="21"/>
                <w:szCs w:val="21"/>
                <w:shd w:val="clear" w:color="auto" w:fill="FEFEFE"/>
              </w:rPr>
              <w:t xml:space="preserve"> gas emissions?</w:t>
            </w:r>
          </w:p>
          <w:p w14:paraId="19DEEAA2"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09C4782A" w14:textId="4E5AD126"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Help the planet by eating this savory Hearty Veggie Casserole instead: </w:t>
            </w:r>
            <w:hyperlink r:id="rId8" w:history="1">
              <w:r w:rsidRPr="00997D2A">
                <w:rPr>
                  <w:rFonts w:ascii="Helvetica" w:hAnsi="Helvetica" w:cs="Helvetica"/>
                  <w:color w:val="666666"/>
                  <w:spacing w:val="-2"/>
                  <w:sz w:val="21"/>
                  <w:szCs w:val="21"/>
                  <w:shd w:val="clear" w:color="auto" w:fill="FEFEFE"/>
                </w:rPr>
                <w:t>https://www.vegetariantimes.com/recipes/three-sisters-casserole</w:t>
              </w:r>
            </w:hyperlink>
            <w:r w:rsidRPr="00997D2A">
              <w:rPr>
                <w:rFonts w:ascii="Helvetica" w:hAnsi="Helvetica" w:cs="Helvetica"/>
                <w:color w:val="666666"/>
                <w:spacing w:val="-2"/>
                <w:sz w:val="21"/>
                <w:szCs w:val="21"/>
                <w:shd w:val="clear" w:color="auto" w:fill="FEFEFE"/>
              </w:rPr>
              <w:t xml:space="preserve"> </w:t>
            </w:r>
          </w:p>
        </w:tc>
        <w:tc>
          <w:tcPr>
            <w:tcW w:w="2965" w:type="dxa"/>
          </w:tcPr>
          <w:p w14:paraId="51429516" w14:textId="4A4F82E0" w:rsidR="002F0A4D" w:rsidRPr="00997D2A" w:rsidRDefault="006F1CD1" w:rsidP="002F0A4D">
            <w:pPr>
              <w:rPr>
                <w:rFonts w:cstheme="minorHAnsi"/>
              </w:rPr>
            </w:pPr>
            <w:hyperlink r:id="rId9" w:history="1">
              <w:r w:rsidR="009A09ED" w:rsidRPr="00997D2A">
                <w:rPr>
                  <w:rStyle w:val="Hyperlink"/>
                  <w:rFonts w:cstheme="minorHAnsi"/>
                  <w:color w:val="auto"/>
                  <w:sz w:val="19"/>
                  <w:szCs w:val="19"/>
                </w:rPr>
                <w:t>https://skepticalscience.com/animal-agriculture-meat-global-warming.htm</w:t>
              </w:r>
            </w:hyperlink>
            <w:r w:rsidR="009A09ED" w:rsidRPr="00997D2A">
              <w:rPr>
                <w:rFonts w:cstheme="minorHAnsi"/>
                <w:sz w:val="19"/>
                <w:szCs w:val="19"/>
              </w:rPr>
              <w:t xml:space="preserve"> </w:t>
            </w:r>
          </w:p>
        </w:tc>
      </w:tr>
      <w:tr w:rsidR="002F0A4D" w14:paraId="79272946" w14:textId="77777777" w:rsidTr="00997D2A">
        <w:tc>
          <w:tcPr>
            <w:tcW w:w="1255" w:type="dxa"/>
          </w:tcPr>
          <w:p w14:paraId="749C98E3" w14:textId="779D4B3F" w:rsidR="002F0A4D" w:rsidRDefault="00071FEC" w:rsidP="002F0A4D">
            <w:r>
              <w:t>3</w:t>
            </w:r>
          </w:p>
        </w:tc>
        <w:tc>
          <w:tcPr>
            <w:tcW w:w="6570" w:type="dxa"/>
          </w:tcPr>
          <w:p w14:paraId="2F08CCB5"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land-use changes to support meat consumption is the leading cause of species extinction?</w:t>
            </w:r>
          </w:p>
          <w:p w14:paraId="06574E96"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36A228D0" w14:textId="17426F7B"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Try a coconut curry instead to help the future of precious species: </w:t>
            </w:r>
            <w:hyperlink r:id="rId10" w:history="1">
              <w:r w:rsidRPr="00997D2A">
                <w:rPr>
                  <w:rFonts w:ascii="Helvetica" w:hAnsi="Helvetica" w:cs="Helvetica"/>
                  <w:color w:val="666666"/>
                  <w:spacing w:val="-2"/>
                  <w:sz w:val="21"/>
                  <w:szCs w:val="21"/>
                  <w:shd w:val="clear" w:color="auto" w:fill="FEFEFE"/>
                </w:rPr>
                <w:t>https://www.veggiesdontbite.com/20-minute-vegan-coconut-curry-soup/</w:t>
              </w:r>
            </w:hyperlink>
            <w:r w:rsidRPr="00997D2A">
              <w:rPr>
                <w:rFonts w:ascii="Helvetica" w:hAnsi="Helvetica" w:cs="Helvetica"/>
                <w:color w:val="666666"/>
                <w:spacing w:val="-2"/>
                <w:sz w:val="21"/>
                <w:szCs w:val="21"/>
                <w:shd w:val="clear" w:color="auto" w:fill="FEFEFE"/>
              </w:rPr>
              <w:t xml:space="preserve"> </w:t>
            </w:r>
          </w:p>
        </w:tc>
        <w:tc>
          <w:tcPr>
            <w:tcW w:w="2965" w:type="dxa"/>
          </w:tcPr>
          <w:p w14:paraId="06049725" w14:textId="3086332D" w:rsidR="002F0A4D" w:rsidRPr="00997D2A" w:rsidRDefault="006F1CD1" w:rsidP="002F0A4D">
            <w:pPr>
              <w:rPr>
                <w:rFonts w:cstheme="minorHAnsi"/>
              </w:rPr>
            </w:pPr>
            <w:hyperlink r:id="rId11" w:history="1">
              <w:r w:rsidR="009A09ED" w:rsidRPr="00997D2A">
                <w:rPr>
                  <w:rStyle w:val="Hyperlink"/>
                  <w:rFonts w:cstheme="minorHAnsi"/>
                  <w:color w:val="auto"/>
                  <w:sz w:val="19"/>
                  <w:szCs w:val="19"/>
                </w:rPr>
                <w:t>https://www.sciencemag.org/news/2015/08/meat-eaters-may-speed-worldwide-species-extinction-study-warns</w:t>
              </w:r>
            </w:hyperlink>
            <w:r w:rsidR="009A09ED" w:rsidRPr="00997D2A">
              <w:rPr>
                <w:rFonts w:cstheme="minorHAnsi"/>
                <w:sz w:val="19"/>
                <w:szCs w:val="19"/>
              </w:rPr>
              <w:t xml:space="preserve"> </w:t>
            </w:r>
          </w:p>
        </w:tc>
      </w:tr>
      <w:tr w:rsidR="002F0A4D" w14:paraId="3CA3C4F6" w14:textId="77777777" w:rsidTr="00997D2A">
        <w:tc>
          <w:tcPr>
            <w:tcW w:w="1255" w:type="dxa"/>
          </w:tcPr>
          <w:p w14:paraId="6E676387" w14:textId="685CB555" w:rsidR="002F0A4D" w:rsidRDefault="00071FEC" w:rsidP="002F0A4D">
            <w:r>
              <w:t>4</w:t>
            </w:r>
          </w:p>
        </w:tc>
        <w:tc>
          <w:tcPr>
            <w:tcW w:w="6570" w:type="dxa"/>
          </w:tcPr>
          <w:p w14:paraId="2A019454"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runoff from fertilizers to support animal agriculture causes roughly 1/3 of the acidification that is fundamentally altering ocean ecosystems?</w:t>
            </w:r>
          </w:p>
          <w:p w14:paraId="47A25BF6"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0F62310D" w14:textId="3BCE5B01"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Go for falafel instead of meat to reduce your carbon footprint: </w:t>
            </w:r>
            <w:hyperlink r:id="rId12" w:history="1">
              <w:r w:rsidRPr="00997D2A">
                <w:rPr>
                  <w:rFonts w:ascii="Helvetica" w:hAnsi="Helvetica" w:cs="Helvetica"/>
                  <w:color w:val="666666"/>
                  <w:spacing w:val="-2"/>
                  <w:sz w:val="21"/>
                  <w:szCs w:val="21"/>
                  <w:shd w:val="clear" w:color="auto" w:fill="FEFEFE"/>
                </w:rPr>
                <w:t>https://youtu.be/aQD0ndQGpG0</w:t>
              </w:r>
            </w:hyperlink>
            <w:r w:rsidRPr="00997D2A">
              <w:rPr>
                <w:rFonts w:ascii="Helvetica" w:hAnsi="Helvetica" w:cs="Helvetica"/>
                <w:color w:val="666666"/>
                <w:spacing w:val="-2"/>
                <w:sz w:val="21"/>
                <w:szCs w:val="21"/>
                <w:shd w:val="clear" w:color="auto" w:fill="FEFEFE"/>
              </w:rPr>
              <w:t xml:space="preserve"> </w:t>
            </w:r>
          </w:p>
        </w:tc>
        <w:tc>
          <w:tcPr>
            <w:tcW w:w="2965" w:type="dxa"/>
          </w:tcPr>
          <w:p w14:paraId="45006EB4" w14:textId="6CB3B892" w:rsidR="002F0A4D" w:rsidRPr="00997D2A" w:rsidRDefault="006F1CD1" w:rsidP="002F0A4D">
            <w:pPr>
              <w:rPr>
                <w:rFonts w:cstheme="minorHAnsi"/>
              </w:rPr>
            </w:pPr>
            <w:hyperlink r:id="rId13" w:history="1">
              <w:r w:rsidR="009A09ED" w:rsidRPr="00997D2A">
                <w:rPr>
                  <w:rStyle w:val="Hyperlink"/>
                  <w:rFonts w:cstheme="minorHAnsi"/>
                  <w:color w:val="auto"/>
                  <w:sz w:val="19"/>
                  <w:szCs w:val="19"/>
                </w:rPr>
                <w:t>https://www.wri.org/blog/2019/04/6-pressing-questions-about-beef-and-climate-change-answered</w:t>
              </w:r>
            </w:hyperlink>
            <w:r w:rsidR="009A09ED" w:rsidRPr="00997D2A">
              <w:rPr>
                <w:rFonts w:cstheme="minorHAnsi"/>
                <w:sz w:val="19"/>
                <w:szCs w:val="19"/>
              </w:rPr>
              <w:t xml:space="preserve"> </w:t>
            </w:r>
          </w:p>
        </w:tc>
      </w:tr>
      <w:tr w:rsidR="002F0A4D" w14:paraId="5B1260D5" w14:textId="77777777" w:rsidTr="00997D2A">
        <w:tc>
          <w:tcPr>
            <w:tcW w:w="1255" w:type="dxa"/>
          </w:tcPr>
          <w:p w14:paraId="71C7D579" w14:textId="47A56B0D" w:rsidR="002F0A4D" w:rsidRDefault="00071FEC" w:rsidP="002F0A4D">
            <w:r>
              <w:t>5</w:t>
            </w:r>
          </w:p>
        </w:tc>
        <w:tc>
          <w:tcPr>
            <w:tcW w:w="6570" w:type="dxa"/>
          </w:tcPr>
          <w:p w14:paraId="07FF5E99"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the global livestock industry produces more greenhouse gas emissions than all cars, planes, trains and ships combined?</w:t>
            </w:r>
          </w:p>
          <w:p w14:paraId="3182CAFF"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1A55876F" w14:textId="398EFA87"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Reduce your footprint by eating this beetroot hummus today: </w:t>
            </w:r>
            <w:hyperlink r:id="rId14" w:history="1">
              <w:r w:rsidRPr="00997D2A">
                <w:rPr>
                  <w:rFonts w:ascii="Helvetica" w:hAnsi="Helvetica" w:cs="Helvetica"/>
                  <w:color w:val="666666"/>
                  <w:spacing w:val="-2"/>
                  <w:sz w:val="21"/>
                  <w:szCs w:val="21"/>
                  <w:shd w:val="clear" w:color="auto" w:fill="FEFEFE"/>
                </w:rPr>
                <w:t>https://www.pickuplimes.com/single-post/2019/02/17/Vibrant-Roasted-Beetroot-Hummus</w:t>
              </w:r>
            </w:hyperlink>
            <w:r w:rsidRPr="00997D2A">
              <w:rPr>
                <w:rFonts w:ascii="Helvetica" w:hAnsi="Helvetica" w:cs="Helvetica"/>
                <w:color w:val="666666"/>
                <w:spacing w:val="-2"/>
                <w:sz w:val="21"/>
                <w:szCs w:val="21"/>
                <w:shd w:val="clear" w:color="auto" w:fill="FEFEFE"/>
              </w:rPr>
              <w:t xml:space="preserve"> </w:t>
            </w:r>
          </w:p>
        </w:tc>
        <w:tc>
          <w:tcPr>
            <w:tcW w:w="2965" w:type="dxa"/>
          </w:tcPr>
          <w:p w14:paraId="5E396631" w14:textId="3756AAB0" w:rsidR="002F0A4D" w:rsidRPr="00997D2A" w:rsidRDefault="006F1CD1" w:rsidP="002F0A4D">
            <w:pPr>
              <w:rPr>
                <w:rFonts w:cstheme="minorHAnsi"/>
              </w:rPr>
            </w:pPr>
            <w:hyperlink r:id="rId15" w:history="1">
              <w:r w:rsidR="009A09ED" w:rsidRPr="00997D2A">
                <w:rPr>
                  <w:rStyle w:val="Hyperlink"/>
                  <w:rFonts w:cstheme="minorHAnsi"/>
                  <w:color w:val="auto"/>
                  <w:sz w:val="19"/>
                  <w:szCs w:val="19"/>
                </w:rPr>
                <w:t>https://ourworld.unu.edu/en/eating-less-meat-essential-to-curb-climate-change-says-report</w:t>
              </w:r>
            </w:hyperlink>
            <w:r w:rsidR="009A09ED" w:rsidRPr="00997D2A">
              <w:rPr>
                <w:rFonts w:cstheme="minorHAnsi"/>
                <w:sz w:val="19"/>
                <w:szCs w:val="19"/>
              </w:rPr>
              <w:t xml:space="preserve"> </w:t>
            </w:r>
          </w:p>
        </w:tc>
      </w:tr>
      <w:tr w:rsidR="002F0A4D" w14:paraId="70A9F00D" w14:textId="77777777" w:rsidTr="00997D2A">
        <w:tc>
          <w:tcPr>
            <w:tcW w:w="1255" w:type="dxa"/>
          </w:tcPr>
          <w:p w14:paraId="6B19AEF5" w14:textId="30089E27" w:rsidR="002F0A4D" w:rsidRDefault="00071FEC" w:rsidP="002F0A4D">
            <w:r>
              <w:t>6</w:t>
            </w:r>
          </w:p>
        </w:tc>
        <w:tc>
          <w:tcPr>
            <w:tcW w:w="6570" w:type="dxa"/>
          </w:tcPr>
          <w:p w14:paraId="6C9E7605"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the greenhouse gas emissions from eating beef are on average 50 times worse than from eating an equivalent amount of peas?</w:t>
            </w:r>
          </w:p>
          <w:p w14:paraId="47C1C6D3"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5359D634" w14:textId="00CA4555"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Try a delicious pea soup and help save the planet: </w:t>
            </w:r>
            <w:hyperlink r:id="rId16" w:history="1">
              <w:r w:rsidRPr="00997D2A">
                <w:rPr>
                  <w:rFonts w:ascii="Helvetica" w:hAnsi="Helvetica" w:cs="Helvetica"/>
                  <w:color w:val="666666"/>
                  <w:spacing w:val="-2"/>
                  <w:sz w:val="21"/>
                  <w:szCs w:val="21"/>
                  <w:shd w:val="clear" w:color="auto" w:fill="FEFEFE"/>
                </w:rPr>
                <w:t>https://giftofhealth.org/recipe/maries-pea-soup/</w:t>
              </w:r>
            </w:hyperlink>
            <w:r w:rsidRPr="00997D2A">
              <w:rPr>
                <w:rFonts w:ascii="Helvetica" w:hAnsi="Helvetica" w:cs="Helvetica"/>
                <w:color w:val="666666"/>
                <w:spacing w:val="-2"/>
                <w:sz w:val="21"/>
                <w:szCs w:val="21"/>
                <w:shd w:val="clear" w:color="auto" w:fill="FEFEFE"/>
              </w:rPr>
              <w:t xml:space="preserve"> </w:t>
            </w:r>
          </w:p>
        </w:tc>
        <w:tc>
          <w:tcPr>
            <w:tcW w:w="2965" w:type="dxa"/>
          </w:tcPr>
          <w:p w14:paraId="387B63A1" w14:textId="08A272F4" w:rsidR="002F0A4D" w:rsidRPr="00997D2A" w:rsidRDefault="006F1CD1" w:rsidP="002F0A4D">
            <w:pPr>
              <w:rPr>
                <w:rFonts w:cstheme="minorHAnsi"/>
              </w:rPr>
            </w:pPr>
            <w:hyperlink r:id="rId17" w:history="1">
              <w:r w:rsidR="009A09ED" w:rsidRPr="00997D2A">
                <w:rPr>
                  <w:rStyle w:val="Hyperlink"/>
                  <w:rFonts w:cstheme="minorHAnsi"/>
                  <w:color w:val="auto"/>
                  <w:sz w:val="19"/>
                  <w:szCs w:val="19"/>
                </w:rPr>
                <w:t>https://www.sciencemag.org/news/2015/08/meat-eaters-may-speed-worldwide-species-extinction-study-warns</w:t>
              </w:r>
            </w:hyperlink>
            <w:r w:rsidR="009A09ED" w:rsidRPr="00997D2A">
              <w:rPr>
                <w:rFonts w:cstheme="minorHAnsi"/>
                <w:sz w:val="19"/>
                <w:szCs w:val="19"/>
              </w:rPr>
              <w:t xml:space="preserve"> </w:t>
            </w:r>
          </w:p>
        </w:tc>
      </w:tr>
      <w:tr w:rsidR="002F0A4D" w14:paraId="2D433CE5" w14:textId="77777777" w:rsidTr="00997D2A">
        <w:tc>
          <w:tcPr>
            <w:tcW w:w="1255" w:type="dxa"/>
          </w:tcPr>
          <w:p w14:paraId="426B1763" w14:textId="55A7FC22" w:rsidR="002F0A4D" w:rsidRDefault="00071FEC" w:rsidP="002F0A4D">
            <w:r>
              <w:t>7</w:t>
            </w:r>
          </w:p>
        </w:tc>
        <w:tc>
          <w:tcPr>
            <w:tcW w:w="6570" w:type="dxa"/>
          </w:tcPr>
          <w:p w14:paraId="7E7F5D27" w14:textId="77777777" w:rsidR="002F0A4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Did you know that without severe cuts, agricultural emissions will take up the entire world’s carbon budget by 2050, with livestock as a major contributor?</w:t>
            </w:r>
          </w:p>
          <w:p w14:paraId="78DAB4C5" w14:textId="77777777" w:rsidR="009A09ED" w:rsidRPr="00997D2A" w:rsidRDefault="009A09ED" w:rsidP="00997D2A">
            <w:pPr>
              <w:shd w:val="clear" w:color="auto" w:fill="FEFEFE"/>
              <w:rPr>
                <w:rFonts w:ascii="Helvetica" w:hAnsi="Helvetica" w:cs="Helvetica"/>
                <w:color w:val="666666"/>
                <w:spacing w:val="-2"/>
                <w:sz w:val="21"/>
                <w:szCs w:val="21"/>
                <w:shd w:val="clear" w:color="auto" w:fill="FEFEFE"/>
              </w:rPr>
            </w:pPr>
          </w:p>
          <w:p w14:paraId="216D03C3" w14:textId="624AB421" w:rsidR="009A09ED" w:rsidRPr="00997D2A" w:rsidRDefault="009A09ED" w:rsidP="00997D2A">
            <w:pPr>
              <w:shd w:val="clear" w:color="auto" w:fill="FEFEFE"/>
              <w:rPr>
                <w:rFonts w:ascii="Helvetica" w:hAnsi="Helvetica" w:cs="Helvetica"/>
                <w:color w:val="666666"/>
                <w:spacing w:val="-2"/>
                <w:sz w:val="21"/>
                <w:szCs w:val="21"/>
                <w:shd w:val="clear" w:color="auto" w:fill="FEFEFE"/>
              </w:rPr>
            </w:pPr>
            <w:r w:rsidRPr="00997D2A">
              <w:rPr>
                <w:rFonts w:ascii="Helvetica" w:hAnsi="Helvetica" w:cs="Helvetica"/>
                <w:color w:val="666666"/>
                <w:spacing w:val="-2"/>
                <w:sz w:val="21"/>
                <w:szCs w:val="21"/>
                <w:shd w:val="clear" w:color="auto" w:fill="FEFEFE"/>
              </w:rPr>
              <w:t xml:space="preserve">How about a Cajun Corn Chowder to spice things up?: </w:t>
            </w:r>
            <w:hyperlink r:id="rId18" w:history="1">
              <w:r w:rsidRPr="00997D2A">
                <w:rPr>
                  <w:rFonts w:ascii="Helvetica" w:hAnsi="Helvetica" w:cs="Helvetica"/>
                  <w:color w:val="666666"/>
                  <w:spacing w:val="-2"/>
                  <w:sz w:val="21"/>
                  <w:szCs w:val="21"/>
                  <w:shd w:val="clear" w:color="auto" w:fill="FEFEFE"/>
                </w:rPr>
                <w:t>https://www.gimmesomeoven.com/cajun-corn-chowder/</w:t>
              </w:r>
            </w:hyperlink>
            <w:r w:rsidRPr="00997D2A">
              <w:rPr>
                <w:rFonts w:ascii="Helvetica" w:hAnsi="Helvetica" w:cs="Helvetica"/>
                <w:color w:val="666666"/>
                <w:spacing w:val="-2"/>
                <w:sz w:val="21"/>
                <w:szCs w:val="21"/>
                <w:shd w:val="clear" w:color="auto" w:fill="FEFEFE"/>
              </w:rPr>
              <w:t xml:space="preserve"> </w:t>
            </w:r>
          </w:p>
        </w:tc>
        <w:tc>
          <w:tcPr>
            <w:tcW w:w="2965" w:type="dxa"/>
          </w:tcPr>
          <w:p w14:paraId="6E361EA9" w14:textId="6FFE770D" w:rsidR="002F0A4D" w:rsidRPr="00997D2A" w:rsidRDefault="006F1CD1" w:rsidP="002F0A4D">
            <w:pPr>
              <w:rPr>
                <w:rFonts w:cstheme="minorHAnsi"/>
              </w:rPr>
            </w:pPr>
            <w:hyperlink r:id="rId19" w:history="1">
              <w:r w:rsidR="009A09ED" w:rsidRPr="00997D2A">
                <w:rPr>
                  <w:rStyle w:val="Hyperlink"/>
                  <w:rFonts w:cstheme="minorHAnsi"/>
                  <w:color w:val="auto"/>
                  <w:sz w:val="19"/>
                  <w:szCs w:val="19"/>
                </w:rPr>
                <w:t>https://ourworld.unu.edu/en/eating-less-meat-essential-to-curb-climate-change-says-report</w:t>
              </w:r>
            </w:hyperlink>
            <w:r w:rsidR="009A09ED" w:rsidRPr="00997D2A">
              <w:rPr>
                <w:rFonts w:cstheme="minorHAnsi"/>
                <w:sz w:val="19"/>
                <w:szCs w:val="19"/>
              </w:rPr>
              <w:t xml:space="preserve"> </w:t>
            </w:r>
          </w:p>
        </w:tc>
      </w:tr>
    </w:tbl>
    <w:p w14:paraId="35E1B73D" w14:textId="2E57E789" w:rsidR="00A7799D" w:rsidRDefault="00A7799D" w:rsidP="002F0A4D"/>
    <w:p w14:paraId="7D5A4D0E" w14:textId="77777777" w:rsidR="00A7799D" w:rsidRDefault="00A7799D">
      <w:r>
        <w:br w:type="page"/>
      </w:r>
    </w:p>
    <w:p w14:paraId="4CF000B4" w14:textId="383953A6" w:rsidR="002F0A4D" w:rsidRDefault="00A7799D" w:rsidP="00A7799D">
      <w:pPr>
        <w:pStyle w:val="Heading1"/>
        <w:rPr>
          <w:b/>
          <w:bCs/>
          <w:u w:val="single"/>
        </w:rPr>
      </w:pPr>
      <w:r>
        <w:rPr>
          <w:b/>
          <w:bCs/>
          <w:u w:val="single"/>
        </w:rPr>
        <w:lastRenderedPageBreak/>
        <w:t>Complete Experiment Workflow</w:t>
      </w:r>
    </w:p>
    <w:p w14:paraId="0A4AE5DE" w14:textId="0B6E79C2" w:rsidR="00A7799D" w:rsidRDefault="00A7799D" w:rsidP="00A7799D">
      <w:r>
        <w:t>This workflow is meant to be sent after all 10 days of the study have been completed to all confirmed participants that participated in the study. This workflow is manually triggered at around 11AM in the participant’s time zone on the 11</w:t>
      </w:r>
      <w:r w:rsidRPr="00A7799D">
        <w:rPr>
          <w:vertAlign w:val="superscript"/>
        </w:rPr>
        <w:t>th</w:t>
      </w:r>
      <w:r>
        <w:t xml:space="preserve"> day of the study and is meant to encourage participants to participant in the final experimental survey to collect additional information about the participants’ experience with the study. Unlike the other workflows, we do not request participants confirm they received the message in any way, but instead, we incentivize participants to respond to the final survey with the possibility of winning a $25 Amazon gift card. We allow participants 2 days to respond to the final survey that is sent to them via the email address they provided at enrollment.</w:t>
      </w:r>
    </w:p>
    <w:tbl>
      <w:tblPr>
        <w:tblStyle w:val="TableGrid"/>
        <w:tblW w:w="10975" w:type="dxa"/>
        <w:tblLook w:val="04A0" w:firstRow="1" w:lastRow="0" w:firstColumn="1" w:lastColumn="0" w:noHBand="0" w:noVBand="1"/>
      </w:tblPr>
      <w:tblGrid>
        <w:gridCol w:w="894"/>
        <w:gridCol w:w="1260"/>
        <w:gridCol w:w="1280"/>
        <w:gridCol w:w="3683"/>
        <w:gridCol w:w="3858"/>
      </w:tblGrid>
      <w:tr w:rsidR="00010C33" w:rsidRPr="00944A97" w14:paraId="7827C732" w14:textId="77777777" w:rsidTr="00DE260F">
        <w:tc>
          <w:tcPr>
            <w:tcW w:w="894" w:type="dxa"/>
          </w:tcPr>
          <w:p w14:paraId="7B498458" w14:textId="77777777" w:rsidR="00010C33" w:rsidRDefault="00010C33" w:rsidP="00DE260F">
            <w:pPr>
              <w:rPr>
                <w:b/>
                <w:bCs/>
              </w:rPr>
            </w:pPr>
            <w:r>
              <w:rPr>
                <w:b/>
                <w:bCs/>
              </w:rPr>
              <w:t>Text #</w:t>
            </w:r>
          </w:p>
        </w:tc>
        <w:tc>
          <w:tcPr>
            <w:tcW w:w="1260" w:type="dxa"/>
          </w:tcPr>
          <w:p w14:paraId="4E673002" w14:textId="77777777" w:rsidR="00010C33" w:rsidRPr="00944A97" w:rsidRDefault="00010C33"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From</w:t>
            </w:r>
          </w:p>
        </w:tc>
        <w:tc>
          <w:tcPr>
            <w:tcW w:w="1280" w:type="dxa"/>
          </w:tcPr>
          <w:p w14:paraId="67A9A94C" w14:textId="77777777" w:rsidR="00010C33" w:rsidRPr="00944A97" w:rsidRDefault="00010C33"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To</w:t>
            </w:r>
          </w:p>
        </w:tc>
        <w:tc>
          <w:tcPr>
            <w:tcW w:w="3683" w:type="dxa"/>
          </w:tcPr>
          <w:p w14:paraId="72D0AA03" w14:textId="77777777" w:rsidR="00010C33" w:rsidRPr="00944A97" w:rsidRDefault="00010C33" w:rsidP="00DE260F">
            <w:pPr>
              <w:rPr>
                <w:rFonts w:ascii="Helvetica" w:hAnsi="Helvetica" w:cs="Helvetica"/>
                <w:b/>
                <w:bCs/>
                <w:spacing w:val="-2"/>
                <w:sz w:val="21"/>
                <w:szCs w:val="21"/>
                <w:shd w:val="clear" w:color="auto" w:fill="FEFEFE"/>
              </w:rPr>
            </w:pPr>
            <w:r w:rsidRPr="00944A97">
              <w:rPr>
                <w:rFonts w:ascii="Helvetica" w:hAnsi="Helvetica" w:cs="Helvetica"/>
                <w:b/>
                <w:bCs/>
                <w:spacing w:val="-2"/>
                <w:sz w:val="21"/>
                <w:szCs w:val="21"/>
                <w:shd w:val="clear" w:color="auto" w:fill="FEFEFE"/>
              </w:rPr>
              <w:t>Message Content</w:t>
            </w:r>
          </w:p>
        </w:tc>
        <w:tc>
          <w:tcPr>
            <w:tcW w:w="3858" w:type="dxa"/>
          </w:tcPr>
          <w:p w14:paraId="4A173A63" w14:textId="77777777" w:rsidR="00010C33" w:rsidRPr="00944A97" w:rsidRDefault="00010C33" w:rsidP="00DE260F">
            <w:pPr>
              <w:rPr>
                <w:rFonts w:ascii="Helvetica" w:hAnsi="Helvetica" w:cs="Helvetica"/>
                <w:b/>
                <w:bCs/>
                <w:spacing w:val="-2"/>
                <w:sz w:val="21"/>
                <w:szCs w:val="21"/>
                <w:shd w:val="clear" w:color="auto" w:fill="FEFEFE"/>
              </w:rPr>
            </w:pPr>
            <w:r>
              <w:rPr>
                <w:rFonts w:ascii="Helvetica" w:hAnsi="Helvetica" w:cs="Helvetica"/>
                <w:b/>
                <w:bCs/>
                <w:spacing w:val="-2"/>
                <w:sz w:val="21"/>
                <w:szCs w:val="21"/>
                <w:shd w:val="clear" w:color="auto" w:fill="FEFEFE"/>
              </w:rPr>
              <w:t>Notes</w:t>
            </w:r>
          </w:p>
        </w:tc>
      </w:tr>
      <w:tr w:rsidR="00010C33" w:rsidRPr="00C7098F" w14:paraId="2D7998BC" w14:textId="77777777" w:rsidTr="00DE260F">
        <w:tc>
          <w:tcPr>
            <w:tcW w:w="894" w:type="dxa"/>
          </w:tcPr>
          <w:p w14:paraId="2911C433" w14:textId="77777777" w:rsidR="00010C33" w:rsidRPr="00944A97" w:rsidRDefault="00010C33" w:rsidP="00DE260F">
            <w:r w:rsidRPr="00944A97">
              <w:t>1</w:t>
            </w:r>
          </w:p>
        </w:tc>
        <w:tc>
          <w:tcPr>
            <w:tcW w:w="1260" w:type="dxa"/>
          </w:tcPr>
          <w:p w14:paraId="29A095E5" w14:textId="77777777" w:rsidR="00010C33" w:rsidRPr="00944A97" w:rsidRDefault="00010C33"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Twilio</w:t>
            </w:r>
          </w:p>
        </w:tc>
        <w:tc>
          <w:tcPr>
            <w:tcW w:w="1280" w:type="dxa"/>
          </w:tcPr>
          <w:p w14:paraId="10A342F8" w14:textId="77777777" w:rsidR="00010C33" w:rsidRPr="00944A97" w:rsidRDefault="00010C33" w:rsidP="00DE260F">
            <w:pPr>
              <w:rPr>
                <w:rFonts w:ascii="Helvetica" w:hAnsi="Helvetica" w:cs="Helvetica"/>
                <w:spacing w:val="-2"/>
                <w:sz w:val="21"/>
                <w:szCs w:val="21"/>
                <w:shd w:val="clear" w:color="auto" w:fill="FEFEFE"/>
              </w:rPr>
            </w:pPr>
            <w:r w:rsidRPr="00944A97">
              <w:rPr>
                <w:rFonts w:ascii="Helvetica" w:hAnsi="Helvetica" w:cs="Helvetica"/>
                <w:spacing w:val="-2"/>
                <w:sz w:val="21"/>
                <w:szCs w:val="21"/>
                <w:shd w:val="clear" w:color="auto" w:fill="FEFEFE"/>
              </w:rPr>
              <w:t>Participant</w:t>
            </w:r>
          </w:p>
        </w:tc>
        <w:tc>
          <w:tcPr>
            <w:tcW w:w="3683" w:type="dxa"/>
          </w:tcPr>
          <w:p w14:paraId="384A0F39" w14:textId="6EAA256D" w:rsidR="00010C33" w:rsidRPr="00A0371C" w:rsidRDefault="00010C33" w:rsidP="00DE260F">
            <w:pPr>
              <w:shd w:val="clear" w:color="auto" w:fill="FEFEFE"/>
              <w:rPr>
                <w:rFonts w:ascii="Helvetica" w:eastAsia="Times New Roman" w:hAnsi="Helvetica" w:cs="Helvetica"/>
                <w:color w:val="666666"/>
                <w:spacing w:val="-2"/>
                <w:sz w:val="21"/>
                <w:szCs w:val="21"/>
              </w:rPr>
            </w:pPr>
            <w:r>
              <w:rPr>
                <w:rFonts w:ascii="Helvetica" w:hAnsi="Helvetica" w:cs="Helvetica"/>
                <w:color w:val="666666"/>
                <w:spacing w:val="-2"/>
                <w:sz w:val="21"/>
                <w:szCs w:val="21"/>
                <w:shd w:val="clear" w:color="auto" w:fill="FEFEFE"/>
              </w:rPr>
              <w:t xml:space="preserve">Hello </w:t>
            </w:r>
            <w:r>
              <w:rPr>
                <w:rStyle w:val="mention-variable"/>
                <w:rFonts w:ascii="Helvetica" w:hAnsi="Helvetica" w:cs="Helvetica"/>
                <w:color w:val="666666"/>
                <w:spacing w:val="-2"/>
                <w:sz w:val="21"/>
                <w:szCs w:val="21"/>
                <w:shd w:val="clear" w:color="auto" w:fill="E6F3FF"/>
              </w:rPr>
              <w:t>{</w:t>
            </w:r>
            <w:proofErr w:type="spellStart"/>
            <w:r>
              <w:rPr>
                <w:rStyle w:val="mention-variable"/>
                <w:rFonts w:ascii="Helvetica" w:hAnsi="Helvetica" w:cs="Helvetica"/>
                <w:color w:val="666666"/>
                <w:spacing w:val="-2"/>
                <w:sz w:val="21"/>
                <w:szCs w:val="21"/>
                <w:shd w:val="clear" w:color="auto" w:fill="E6F3FF"/>
              </w:rPr>
              <w:t>participant_name</w:t>
            </w:r>
            <w:proofErr w:type="spellEnd"/>
            <w:r>
              <w:rPr>
                <w:rStyle w:val="mention-variable"/>
                <w:rFonts w:ascii="Helvetica" w:hAnsi="Helvetica" w:cs="Helvetica"/>
                <w:color w:val="666666"/>
                <w:spacing w:val="-2"/>
                <w:sz w:val="21"/>
                <w:szCs w:val="21"/>
                <w:shd w:val="clear" w:color="auto" w:fill="E6F3FF"/>
              </w:rPr>
              <w:t>}</w:t>
            </w:r>
            <w:r>
              <w:rPr>
                <w:rFonts w:ascii="Helvetica" w:hAnsi="Helvetica" w:cs="Helvetica"/>
                <w:color w:val="666666"/>
                <w:spacing w:val="-2"/>
                <w:sz w:val="21"/>
                <w:szCs w:val="21"/>
                <w:shd w:val="clear" w:color="auto" w:fill="FEFEFE"/>
              </w:rPr>
              <w:t xml:space="preserve"> from the W241 Eating Habits team! We just wanted to let you know that this text marks the end of our text-message portion of the study. For the last step of the study, we have a survey that we've sent you via email at the address you provided to us, (</w:t>
            </w:r>
            <w:r>
              <w:rPr>
                <w:rStyle w:val="mention-variable"/>
                <w:rFonts w:ascii="Helvetica" w:hAnsi="Helvetica" w:cs="Helvetica"/>
                <w:color w:val="666666"/>
                <w:spacing w:val="-2"/>
                <w:sz w:val="21"/>
                <w:szCs w:val="21"/>
                <w:shd w:val="clear" w:color="auto" w:fill="E6F3FF"/>
              </w:rPr>
              <w:t>{</w:t>
            </w:r>
            <w:proofErr w:type="spellStart"/>
            <w:r>
              <w:rPr>
                <w:rStyle w:val="mention-variable"/>
                <w:rFonts w:ascii="Helvetica" w:hAnsi="Helvetica" w:cs="Helvetica"/>
                <w:color w:val="666666"/>
                <w:spacing w:val="-2"/>
                <w:sz w:val="21"/>
                <w:szCs w:val="21"/>
                <w:shd w:val="clear" w:color="auto" w:fill="E6F3FF"/>
              </w:rPr>
              <w:t>participant_email</w:t>
            </w:r>
            <w:proofErr w:type="spellEnd"/>
            <w:r>
              <w:rPr>
                <w:rStyle w:val="mention-variable"/>
                <w:rFonts w:ascii="Helvetica" w:hAnsi="Helvetica" w:cs="Helvetica"/>
                <w:color w:val="666666"/>
                <w:spacing w:val="-2"/>
                <w:sz w:val="21"/>
                <w:szCs w:val="21"/>
                <w:shd w:val="clear" w:color="auto" w:fill="E6F3FF"/>
              </w:rPr>
              <w:t>}</w:t>
            </w:r>
            <w:r>
              <w:rPr>
                <w:rFonts w:ascii="Helvetica" w:hAnsi="Helvetica" w:cs="Helvetica"/>
                <w:color w:val="666666"/>
                <w:spacing w:val="-2"/>
                <w:sz w:val="21"/>
                <w:szCs w:val="21"/>
                <w:shd w:val="clear" w:color="auto" w:fill="FEFEFE"/>
              </w:rPr>
              <w:t>). In the survey we've got a few follow-up questions and an opportunity for you to share your feedback about the study with us. If you want to qualify for the $25 Amazon gift card raffle, be sure to respond to the survey with the above email address. We will leave the survey open for the next 2 days, so be sure to respond in time to qualify. Thanks again for your participation!</w:t>
            </w:r>
          </w:p>
        </w:tc>
        <w:tc>
          <w:tcPr>
            <w:tcW w:w="3858" w:type="dxa"/>
          </w:tcPr>
          <w:p w14:paraId="0C36CD96" w14:textId="742954DC" w:rsidR="00010C33" w:rsidRPr="00C7098F" w:rsidRDefault="006E6CA6" w:rsidP="00DE260F">
            <w:pPr>
              <w:rPr>
                <w:rFonts w:ascii="Helvetica" w:hAnsi="Helvetica" w:cs="Helvetica"/>
                <w:spacing w:val="-2"/>
                <w:sz w:val="21"/>
                <w:szCs w:val="21"/>
                <w:shd w:val="clear" w:color="auto" w:fill="FEFEFE"/>
              </w:rPr>
            </w:pPr>
            <w:r>
              <w:rPr>
                <w:rFonts w:ascii="Helvetica" w:hAnsi="Helvetica" w:cs="Helvetica"/>
                <w:spacing w:val="-2"/>
                <w:sz w:val="21"/>
                <w:szCs w:val="21"/>
                <w:shd w:val="clear" w:color="auto" w:fill="FEFEFE"/>
              </w:rPr>
              <w:t>T</w:t>
            </w:r>
            <w:r>
              <w:rPr>
                <w:shd w:val="clear" w:color="auto" w:fill="FEFEFE"/>
              </w:rPr>
              <w:t>his message is meant to inform participants that the texting-portion of the study is complete and that there is a follow-up end-of-study survey for them to complete. We incentivize completion of the survey with the possibility of winning a $25 Amazon gift card.</w:t>
            </w:r>
          </w:p>
        </w:tc>
      </w:tr>
    </w:tbl>
    <w:p w14:paraId="2841B1AA" w14:textId="77777777" w:rsidR="00010C33" w:rsidRDefault="00010C33" w:rsidP="00A7799D"/>
    <w:p w14:paraId="0CC98E7C" w14:textId="77777777" w:rsidR="00A7799D" w:rsidRPr="00A7799D" w:rsidRDefault="00A7799D" w:rsidP="00A7799D"/>
    <w:p w14:paraId="6F5FE7A9" w14:textId="77777777" w:rsidR="007D310F" w:rsidRPr="007D310F" w:rsidRDefault="007D310F" w:rsidP="007D310F"/>
    <w:sectPr w:rsidR="007D310F" w:rsidRPr="007D310F" w:rsidSect="008C6B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F4DEE" w14:textId="77777777" w:rsidR="006F1CD1" w:rsidRDefault="006F1CD1" w:rsidP="005A62FE">
      <w:pPr>
        <w:spacing w:after="0" w:line="240" w:lineRule="auto"/>
      </w:pPr>
      <w:r>
        <w:separator/>
      </w:r>
    </w:p>
  </w:endnote>
  <w:endnote w:type="continuationSeparator" w:id="0">
    <w:p w14:paraId="3C6637A8" w14:textId="77777777" w:rsidR="006F1CD1" w:rsidRDefault="006F1CD1" w:rsidP="005A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133EE" w14:textId="77777777" w:rsidR="006F1CD1" w:rsidRDefault="006F1CD1" w:rsidP="005A62FE">
      <w:pPr>
        <w:spacing w:after="0" w:line="240" w:lineRule="auto"/>
      </w:pPr>
      <w:r>
        <w:separator/>
      </w:r>
    </w:p>
  </w:footnote>
  <w:footnote w:type="continuationSeparator" w:id="0">
    <w:p w14:paraId="6FB0B3CA" w14:textId="77777777" w:rsidR="006F1CD1" w:rsidRDefault="006F1CD1" w:rsidP="005A6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BE"/>
    <w:rsid w:val="00010C33"/>
    <w:rsid w:val="00071FEC"/>
    <w:rsid w:val="00197726"/>
    <w:rsid w:val="001D01BE"/>
    <w:rsid w:val="002F0A4D"/>
    <w:rsid w:val="004A6F3E"/>
    <w:rsid w:val="0056452E"/>
    <w:rsid w:val="005A62FE"/>
    <w:rsid w:val="005C76EB"/>
    <w:rsid w:val="005D15E2"/>
    <w:rsid w:val="006C0861"/>
    <w:rsid w:val="006D54E7"/>
    <w:rsid w:val="006E6CA6"/>
    <w:rsid w:val="006F1CD1"/>
    <w:rsid w:val="00777008"/>
    <w:rsid w:val="00780DA3"/>
    <w:rsid w:val="007D310F"/>
    <w:rsid w:val="0084194A"/>
    <w:rsid w:val="00852121"/>
    <w:rsid w:val="008C6BDF"/>
    <w:rsid w:val="009319BA"/>
    <w:rsid w:val="00944A97"/>
    <w:rsid w:val="00997D2A"/>
    <w:rsid w:val="009A09ED"/>
    <w:rsid w:val="009D1814"/>
    <w:rsid w:val="00A0371C"/>
    <w:rsid w:val="00A158CC"/>
    <w:rsid w:val="00A7799D"/>
    <w:rsid w:val="00B35E73"/>
    <w:rsid w:val="00C7098F"/>
    <w:rsid w:val="00D55305"/>
    <w:rsid w:val="00F8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9492D"/>
  <w15:chartTrackingRefBased/>
  <w15:docId w15:val="{67047B57-582F-4842-B60C-742CC32A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variable">
    <w:name w:val="mention-variable"/>
    <w:basedOn w:val="DefaultParagraphFont"/>
    <w:rsid w:val="005A62FE"/>
  </w:style>
  <w:style w:type="paragraph" w:styleId="ListParagraph">
    <w:name w:val="List Paragraph"/>
    <w:basedOn w:val="Normal"/>
    <w:uiPriority w:val="34"/>
    <w:qFormat/>
    <w:rsid w:val="005A62FE"/>
    <w:pPr>
      <w:ind w:left="720"/>
      <w:contextualSpacing/>
    </w:pPr>
  </w:style>
  <w:style w:type="character" w:customStyle="1" w:styleId="Heading1Char">
    <w:name w:val="Heading 1 Char"/>
    <w:basedOn w:val="DefaultParagraphFont"/>
    <w:link w:val="Heading1"/>
    <w:uiPriority w:val="9"/>
    <w:rsid w:val="00F87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09ED"/>
    <w:rPr>
      <w:color w:val="0563C1" w:themeColor="hyperlink"/>
      <w:u w:val="single"/>
    </w:rPr>
  </w:style>
  <w:style w:type="character" w:styleId="UnresolvedMention">
    <w:name w:val="Unresolved Mention"/>
    <w:basedOn w:val="DefaultParagraphFont"/>
    <w:uiPriority w:val="99"/>
    <w:semiHidden/>
    <w:unhideWhenUsed/>
    <w:rsid w:val="009A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367">
      <w:bodyDiv w:val="1"/>
      <w:marLeft w:val="0"/>
      <w:marRight w:val="0"/>
      <w:marTop w:val="0"/>
      <w:marBottom w:val="0"/>
      <w:divBdr>
        <w:top w:val="none" w:sz="0" w:space="0" w:color="auto"/>
        <w:left w:val="none" w:sz="0" w:space="0" w:color="auto"/>
        <w:bottom w:val="none" w:sz="0" w:space="0" w:color="auto"/>
        <w:right w:val="none" w:sz="0" w:space="0" w:color="auto"/>
      </w:divBdr>
      <w:divsChild>
        <w:div w:id="225075180">
          <w:marLeft w:val="0"/>
          <w:marRight w:val="0"/>
          <w:marTop w:val="0"/>
          <w:marBottom w:val="0"/>
          <w:divBdr>
            <w:top w:val="none" w:sz="0" w:space="0" w:color="auto"/>
            <w:left w:val="none" w:sz="0" w:space="0" w:color="auto"/>
            <w:bottom w:val="none" w:sz="0" w:space="0" w:color="auto"/>
            <w:right w:val="none" w:sz="0" w:space="0" w:color="auto"/>
          </w:divBdr>
          <w:divsChild>
            <w:div w:id="825239622">
              <w:marLeft w:val="0"/>
              <w:marRight w:val="0"/>
              <w:marTop w:val="0"/>
              <w:marBottom w:val="0"/>
              <w:divBdr>
                <w:top w:val="none" w:sz="0" w:space="0" w:color="auto"/>
                <w:left w:val="none" w:sz="0" w:space="0" w:color="auto"/>
                <w:bottom w:val="none" w:sz="0" w:space="0" w:color="auto"/>
                <w:right w:val="none" w:sz="0" w:space="0" w:color="auto"/>
              </w:divBdr>
            </w:div>
          </w:divsChild>
        </w:div>
        <w:div w:id="865021567">
          <w:marLeft w:val="0"/>
          <w:marRight w:val="0"/>
          <w:marTop w:val="0"/>
          <w:marBottom w:val="0"/>
          <w:divBdr>
            <w:top w:val="none" w:sz="0" w:space="0" w:color="auto"/>
            <w:left w:val="none" w:sz="0" w:space="0" w:color="auto"/>
            <w:bottom w:val="none" w:sz="0" w:space="0" w:color="auto"/>
            <w:right w:val="none" w:sz="0" w:space="0" w:color="auto"/>
          </w:divBdr>
          <w:divsChild>
            <w:div w:id="225338206">
              <w:marLeft w:val="0"/>
              <w:marRight w:val="0"/>
              <w:marTop w:val="0"/>
              <w:marBottom w:val="0"/>
              <w:divBdr>
                <w:top w:val="none" w:sz="0" w:space="0" w:color="auto"/>
                <w:left w:val="none" w:sz="0" w:space="0" w:color="auto"/>
                <w:bottom w:val="none" w:sz="0" w:space="0" w:color="auto"/>
                <w:right w:val="none" w:sz="0" w:space="0" w:color="auto"/>
              </w:divBdr>
            </w:div>
          </w:divsChild>
        </w:div>
        <w:div w:id="1945918581">
          <w:marLeft w:val="0"/>
          <w:marRight w:val="0"/>
          <w:marTop w:val="0"/>
          <w:marBottom w:val="0"/>
          <w:divBdr>
            <w:top w:val="none" w:sz="0" w:space="0" w:color="auto"/>
            <w:left w:val="none" w:sz="0" w:space="0" w:color="auto"/>
            <w:bottom w:val="none" w:sz="0" w:space="0" w:color="auto"/>
            <w:right w:val="none" w:sz="0" w:space="0" w:color="auto"/>
          </w:divBdr>
          <w:divsChild>
            <w:div w:id="1284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getariantimes.com/recipes/three-sisters-casserole" TargetMode="External"/><Relationship Id="rId13" Type="http://schemas.openxmlformats.org/officeDocument/2006/relationships/hyperlink" Target="https://www.wri.org/blog/2019/04/6-pressing-questions-about-beef-and-climate-change-answered" TargetMode="External"/><Relationship Id="rId18" Type="http://schemas.openxmlformats.org/officeDocument/2006/relationships/hyperlink" Target="https://www.gimmesomeoven.com/cajun-corn-chowd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ourworld.unu.edu/en/eating-less-meat-essential-to-curb-climate-change-says-report" TargetMode="External"/><Relationship Id="rId12" Type="http://schemas.openxmlformats.org/officeDocument/2006/relationships/hyperlink" Target="https://youtu.be/aQD0ndQGpG0" TargetMode="External"/><Relationship Id="rId17" Type="http://schemas.openxmlformats.org/officeDocument/2006/relationships/hyperlink" Target="https://www.sciencemag.org/news/2015/08/meat-eaters-may-speed-worldwide-species-extinction-study-warns" TargetMode="External"/><Relationship Id="rId2" Type="http://schemas.openxmlformats.org/officeDocument/2006/relationships/settings" Target="settings.xml"/><Relationship Id="rId16" Type="http://schemas.openxmlformats.org/officeDocument/2006/relationships/hyperlink" Target="https://giftofhealth.org/recipe/maries-pea-sou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ROTwTz7Vm88" TargetMode="External"/><Relationship Id="rId11" Type="http://schemas.openxmlformats.org/officeDocument/2006/relationships/hyperlink" Target="https://www.sciencemag.org/news/2015/08/meat-eaters-may-speed-worldwide-species-extinction-study-warns" TargetMode="External"/><Relationship Id="rId5" Type="http://schemas.openxmlformats.org/officeDocument/2006/relationships/endnotes" Target="endnotes.xml"/><Relationship Id="rId15" Type="http://schemas.openxmlformats.org/officeDocument/2006/relationships/hyperlink" Target="https://ourworld.unu.edu/en/eating-less-meat-essential-to-curb-climate-change-says-report" TargetMode="External"/><Relationship Id="rId10" Type="http://schemas.openxmlformats.org/officeDocument/2006/relationships/hyperlink" Target="https://www.veggiesdontbite.com/20-minute-vegan-coconut-curry-soup/" TargetMode="External"/><Relationship Id="rId19" Type="http://schemas.openxmlformats.org/officeDocument/2006/relationships/hyperlink" Target="https://ourworld.unu.edu/en/eating-less-meat-essential-to-curb-climate-change-says-report" TargetMode="External"/><Relationship Id="rId4" Type="http://schemas.openxmlformats.org/officeDocument/2006/relationships/footnotes" Target="footnotes.xml"/><Relationship Id="rId9" Type="http://schemas.openxmlformats.org/officeDocument/2006/relationships/hyperlink" Target="https://skepticalscience.com/animal-agriculture-meat-global-warming.htm" TargetMode="External"/><Relationship Id="rId14" Type="http://schemas.openxmlformats.org/officeDocument/2006/relationships/hyperlink" Target="https://www.pickuplimes.com/single-post/2019/02/17/Vibrant-Roasted-Beetroot-Hum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Iftimie</dc:creator>
  <cp:keywords/>
  <dc:description/>
  <cp:lastModifiedBy>Laura Chutny</cp:lastModifiedBy>
  <cp:revision>2</cp:revision>
  <cp:lastPrinted>2019-12-07T21:35:00Z</cp:lastPrinted>
  <dcterms:created xsi:type="dcterms:W3CDTF">2019-12-07T21:35:00Z</dcterms:created>
  <dcterms:modified xsi:type="dcterms:W3CDTF">2019-12-07T21:35:00Z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diftimie@microsoft.com</vt:lpwstr>
  </property>
  <property fmtid="{D5CDD505-2E9C-101B-9397-08002B2CF9AE}" pid="5" name="MSIP_Label_f42aa342-8706-4288-bd11-ebb85995028c_SetDate">
    <vt:lpwstr>2019-12-07T19:34:29.9522263Z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2a75cf9f-38a7-4aef-8919-def1330d43c2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