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1F32" w:rsidRDefault="00821F32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G2 Investments/Funding</w:t>
      </w:r>
    </w:p>
    <w:p w:rsidR="00821F32" w:rsidRDefault="00821F32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G2 is one of the biggest esports orgs in the world, consistently being at the top in a lot of games from League of legends to Rainbow Six Siege.</w:t>
      </w:r>
    </w:p>
    <w:p w:rsidR="00FA24EA" w:rsidRDefault="00821F32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In 2018 Forbes listed G2 as the </w:t>
      </w:r>
      <w:r w:rsidR="006C7F3D">
        <w:rPr>
          <w:rFonts w:ascii="Comic Sans MS" w:hAnsi="Comic Sans MS"/>
          <w:sz w:val="28"/>
        </w:rPr>
        <w:t>9</w:t>
      </w:r>
      <w:r w:rsidRPr="00821F32">
        <w:rPr>
          <w:rFonts w:ascii="Comic Sans MS" w:hAnsi="Comic Sans MS"/>
          <w:sz w:val="28"/>
          <w:vertAlign w:val="superscript"/>
        </w:rPr>
        <w:t>th</w:t>
      </w:r>
      <w:r>
        <w:rPr>
          <w:rFonts w:ascii="Comic Sans MS" w:hAnsi="Comic Sans MS"/>
          <w:sz w:val="28"/>
        </w:rPr>
        <w:t xml:space="preserve"> most valuable esports org,</w:t>
      </w:r>
      <w:r w:rsidR="006C7F3D">
        <w:rPr>
          <w:rFonts w:ascii="Comic Sans MS" w:hAnsi="Comic Sans MS"/>
          <w:sz w:val="28"/>
        </w:rPr>
        <w:t xml:space="preserve"> with a valuation of 16</w:t>
      </w:r>
      <w:r w:rsidR="00FC7F0B">
        <w:rPr>
          <w:rFonts w:ascii="Comic Sans MS" w:hAnsi="Comic Sans MS"/>
          <w:sz w:val="28"/>
        </w:rPr>
        <w:t xml:space="preserve">5 </w:t>
      </w:r>
      <w:r w:rsidR="006C7F3D">
        <w:rPr>
          <w:rFonts w:ascii="Comic Sans MS" w:hAnsi="Comic Sans MS"/>
          <w:sz w:val="28"/>
        </w:rPr>
        <w:t>Million. With a net revenue of 22</w:t>
      </w:r>
      <w:r w:rsidR="00FC7F0B">
        <w:rPr>
          <w:rFonts w:ascii="Comic Sans MS" w:hAnsi="Comic Sans MS"/>
          <w:sz w:val="28"/>
        </w:rPr>
        <w:t xml:space="preserve"> Million.</w:t>
      </w:r>
      <w:r w:rsidR="00FA24EA">
        <w:rPr>
          <w:rFonts w:ascii="Comic Sans MS" w:hAnsi="Comic Sans MS"/>
          <w:sz w:val="28"/>
        </w:rPr>
        <w:t xml:space="preserve"> G2 is still </w:t>
      </w:r>
      <w:r w:rsidR="005E7B75">
        <w:rPr>
          <w:rFonts w:ascii="Comic Sans MS" w:hAnsi="Comic Sans MS"/>
          <w:sz w:val="28"/>
        </w:rPr>
        <w:t>growing with partnerships with Logitech, AOC and Red Bull.</w:t>
      </w:r>
    </w:p>
    <w:p w:rsidR="005E7B75" w:rsidRPr="00821F32" w:rsidRDefault="00100B2D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As well as generating revenue through sponsorships and through partnerships, G2 </w:t>
      </w:r>
      <w:r w:rsidR="006C7F3D">
        <w:rPr>
          <w:rFonts w:ascii="Comic Sans MS" w:hAnsi="Comic Sans MS"/>
          <w:sz w:val="28"/>
        </w:rPr>
        <w:t xml:space="preserve">also </w:t>
      </w:r>
      <w:r>
        <w:rPr>
          <w:rFonts w:ascii="Comic Sans MS" w:hAnsi="Comic Sans MS"/>
          <w:sz w:val="28"/>
        </w:rPr>
        <w:t>receive</w:t>
      </w:r>
      <w:r w:rsidR="00D6301E">
        <w:rPr>
          <w:rFonts w:ascii="Comic Sans MS" w:hAnsi="Comic Sans MS"/>
          <w:sz w:val="28"/>
        </w:rPr>
        <w:t xml:space="preserve"> investments</w:t>
      </w:r>
      <w:r>
        <w:rPr>
          <w:rFonts w:ascii="Comic Sans MS" w:hAnsi="Comic Sans MS"/>
          <w:sz w:val="28"/>
        </w:rPr>
        <w:t>. O</w:t>
      </w:r>
      <w:r w:rsidR="00D6301E">
        <w:rPr>
          <w:rFonts w:ascii="Comic Sans MS" w:hAnsi="Comic Sans MS"/>
          <w:sz w:val="28"/>
        </w:rPr>
        <w:t>ne very recent one is from Jo</w:t>
      </w:r>
      <w:r w:rsidR="00D6301E" w:rsidRPr="00D6301E">
        <w:rPr>
          <w:rFonts w:ascii="Comic Sans MS" w:hAnsi="Comic Sans MS"/>
          <w:sz w:val="28"/>
          <w:szCs w:val="28"/>
          <w:shd w:val="clear" w:color="auto" w:fill="FCFCFC"/>
        </w:rPr>
        <w:t>seph Tsai, an Alibaba cofounder</w:t>
      </w:r>
      <w:r w:rsidR="00D6301E">
        <w:rPr>
          <w:rFonts w:ascii="Comic Sans MS" w:hAnsi="Comic Sans MS"/>
          <w:sz w:val="28"/>
          <w:szCs w:val="28"/>
          <w:shd w:val="clear" w:color="auto" w:fill="FCFCFC"/>
        </w:rPr>
        <w:t>, billionaire</w:t>
      </w:r>
      <w:r w:rsidR="00D6301E" w:rsidRPr="00D6301E">
        <w:rPr>
          <w:rFonts w:ascii="Comic Sans MS" w:hAnsi="Comic Sans MS"/>
          <w:sz w:val="28"/>
          <w:szCs w:val="28"/>
          <w:shd w:val="clear" w:color="auto" w:fill="FCFCFC"/>
        </w:rPr>
        <w:t xml:space="preserve"> and the </w:t>
      </w:r>
      <w:hyperlink r:id="rId4" w:tgtFrame="_blank" w:history="1">
        <w:r w:rsidR="00D6301E" w:rsidRPr="00D6301E">
          <w:rPr>
            <w:rStyle w:val="Hyperlink"/>
            <w:rFonts w:ascii="Comic Sans MS" w:hAnsi="Comic Sans MS"/>
            <w:color w:val="auto"/>
            <w:sz w:val="28"/>
            <w:szCs w:val="28"/>
            <w:u w:val="none"/>
            <w:shd w:val="clear" w:color="auto" w:fill="FCFCFC"/>
          </w:rPr>
          <w:t>owner of the Brooklyn Nets</w:t>
        </w:r>
      </w:hyperlink>
      <w:r w:rsidR="00D6301E">
        <w:rPr>
          <w:rFonts w:ascii="Comic Sans MS" w:hAnsi="Comic Sans MS"/>
          <w:sz w:val="28"/>
          <w:szCs w:val="28"/>
        </w:rPr>
        <w:t>. Joseph invested $10 Million into G2 Esports.</w:t>
      </w:r>
      <w:r w:rsidR="00B23E69">
        <w:rPr>
          <w:rFonts w:ascii="Comic Sans MS" w:hAnsi="Comic Sans MS"/>
          <w:sz w:val="28"/>
          <w:szCs w:val="28"/>
        </w:rPr>
        <w:t xml:space="preserve"> This is one of the biggest inv</w:t>
      </w:r>
      <w:bookmarkStart w:id="0" w:name="_GoBack"/>
      <w:bookmarkEnd w:id="0"/>
      <w:r w:rsidR="00B23E69">
        <w:rPr>
          <w:rFonts w:ascii="Comic Sans MS" w:hAnsi="Comic Sans MS"/>
          <w:sz w:val="28"/>
          <w:szCs w:val="28"/>
        </w:rPr>
        <w:t>estments into an esports organisation.</w:t>
      </w:r>
    </w:p>
    <w:sectPr w:rsidR="005E7B75" w:rsidRPr="00821F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F32"/>
    <w:rsid w:val="00100B2D"/>
    <w:rsid w:val="00152ADA"/>
    <w:rsid w:val="001A5D1E"/>
    <w:rsid w:val="0033125E"/>
    <w:rsid w:val="00571A63"/>
    <w:rsid w:val="005E7B75"/>
    <w:rsid w:val="006C7F3D"/>
    <w:rsid w:val="00821F32"/>
    <w:rsid w:val="00A45392"/>
    <w:rsid w:val="00B23E69"/>
    <w:rsid w:val="00D2505F"/>
    <w:rsid w:val="00D6301E"/>
    <w:rsid w:val="00FA24EA"/>
    <w:rsid w:val="00FC7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44815"/>
  <w15:chartTrackingRefBased/>
  <w15:docId w15:val="{28C64EF5-8FB3-425F-966A-2A04562FB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630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orbes.com/sites/kurtbadenhausen/2019/08/15/alibabas-joe-tsai-set-to-buy-brooklyn-nets-and-barclays-center-for-record-33-bill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3270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Nescot College</Company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Kift, Louis</dc:creator>
  <cp:keywords/>
  <dc:description/>
  <cp:lastModifiedBy>Kift, Louis</cp:lastModifiedBy>
  <cp:revision>10</cp:revision>
  <dcterms:created xsi:type="dcterms:W3CDTF">2020-01-06T11:56:00Z</dcterms:created>
  <dcterms:modified xsi:type="dcterms:W3CDTF">2020-01-14T16:03:00Z</dcterms:modified>
</cp:coreProperties>
</file>