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t xml:space="preserve"/>
      </w:r>
    </w:p>
    <w:p>
      <w:r>
        <w:rPr>
          <w:rFonts w:ascii="Calibri" w:cs="Calibri" w:eastAsia="Calibri" w:hAnsi="Calibri"/>
          <w:color w:val="595959"/>
          <w:sz w:val="24"/>
          <w:szCs w:val="24"/>
        </w:rPr>
        <w:t xml:space="preserve">Framework B  ·  Soul Word Analysis Programme</w:t>
      </w:r>
    </w:p>
    <w:p>
      <w:r>
        <w:rPr>
          <w:rFonts w:ascii="Calibri" w:cs="Calibri" w:eastAsia="Calibri" w:hAnsi="Calibri"/>
          <w:b/>
          <w:bCs/>
          <w:color w:val="1F3864"/>
          <w:sz w:val="52"/>
          <w:szCs w:val="52"/>
        </w:rPr>
        <w:t xml:space="preserve">Session A  v9</w:t>
      </w:r>
    </w:p>
    <w:p>
      <w:r>
        <w:rPr>
          <w:rFonts w:ascii="Calibri" w:cs="Calibri" w:eastAsia="Calibri" w:hAnsi="Calibri"/>
          <w:b/>
          <w:bCs/>
          <w:color w:val="2E5FA3"/>
          <w:sz w:val="28"/>
          <w:szCs w:val="28"/>
        </w:rPr>
        <w:t xml:space="preserve">Automation Architecture Specification  —  v3 Final</w:t>
      </w:r>
    </w:p>
    <w:p>
      <w:pPr>
        <w:spacing w:after="0"/>
      </w:pPr>
      <w:r>
        <w:t xml:space="preserve"/>
      </w:r>
    </w:p>
    <w:p>
      <w:r>
        <w:rPr>
          <w:rFonts w:ascii="Calibri" w:cs="Calibri" w:eastAsia="Calibri" w:hAnsi="Calibri"/>
          <w:i/>
          <w:iCs/>
          <w:color w:val="595959"/>
          <w:sz w:val="18"/>
          <w:szCs w:val="18"/>
        </w:rPr>
        <w:t xml:space="preserve">Phase 1 — STEP Data Assimilation  |  2026-03-18  |  Supersedes: v2 DRAFT</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Status</w:t>
            </w:r>
          </w:p>
        </w:tc>
        <w:tc>
          <w:tcPr>
            <w:tcW w:type="dxa" w:w="756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bCs/>
                <w:i w:val="false"/>
                <w:iCs w:val="false"/>
                <w:color w:val="111111"/>
                <w:sz w:val="19"/>
                <w:szCs w:val="19"/>
              </w:rPr>
              <w:t xml:space="preserve">READY FOR RESEARCHER SIGN-OFF — all 14 review items resolved.</w:t>
            </w:r>
          </w:p>
        </w:tc>
      </w:tr>
      <w:tr>
        <w:tc>
          <w:tcPr>
            <w:tcW w:type="dxa" w:w="18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bCs/>
                <w:i w:val="false"/>
                <w:iCs w:val="false"/>
                <w:color w:val="111111"/>
                <w:sz w:val="19"/>
                <w:szCs w:val="19"/>
              </w:rPr>
              <w:t xml:space="preserve">v2→v3 changes</w:t>
            </w:r>
          </w:p>
        </w:tc>
        <w:tc>
          <w:tcPr>
            <w:tcW w:type="dxa" w:w="7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4 critical fixes (transaction restructure, multi-part spec, root family ruling, also_spelled de-duplication) + 5 important additions (--from flag, --clear-lock command, occurrence_count_qualifier in field-fill, phase1_status sentinel update in S1, WR-05 reworded) + 5 minor clarifications.</w:t>
            </w:r>
          </w:p>
        </w:tc>
      </w:tr>
      <w:tr>
        <w:tc>
          <w:tcPr>
            <w:tcW w:type="dxa" w:w="18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bCs/>
                <w:i w:val="false"/>
                <w:iCs w:val="false"/>
                <w:color w:val="111111"/>
                <w:sz w:val="19"/>
                <w:szCs w:val="19"/>
              </w:rPr>
              <w:t xml:space="preserve">Reviewer</w:t>
            </w:r>
          </w:p>
        </w:tc>
        <w:tc>
          <w:tcPr>
            <w:tcW w:type="dxa" w:w="7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GitHub Copilot (Claude Sonnet 4.6) pre-implementation review, 2026-03-18.</w:t>
            </w:r>
          </w:p>
        </w:tc>
      </w:tr>
    </w:tbl>
    <w:p>
      <w:r>
        <w:br w:type="page"/>
      </w:r>
    </w:p>
    <w:p>
      <w:pPr>
        <w:pStyle w:val="Heading1"/>
        <w:spacing w:after="160" w:before="400"/>
      </w:pPr>
      <w:r>
        <w:rPr>
          <w:rFonts w:ascii="Calibri" w:cs="Calibri" w:eastAsia="Calibri" w:hAnsi="Calibri"/>
          <w:b/>
          <w:bCs/>
          <w:color w:val="1F3864"/>
          <w:sz w:val="30"/>
          <w:szCs w:val="30"/>
        </w:rPr>
        <w:t xml:space="preserve">1.  Governing Principles</w:t>
      </w:r>
    </w:p>
    <w:p>
      <w:pPr>
        <w:spacing w:after="100"/>
      </w:pPr>
      <w:r>
        <w:rPr>
          <w:rFonts w:ascii="Calibri" w:cs="Calibri" w:eastAsia="Calibri" w:hAnsi="Calibri"/>
          <w:color w:val="111111"/>
          <w:sz w:val="19"/>
          <w:szCs w:val="19"/>
        </w:rPr>
        <w:t xml:space="preserve">These six principles govern every design decision. All implementation choices must be traceable to at least one of them.</w:t>
      </w:r>
    </w:p>
    <w:p>
      <w:pPr>
        <w:spacing w:after="0"/>
      </w:pPr>
      <w:r>
        <w:t xml:space="preserve"/>
      </w:r>
    </w:p>
    <w:p>
      <w:pPr>
        <w:spacing w:after="100"/>
      </w:pPr>
      <w:r>
        <w:rPr>
          <w:rFonts w:ascii="Calibri" w:cs="Calibri" w:eastAsia="Calibri" w:hAnsi="Calibri"/>
          <w:b/>
          <w:bCs/>
          <w:color w:val="111111"/>
          <w:sz w:val="19"/>
          <w:szCs w:val="19"/>
        </w:rPr>
        <w:t xml:space="preserve">1.1  Database is the single source of truth.  </w:t>
      </w:r>
      <w:r>
        <w:rPr>
          <w:rFonts w:ascii="Calibri" w:cs="Calibri" w:eastAsia="Calibri" w:hAnsi="Calibri"/>
          <w:color w:val="111111"/>
          <w:sz w:val="19"/>
          <w:szCs w:val="19"/>
        </w:rPr>
        <w:t xml:space="preserve">The engine reads from and writes to the database. No intermediate files. The word_registry table is the master driver.</w:t>
      </w:r>
    </w:p>
    <w:p>
      <w:pPr>
        <w:spacing w:after="100"/>
      </w:pPr>
      <w:r>
        <w:rPr>
          <w:rFonts w:ascii="Calibri" w:cs="Calibri" w:eastAsia="Calibri" w:hAnsi="Calibri"/>
          <w:b/>
          <w:bCs/>
          <w:color w:val="111111"/>
          <w:sz w:val="19"/>
          <w:szCs w:val="19"/>
        </w:rPr>
        <w:t xml:space="preserve">1.2  The registry is the anchor.  </w:t>
      </w:r>
      <w:r>
        <w:rPr>
          <w:rFonts w:ascii="Calibri" w:cs="Calibri" w:eastAsia="Calibri" w:hAnsi="Calibri"/>
          <w:color w:val="111111"/>
          <w:sz w:val="19"/>
          <w:szCs w:val="19"/>
        </w:rPr>
        <w:t xml:space="preserve">Every run begins and ends with a confirmed word_registry row. No work begins without one. No word is marked complete without a passing audit.</w:t>
      </w:r>
    </w:p>
    <w:p>
      <w:pPr>
        <w:spacing w:after="100"/>
      </w:pPr>
      <w:r>
        <w:rPr>
          <w:rFonts w:ascii="Calibri" w:cs="Calibri" w:eastAsia="Calibri" w:hAnsi="Calibri"/>
          <w:b/>
          <w:bCs/>
          <w:color w:val="111111"/>
          <w:sz w:val="19"/>
          <w:szCs w:val="19"/>
        </w:rPr>
        <w:t xml:space="preserve">1.3  Idempotency by design.  </w:t>
      </w:r>
      <w:r>
        <w:rPr>
          <w:rFonts w:ascii="Calibri" w:cs="Calibri" w:eastAsia="Calibri" w:hAnsi="Calibri"/>
          <w:color w:val="111111"/>
          <w:sz w:val="19"/>
          <w:szCs w:val="19"/>
        </w:rPr>
        <w:t xml:space="preserve">Every write is safe to re-run. Duplicate prevention is structural (UNIQUE constraints, conflict_action IGNORE), not procedural.</w:t>
      </w:r>
    </w:p>
    <w:p>
      <w:pPr>
        <w:spacing w:after="100"/>
      </w:pPr>
      <w:r>
        <w:rPr>
          <w:rFonts w:ascii="Calibri" w:cs="Calibri" w:eastAsia="Calibri" w:hAnsi="Calibri"/>
          <w:b/>
          <w:bCs/>
          <w:color w:val="111111"/>
          <w:sz w:val="19"/>
          <w:szCs w:val="19"/>
        </w:rPr>
        <w:t xml:space="preserve">1.4  Audit at every boundary.  </w:t>
      </w:r>
      <w:r>
        <w:rPr>
          <w:rFonts w:ascii="Calibri" w:cs="Calibri" w:eastAsia="Calibri" w:hAnsi="Calibri"/>
          <w:color w:val="111111"/>
          <w:sz w:val="19"/>
          <w:szCs w:val="19"/>
        </w:rPr>
        <w:t xml:space="preserve">Every phase transition includes a structured self-audit with predefined STOP, REVIEW, and PASS criteria. No phase proceeds past a STOP without researcher sign-off.</w:t>
      </w:r>
    </w:p>
    <w:p>
      <w:pPr>
        <w:spacing w:after="100"/>
      </w:pPr>
      <w:r>
        <w:rPr>
          <w:rFonts w:ascii="Calibri" w:cs="Calibri" w:eastAsia="Calibri" w:hAnsi="Calibri"/>
          <w:b/>
          <w:bCs/>
          <w:color w:val="111111"/>
          <w:sz w:val="19"/>
          <w:szCs w:val="19"/>
        </w:rPr>
        <w:t xml:space="preserve">1.5  Automation handles data; judgment stays with the researcher.  </w:t>
      </w:r>
      <w:r>
        <w:rPr>
          <w:rFonts w:ascii="Calibri" w:cs="Calibri" w:eastAsia="Calibri" w:hAnsi="Calibri"/>
          <w:color w:val="111111"/>
          <w:sz w:val="19"/>
          <w:szCs w:val="19"/>
        </w:rPr>
        <w:t xml:space="preserve">The engine populates everything the STEP API supplies without interpretation. Flags and fields requiring semantic or theological judgment are deferred to the next phase.</w:t>
      </w:r>
    </w:p>
    <w:p>
      <w:pPr>
        <w:spacing w:after="100"/>
      </w:pPr>
      <w:r>
        <w:rPr>
          <w:rFonts w:ascii="Calibri" w:cs="Calibri" w:eastAsia="Calibri" w:hAnsi="Calibri"/>
          <w:b/>
          <w:bCs/>
          <w:color w:val="111111"/>
          <w:sz w:val="19"/>
          <w:szCs w:val="19"/>
        </w:rPr>
        <w:t xml:space="preserve">1.6  Modes are distinct code paths.  </w:t>
      </w:r>
      <w:r>
        <w:rPr>
          <w:rFonts w:ascii="Calibri" w:cs="Calibri" w:eastAsia="Calibri" w:hAnsi="Calibri"/>
          <w:color w:val="111111"/>
          <w:sz w:val="19"/>
          <w:szCs w:val="19"/>
        </w:rPr>
        <w:t xml:space="preserve">NEW_WORD, AUDIT_WORD, and GAP_FILL are separate execution paths with different entry conditions, write permissions, and audit gates. They share library functions but never share state.</w:t>
      </w:r>
    </w:p>
    <w:p>
      <w:pPr>
        <w:spacing w:after="0"/>
      </w:pPr>
      <w:r>
        <w:t xml:space="preserve"/>
      </w:r>
    </w:p>
    <w:p>
      <w:pPr>
        <w:pStyle w:val="Heading1"/>
        <w:spacing w:after="160" w:before="400"/>
      </w:pPr>
      <w:r>
        <w:rPr>
          <w:rFonts w:ascii="Calibri" w:cs="Calibri" w:eastAsia="Calibri" w:hAnsi="Calibri"/>
          <w:b/>
          <w:bCs/>
          <w:color w:val="1F3864"/>
          <w:sz w:val="30"/>
          <w:szCs w:val="30"/>
        </w:rPr>
        <w:t xml:space="preserve">2.  Execution Modes</w:t>
      </w:r>
    </w:p>
    <w:p>
      <w:pPr>
        <w:spacing w:after="100"/>
      </w:pPr>
      <w:r>
        <w:rPr>
          <w:rFonts w:ascii="Calibri" w:cs="Calibri" w:eastAsia="Calibri" w:hAnsi="Calibri"/>
          <w:color w:val="111111"/>
          <w:sz w:val="19"/>
          <w:szCs w:val="19"/>
        </w:rPr>
        <w:t xml:space="preserve">Three modes plus a registration subcommand. The researcher specifies the mode at invocation. The engine confirms mode, target, and pre-conditions before writing anything.</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460"/>
        <w:gridCol w:w="1500"/>
        <w:gridCol w:w="1500"/>
      </w:tblGrid>
      <w:tr>
        <w:trPr>
          <w:tblHeader/>
        </w:trPr>
        <w:tc>
          <w:tcPr>
            <w:tcW w:type="dxa" w:w="17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Mode</w:t>
            </w:r>
          </w:p>
        </w:tc>
        <w:tc>
          <w:tcPr>
            <w:tcW w:type="dxa" w:w="22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Invocation</w:t>
            </w:r>
          </w:p>
        </w:tc>
        <w:tc>
          <w:tcPr>
            <w:tcW w:type="dxa" w:w="246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Write scope</w:t>
            </w:r>
          </w:p>
        </w:tc>
        <w:tc>
          <w:tcPr>
            <w:tcW w:type="dxa" w:w="15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Meaning parser</w:t>
            </w:r>
          </w:p>
        </w:tc>
        <w:tc>
          <w:tcPr>
            <w:tcW w:type="dxa" w:w="15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Risk</w:t>
            </w:r>
          </w:p>
        </w:tc>
      </w:tr>
      <w:tr>
        <w:tc>
          <w:tcPr>
            <w:tcW w:type="dxa" w:w="170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NEW_WORD</w:t>
            </w:r>
          </w:p>
        </w:tc>
        <w:tc>
          <w:tcPr>
            <w:tcW w:type="dxa" w:w="220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engine.py --mode=new
--registry=[id]</w:t>
            </w:r>
          </w:p>
        </w:tc>
        <w:tc>
          <w:tcPr>
            <w:tcW w:type="dxa" w:w="246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All content tables for this word in two phases: pre-transaction assembly (API calls), then atomic write.</w:t>
            </w:r>
          </w:p>
        </w:tc>
        <w:tc>
          <w:tcPr>
            <w:tcW w:type="dxa" w:w="150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Integrated: after DB_WRITE, before audit. Includes parse + insert.</w:t>
            </w:r>
          </w:p>
        </w:tc>
        <w:tc>
          <w:tcPr>
            <w:tcW w:type="dxa" w:w="150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Low</w:t>
            </w:r>
          </w:p>
        </w:tc>
      </w:tr>
      <w:tr>
        <w:tc>
          <w:tcPr>
            <w:tcW w:type="dxa" w:w="17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AUDIT_WORD</w:t>
            </w:r>
          </w:p>
        </w:tc>
        <w:tc>
          <w:tcPr>
            <w:tcW w:type="dxa" w:w="22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engine.py --mode=audit
--registry=[id]</w:t>
            </w:r>
          </w:p>
        </w:tc>
        <w:tc>
          <w:tcPr>
            <w:tcW w:type="dxa" w:w="246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Read + compare first. Write only researcher-approved gaps. Never DELETEs.</w:t>
            </w:r>
          </w:p>
        </w:tc>
        <w:tc>
          <w:tcPr>
            <w:tcW w:type="dxa" w:w="15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Integrated: re-parses and updates wa_meaning_* tables. Before audit.</w:t>
            </w:r>
          </w:p>
        </w:tc>
        <w:tc>
          <w:tcPr>
            <w:tcW w:type="dxa" w:w="15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Medium</w:t>
            </w:r>
          </w:p>
        </w:tc>
      </w:tr>
      <w:tr>
        <w:tc>
          <w:tcPr>
            <w:tcW w:type="dxa" w:w="1700"/>
            <w:tcBorders>
              <w:top w:val="single" w:color="CCCCCC" w:sz="1"/>
              <w:left w:val="single" w:color="CCCCCC" w:sz="1"/>
              <w:bottom w:val="single" w:color="CCCCCC" w:sz="1"/>
              <w:right w:val="single" w:color="CCCCCC" w:sz="1"/>
            </w:tcBorders>
            <w:shd w:fill="FFDEDE"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GAP_FILL</w:t>
            </w:r>
          </w:p>
        </w:tc>
        <w:tc>
          <w:tcPr>
            <w:tcW w:type="dxa" w:w="2200"/>
            <w:tcBorders>
              <w:top w:val="single" w:color="CCCCCC" w:sz="1"/>
              <w:left w:val="single" w:color="CCCCCC" w:sz="1"/>
              <w:bottom w:val="single" w:color="CCCCCC" w:sz="1"/>
              <w:right w:val="single" w:color="CCCCCC" w:sz="1"/>
            </w:tcBorders>
            <w:shd w:fill="FFDEDE"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engine.py --mode=gap
[--from=[id]]</w:t>
            </w:r>
          </w:p>
        </w:tc>
        <w:tc>
          <w:tcPr>
            <w:tcW w:type="dxa" w:w="2460"/>
            <w:tcBorders>
              <w:top w:val="single" w:color="CCCCCC" w:sz="1"/>
              <w:left w:val="single" w:color="CCCCCC" w:sz="1"/>
              <w:bottom w:val="single" w:color="CCCCCC" w:sz="1"/>
              <w:right w:val="single" w:color="CCCCCC" w:sz="1"/>
            </w:tcBorders>
            <w:shd w:fill="FFDEDE"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All content tables across all Pending words. Stream-based with checkpointing.</w:t>
            </w:r>
          </w:p>
        </w:tc>
        <w:tc>
          <w:tcPr>
            <w:tcW w:type="dxa" w:w="1500"/>
            <w:tcBorders>
              <w:top w:val="single" w:color="CCCCCC" w:sz="1"/>
              <w:left w:val="single" w:color="CCCCCC" w:sz="1"/>
              <w:bottom w:val="single" w:color="CCCCCC" w:sz="1"/>
              <w:right w:val="single" w:color="CCCCCC" w:sz="1"/>
            </w:tcBorders>
            <w:shd w:fill="FFDEDE"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Separate stream S7 after all data writes and S6 audits complete.</w:t>
            </w:r>
          </w:p>
        </w:tc>
        <w:tc>
          <w:tcPr>
            <w:tcW w:type="dxa" w:w="1500"/>
            <w:tcBorders>
              <w:top w:val="single" w:color="CCCCCC" w:sz="1"/>
              <w:left w:val="single" w:color="CCCCCC" w:sz="1"/>
              <w:bottom w:val="single" w:color="CCCCCC" w:sz="1"/>
              <w:right w:val="single" w:color="CCCCCC" w:sz="1"/>
            </w:tcBorders>
            <w:shd w:fill="FFDEDE"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High</w:t>
            </w:r>
          </w:p>
        </w:tc>
      </w:tr>
      <w:tr>
        <w:tc>
          <w:tcPr>
            <w:tcW w:type="dxa" w:w="1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REGISTER (subcommand)</w:t>
            </w:r>
          </w:p>
        </w:tc>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engine.py --register
--word=[w] --source=[s]</w:t>
            </w:r>
          </w:p>
        </w:tc>
        <w:tc>
          <w:tcPr>
            <w:tcW w:type="dxa" w:w="24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word_registry INSERT only. No content tables.</w:t>
            </w:r>
          </w:p>
        </w:tc>
        <w:tc>
          <w:tcPr>
            <w:tcW w:type="dxa" w:w="15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N/A</w:t>
            </w:r>
          </w:p>
        </w:tc>
        <w:tc>
          <w:tcPr>
            <w:tcW w:type="dxa" w:w="15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Minimal</w:t>
            </w:r>
          </w:p>
        </w:tc>
      </w:tr>
    </w:tbl>
    <w:p>
      <w:pPr>
        <w:spacing w:after="0"/>
      </w:pPr>
      <w:r>
        <w:t xml:space="preserve"/>
      </w:r>
    </w:p>
    <w:p>
      <w:pPr>
        <w:pBdr>
          <w:left w:val="single" w:color="7B3F00" w:sz="16" w:space="8"/>
        </w:pBdr>
        <w:shd w:fill="FFF0E8" w:val="clear"/>
        <w:spacing w:after="80" w:before="80"/>
        <w:ind w:left="360" w:right="360"/>
      </w:pPr>
      <w:r>
        <w:rPr>
          <w:rFonts w:ascii="Calibri" w:cs="Calibri" w:eastAsia="Calibri" w:hAnsi="Calibri"/>
          <w:i/>
          <w:iCs/>
          <w:color w:val="7B3F00"/>
          <w:sz w:val="18"/>
          <w:szCs w:val="18"/>
        </w:rPr>
        <w:t xml:space="preserve">◆  D2 RESOLVED: The 32 already-complete words are processed in AUDIT_WORD mode after GAP_FILL finishes for all Pending words. This is a separate, researcher-initiated step — not part of the initial GAP_FILL run.</w:t>
      </w:r>
    </w:p>
    <w:p>
      <w:pPr>
        <w:spacing w:after="0"/>
      </w:pPr>
      <w:r>
        <w:t xml:space="preserve"/>
      </w:r>
    </w:p>
    <w:p>
      <w:r>
        <w:br w:type="page"/>
      </w:r>
    </w:p>
    <w:p>
      <w:pPr>
        <w:pStyle w:val="Heading1"/>
        <w:spacing w:after="160" w:before="400"/>
      </w:pPr>
      <w:r>
        <w:rPr>
          <w:rFonts w:ascii="Calibri" w:cs="Calibri" w:eastAsia="Calibri" w:hAnsi="Calibri"/>
          <w:b/>
          <w:bCs/>
          <w:color w:val="1F3864"/>
          <w:sz w:val="30"/>
          <w:szCs w:val="30"/>
        </w:rPr>
        <w:t xml:space="preserve">3.  Automation Control Tables</w:t>
      </w:r>
    </w:p>
    <w:p>
      <w:pPr>
        <w:spacing w:after="100"/>
      </w:pPr>
      <w:r>
        <w:rPr>
          <w:rFonts w:ascii="Calibri" w:cs="Calibri" w:eastAsia="Calibri" w:hAnsi="Calibri"/>
          <w:color w:val="111111"/>
          <w:sz w:val="19"/>
          <w:szCs w:val="19"/>
        </w:rPr>
        <w:t xml:space="preserve">Five new tables form the safeguard and audit layer. They hold no biblical data, are never deleted, and are written exclusively by the engine.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Table</w:t>
            </w:r>
          </w:p>
        </w:tc>
        <w:tc>
          <w:tcPr>
            <w:tcW w:type="dxa" w:w="14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Written by</w:t>
            </w:r>
          </w:p>
        </w:tc>
        <w:tc>
          <w:tcPr>
            <w:tcW w:type="dxa" w:w="576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Purpose</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engine_run_log</w:t>
            </w:r>
          </w:p>
        </w:tc>
        <w:tc>
          <w:tcPr>
            <w:tcW w:type="dxa" w:w="1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Engine (every invocation)</w:t>
            </w:r>
          </w:p>
        </w:tc>
        <w:tc>
          <w:tcPr>
            <w:tcW w:type="dxa" w:w="57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One row per engine run. Records mode, target, outcome, counts, errors. Append-only.</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engine_stream_checkpoint</w:t>
            </w:r>
          </w:p>
        </w:tc>
        <w:tc>
          <w:tcPr>
            <w:tcW w:type="dxa" w:w="14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Engine (GAP_FILL only)</w:t>
            </w:r>
          </w:p>
        </w:tc>
        <w:tc>
          <w:tcPr>
            <w:tcW w:type="dxa" w:w="57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One row per stream per run. Tracks status and last-processed position. Enables resume.</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word_run_state</w:t>
            </w:r>
          </w:p>
        </w:tc>
        <w:tc>
          <w:tcPr>
            <w:tcW w:type="dxa" w:w="1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Engine + researcher</w:t>
            </w:r>
          </w:p>
        </w:tc>
        <w:tc>
          <w:tcPr>
            <w:tcW w:type="dxa" w:w="57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One row per word per run. Audit result, STOP/REVIEW/PASS, researcher approval.</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term_fetch_log</w:t>
            </w:r>
          </w:p>
        </w:tc>
        <w:tc>
          <w:tcPr>
            <w:tcW w:type="dxa" w:w="14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Engine (every fetch)</w:t>
            </w:r>
          </w:p>
        </w:tc>
        <w:tc>
          <w:tcPr>
            <w:tcW w:type="dxa" w:w="57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One row per term per fetch attempt. API outcome, verse count, warnings.</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schema_version</w:t>
            </w:r>
          </w:p>
        </w:tc>
        <w:tc>
          <w:tcPr>
            <w:tcW w:type="dxa" w:w="1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Migration scripts</w:t>
            </w:r>
          </w:p>
        </w:tc>
        <w:tc>
          <w:tcPr>
            <w:tcW w:type="dxa" w:w="57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Single row: current schema version and migration history JSON.</w:t>
            </w:r>
          </w:p>
        </w:tc>
      </w:tr>
    </w:tbl>
    <w:p>
      <w:pPr>
        <w:spacing w:after="0"/>
      </w:pPr>
      <w:r>
        <w:t xml:space="preserve"/>
      </w:r>
    </w:p>
    <w:p>
      <w:pPr>
        <w:pStyle w:val="Heading2"/>
        <w:spacing w:after="120" w:before="280"/>
      </w:pPr>
      <w:r>
        <w:rPr>
          <w:rFonts w:ascii="Calibri" w:cs="Calibri" w:eastAsia="Calibri" w:hAnsi="Calibri"/>
          <w:b/>
          <w:bCs/>
          <w:color w:val="2E5FA3"/>
          <w:sz w:val="24"/>
          <w:szCs w:val="24"/>
        </w:rPr>
        <w:t xml:space="preserve">3.1  engine_run_log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700"/>
        <w:gridCol w:w="5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Column</w:t>
            </w:r>
          </w:p>
        </w:tc>
        <w:tc>
          <w:tcPr>
            <w:tcW w:type="dxa" w:w="11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Type</w:t>
            </w:r>
          </w:p>
        </w:tc>
        <w:tc>
          <w:tcPr>
            <w:tcW w:type="dxa" w:w="7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Key</w:t>
            </w:r>
          </w:p>
        </w:tc>
        <w:tc>
          <w:tcPr>
            <w:tcW w:type="dxa" w:w="536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Purpose</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id</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PK</w:t>
            </w:r>
          </w:p>
        </w:tc>
        <w:tc>
          <w:tcPr>
            <w:tcW w:type="dxa" w:w="5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Auto-assigned</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run_id</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UNIQUE</w:t>
            </w:r>
          </w:p>
        </w:tc>
        <w:tc>
          <w:tcPr>
            <w:tcW w:type="dxa" w:w="53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RUN-YYYYMMDD-HHMMss-[MODE]</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mode</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NEW_WORD / AUDIT_WORD / GAP_FILL</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target_registry_ids</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Comma-separated registry_id values</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started_at</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ISO datetime</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completed_at</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ISO datetime; null if run did not complete</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outcome</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COMPLETE / PARTIAL / FAILED / STOPPED</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words_attempted</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Words targeted</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words_complete</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Words reaching PASS audit state</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words_stopped</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Words halted at STOP condition</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total_terms_new</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mti_terms rows inserted</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total_terms_xref</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mti_term_cross_refs rows inserted</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total_verses_inserted</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wa_verse_records rows inserted</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total_meanings_parsed</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wa_meaning_parsed rows written</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error_detail</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JSON array of error objects; null if none</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resume_from</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run_id of prior run if this is a resume; null otherwise</w:t>
            </w:r>
          </w:p>
        </w:tc>
      </w:tr>
    </w:tbl>
    <w:p>
      <w:pPr>
        <w:spacing w:after="0"/>
      </w:pPr>
      <w:r>
        <w:t xml:space="preserve"/>
      </w:r>
    </w:p>
    <w:p>
      <w:pPr>
        <w:pStyle w:val="Heading2"/>
        <w:spacing w:after="120" w:before="280"/>
      </w:pPr>
      <w:r>
        <w:rPr>
          <w:rFonts w:ascii="Calibri" w:cs="Calibri" w:eastAsia="Calibri" w:hAnsi="Calibri"/>
          <w:b/>
          <w:bCs/>
          <w:color w:val="2E5FA3"/>
          <w:sz w:val="24"/>
          <w:szCs w:val="24"/>
        </w:rPr>
        <w:t xml:space="preserve">3.2  engine_stream_checkpoint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700"/>
        <w:gridCol w:w="5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Column</w:t>
            </w:r>
          </w:p>
        </w:tc>
        <w:tc>
          <w:tcPr>
            <w:tcW w:type="dxa" w:w="11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Type</w:t>
            </w:r>
          </w:p>
        </w:tc>
        <w:tc>
          <w:tcPr>
            <w:tcW w:type="dxa" w:w="7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Key</w:t>
            </w:r>
          </w:p>
        </w:tc>
        <w:tc>
          <w:tcPr>
            <w:tcW w:type="dxa" w:w="536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Purpose</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id</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PK</w:t>
            </w:r>
          </w:p>
        </w:tc>
        <w:tc>
          <w:tcPr>
            <w:tcW w:type="dxa" w:w="5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Auto-assigned</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run_id</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FK</w:t>
            </w:r>
          </w:p>
        </w:tc>
        <w:tc>
          <w:tcPr>
            <w:tcW w:type="dxa" w:w="53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References engine_run_log.run_id</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stream_name</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S1_TERM_DISCOVERY … S7_MEANING_PARSER / S8_FIELD_FILL</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status</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pending / running / complete / failed</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last_registry_id</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Last registry_id fully processed</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last_strong</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Last Strong's number processed within stream</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rows_written</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Cumulative DB rows written in stream</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error_detail</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JSON error if status = failed</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started_at</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ISO datetime</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completed_at</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ISO datetime; null if not finished</w:t>
            </w:r>
          </w:p>
        </w:tc>
      </w:tr>
    </w:tbl>
    <w:p>
      <w:pPr>
        <w:spacing w:after="0"/>
      </w:pPr>
      <w:r>
        <w:t xml:space="preserve"/>
      </w:r>
    </w:p>
    <w:p>
      <w:pPr>
        <w:pStyle w:val="Heading2"/>
        <w:spacing w:after="120" w:before="280"/>
      </w:pPr>
      <w:r>
        <w:rPr>
          <w:rFonts w:ascii="Calibri" w:cs="Calibri" w:eastAsia="Calibri" w:hAnsi="Calibri"/>
          <w:b/>
          <w:bCs/>
          <w:color w:val="2E5FA3"/>
          <w:sz w:val="24"/>
          <w:szCs w:val="24"/>
        </w:rPr>
        <w:t xml:space="preserve">3.3  word_run_state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700"/>
        <w:gridCol w:w="5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Column</w:t>
            </w:r>
          </w:p>
        </w:tc>
        <w:tc>
          <w:tcPr>
            <w:tcW w:type="dxa" w:w="11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Type</w:t>
            </w:r>
          </w:p>
        </w:tc>
        <w:tc>
          <w:tcPr>
            <w:tcW w:type="dxa" w:w="7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Key</w:t>
            </w:r>
          </w:p>
        </w:tc>
        <w:tc>
          <w:tcPr>
            <w:tcW w:type="dxa" w:w="536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Purpose</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id</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PK</w:t>
            </w:r>
          </w:p>
        </w:tc>
        <w:tc>
          <w:tcPr>
            <w:tcW w:type="dxa" w:w="5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Auto-assigned</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run_id</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FK</w:t>
            </w:r>
          </w:p>
        </w:tc>
        <w:tc>
          <w:tcPr>
            <w:tcW w:type="dxa" w:w="53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References engine_run_log.run_id</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registry_id</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Zero-padded three-digit registry number</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word</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English word label</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phase_reached</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DISCOVERY / FETCH / WRITE / FLAGS / AUDIT / MEANING_PARSE / COMPLETE</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audit_result</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PASS / REVIEW / STOP / null</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audit_detail</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JSON: per-check result for every WR-xx check</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stop_reason</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Human-readable description if STOP</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researcher_approved</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0 = not approved; 1 = approved — required to unblock STOP words</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approved_by</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Approver identifier</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approved_at</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ISO datetime of approval</w:t>
            </w:r>
          </w:p>
        </w:tc>
      </w:tr>
    </w:tbl>
    <w:p>
      <w:pPr>
        <w:spacing w:after="0"/>
      </w:pPr>
      <w:r>
        <w:t xml:space="preserve"/>
      </w:r>
    </w:p>
    <w:p>
      <w:pPr>
        <w:pStyle w:val="Heading2"/>
        <w:spacing w:after="120" w:before="280"/>
      </w:pPr>
      <w:r>
        <w:rPr>
          <w:rFonts w:ascii="Calibri" w:cs="Calibri" w:eastAsia="Calibri" w:hAnsi="Calibri"/>
          <w:b/>
          <w:bCs/>
          <w:color w:val="2E5FA3"/>
          <w:sz w:val="24"/>
          <w:szCs w:val="24"/>
        </w:rPr>
        <w:t xml:space="preserve">3.4  term_fetch_log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700"/>
        <w:gridCol w:w="5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Column</w:t>
            </w:r>
          </w:p>
        </w:tc>
        <w:tc>
          <w:tcPr>
            <w:tcW w:type="dxa" w:w="11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Type</w:t>
            </w:r>
          </w:p>
        </w:tc>
        <w:tc>
          <w:tcPr>
            <w:tcW w:type="dxa" w:w="7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Key</w:t>
            </w:r>
          </w:p>
        </w:tc>
        <w:tc>
          <w:tcPr>
            <w:tcW w:type="dxa" w:w="536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Purpose</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id</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PK</w:t>
            </w:r>
          </w:p>
        </w:tc>
        <w:tc>
          <w:tcPr>
            <w:tcW w:type="dxa" w:w="5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Auto-assigned</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run_id</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FK</w:t>
            </w:r>
          </w:p>
        </w:tc>
        <w:tc>
          <w:tcPr>
            <w:tcW w:type="dxa" w:w="53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References engine_run_log.run_id</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registry_id</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Registry this term belongs to</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strongs_input</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Strong's as provided to engine</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strongs_resolved</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Resolved form after _resolved_strong() call</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suffix_resolution</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1 if resolved ≠ input; 0 otherwise</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vocab_status</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ok / failed / partial</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verse_status</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ok / failed / partial / zero_results</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verse_count_fetched</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Verse records returned by STEP API</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verse_count_stored</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Verse records inserted (post-deduplication)</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api_warnings</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JSON array of step_client warnings; null if none</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fetched_at</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ISO datetime of fetch</w:t>
            </w:r>
          </w:p>
        </w:tc>
      </w:tr>
    </w:tbl>
    <w:p>
      <w:pPr>
        <w:spacing w:after="0"/>
      </w:pPr>
      <w:r>
        <w:t xml:space="preserve"/>
      </w:r>
    </w:p>
    <w:p>
      <w:pPr>
        <w:pStyle w:val="Heading2"/>
        <w:spacing w:after="120" w:before="280"/>
      </w:pPr>
      <w:r>
        <w:rPr>
          <w:rFonts w:ascii="Calibri" w:cs="Calibri" w:eastAsia="Calibri" w:hAnsi="Calibri"/>
          <w:b/>
          <w:bCs/>
          <w:color w:val="2E5FA3"/>
          <w:sz w:val="24"/>
          <w:szCs w:val="24"/>
        </w:rPr>
        <w:t xml:space="preserve">3.5  schema_version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700"/>
        <w:gridCol w:w="5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Column</w:t>
            </w:r>
          </w:p>
        </w:tc>
        <w:tc>
          <w:tcPr>
            <w:tcW w:type="dxa" w:w="11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Type</w:t>
            </w:r>
          </w:p>
        </w:tc>
        <w:tc>
          <w:tcPr>
            <w:tcW w:type="dxa" w:w="7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Key</w:t>
            </w:r>
          </w:p>
        </w:tc>
        <w:tc>
          <w:tcPr>
            <w:tcW w:type="dxa" w:w="536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Purpose</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id</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PK</w:t>
            </w:r>
          </w:p>
        </w:tc>
        <w:tc>
          <w:tcPr>
            <w:tcW w:type="dxa" w:w="5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Always 1 — single row</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version_code</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Semantic version: "3.0.0"</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applied_at</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ISO datetime of most recent migration</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migration_history</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JSON array: {version, description, applied_at, sql_summary}</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engine_min_version</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3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Minimum engine build compatible with this schema</w:t>
            </w:r>
          </w:p>
        </w:tc>
      </w:tr>
    </w:tbl>
    <w:p>
      <w:pPr>
        <w:spacing w:after="0"/>
      </w:pPr>
      <w:r>
        <w:t xml:space="preserve"/>
      </w:r>
    </w:p>
    <w:p>
      <w:pPr>
        <w:pBdr>
          <w:left w:val="single" w:color="7F5000" w:sz="16" w:space="8"/>
        </w:pBdr>
        <w:shd w:fill="FFF3CD" w:val="clear"/>
        <w:spacing w:after="80" w:before="80"/>
        <w:ind w:left="360" w:right="360"/>
      </w:pPr>
      <w:r>
        <w:rPr>
          <w:rFonts w:ascii="Calibri" w:cs="Calibri" w:eastAsia="Calibri" w:hAnsi="Calibri"/>
          <w:i/>
          <w:iCs/>
          <w:color w:val="7F5000"/>
          <w:sz w:val="18"/>
          <w:szCs w:val="18"/>
        </w:rPr>
        <w:t xml:space="preserve">⚠  The engine reads schema_version at startup and compares against its built-in expected_version constant. A mismatch halts the run with a message directing the operator to run engine.py --migrate first.</w:t>
      </w:r>
    </w:p>
    <w:p>
      <w:pPr>
        <w:spacing w:after="0"/>
      </w:pPr>
      <w:r>
        <w:t xml:space="preserve"/>
      </w:r>
    </w:p>
    <w:p>
      <w:r>
        <w:br w:type="page"/>
      </w:r>
    </w:p>
    <w:p>
      <w:pPr>
        <w:pStyle w:val="Heading1"/>
        <w:spacing w:after="160" w:before="400"/>
      </w:pPr>
      <w:r>
        <w:rPr>
          <w:rFonts w:ascii="Calibri" w:cs="Calibri" w:eastAsia="Calibri" w:hAnsi="Calibri"/>
          <w:b/>
          <w:bCs/>
          <w:color w:val="1F3864"/>
          <w:sz w:val="30"/>
          <w:szCs w:val="30"/>
        </w:rPr>
        <w:t xml:space="preserve">4.  Schema Additions and Amendments</w:t>
      </w:r>
    </w:p>
    <w:p>
      <w:pPr>
        <w:pBdr>
          <w:left w:val="single" w:color="375623" w:sz="16" w:space="8"/>
        </w:pBdr>
        <w:shd w:fill="E8F4E8" w:val="clear"/>
        <w:spacing w:after="80" w:before="80"/>
        <w:ind w:left="360" w:right="360"/>
      </w:pPr>
      <w:r>
        <w:rPr>
          <w:rFonts w:ascii="Calibri" w:cs="Calibri" w:eastAsia="Calibri" w:hAnsi="Calibri"/>
          <w:i/>
          <w:iCs/>
          <w:color w:val="375623"/>
          <w:sz w:val="18"/>
          <w:szCs w:val="18"/>
        </w:rPr>
        <w:t xml:space="preserve">✔  CRITICAL FIX #4 (v3): Migration M04 (mti_terms.also_spelled) has been REMOVED. also_spelled already exists in wa_term_inventory and is populated in 17 live rows. Duplicating it in mti_terms would create two columns holding the same value with no semantic distinction. The single authoritative location is wa_term_inventory.also_spelled. See Section 8 for field-fill handling.</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700"/>
        <w:gridCol w:w="44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Table</w:t>
            </w:r>
          </w:p>
        </w:tc>
        <w:tc>
          <w:tcPr>
            <w:tcW w:type="dxa" w:w="20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Column / Object</w:t>
            </w:r>
          </w:p>
        </w:tc>
        <w:tc>
          <w:tcPr>
            <w:tcW w:type="dxa" w:w="7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Type</w:t>
            </w:r>
          </w:p>
        </w:tc>
        <w:tc>
          <w:tcPr>
            <w:tcW w:type="dxa" w:w="446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Rationale and notes</w:t>
            </w:r>
          </w:p>
        </w:tc>
      </w:tr>
      <w:tr>
        <w:tc>
          <w:tcPr>
            <w:tcW w:type="dxa" w:w="22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wa_term_inventory</w:t>
            </w:r>
          </w:p>
        </w:tc>
        <w:tc>
          <w:tcPr>
            <w:tcW w:type="dxa" w:w="20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short_def_mounce</w:t>
            </w:r>
          </w:p>
        </w:tc>
        <w:tc>
          <w:tcPr>
            <w:tcW w:type="dxa" w:w="7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446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COLUMN. Mounce short definition. API field shortDefMounce. Greek only; null for Hebrew.</w:t>
            </w:r>
          </w:p>
        </w:tc>
      </w:tr>
      <w:tr>
        <w:tc>
          <w:tcPr>
            <w:tcW w:type="dxa" w:w="22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wa_verse_records</w:t>
            </w:r>
          </w:p>
        </w:tc>
        <w:tc>
          <w:tcPr>
            <w:tcW w:type="dxa" w:w="20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target_word</w:t>
            </w:r>
          </w:p>
        </w:tc>
        <w:tc>
          <w:tcPr>
            <w:tcW w:type="dxa" w:w="7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446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COLUMN. English rendering of target Strong's per verse, from HTML span. Translation diversity analysis. Nullable.</w:t>
            </w:r>
          </w:p>
        </w:tc>
      </w:tr>
      <w:tr>
        <w:tc>
          <w:tcPr>
            <w:tcW w:type="dxa" w:w="22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word_registry</w:t>
            </w:r>
          </w:p>
        </w:tc>
        <w:tc>
          <w:tcPr>
            <w:tcW w:type="dxa" w:w="20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automation_eligible</w:t>
            </w:r>
          </w:p>
        </w:tc>
        <w:tc>
          <w:tcPr>
            <w:tcW w:type="dxa" w:w="7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446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COLUMN. 1 = automatable; 0 = manual handling required. Default 1.</w:t>
            </w:r>
          </w:p>
        </w:tc>
      </w:tr>
      <w:tr>
        <w:tc>
          <w:tcPr>
            <w:tcW w:type="dxa" w:w="22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word_registry</w:t>
            </w:r>
          </w:p>
        </w:tc>
        <w:tc>
          <w:tcPr>
            <w:tcW w:type="dxa" w:w="20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last_automation_run</w:t>
            </w:r>
          </w:p>
        </w:tc>
        <w:tc>
          <w:tcPr>
            <w:tcW w:type="dxa" w:w="7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446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COLUMN. ISO datetime of most recent run. Null if never run.</w:t>
            </w:r>
          </w:p>
        </w:tc>
      </w:tr>
      <w:tr>
        <w:tc>
          <w:tcPr>
            <w:tcW w:type="dxa" w:w="22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word_registry</w:t>
            </w:r>
          </w:p>
        </w:tc>
        <w:tc>
          <w:tcPr>
            <w:tcW w:type="dxa" w:w="20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automation_run_id</w:t>
            </w:r>
          </w:p>
        </w:tc>
        <w:tc>
          <w:tcPr>
            <w:tcW w:type="dxa" w:w="7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446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COLUMN. FK to engine_run_log.run_id.</w:t>
            </w:r>
          </w:p>
        </w:tc>
      </w:tr>
      <w:tr>
        <w:tc>
          <w:tcPr>
            <w:tcW w:type="dxa" w:w="22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word_registry</w:t>
            </w:r>
          </w:p>
        </w:tc>
        <w:tc>
          <w:tcPr>
            <w:tcW w:type="dxa" w:w="20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phase1_term_count</w:t>
            </w:r>
          </w:p>
        </w:tc>
        <w:tc>
          <w:tcPr>
            <w:tcW w:type="dxa" w:w="7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446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COLUMN. Count of NEW terms written. Set at run completion.</w:t>
            </w:r>
          </w:p>
        </w:tc>
      </w:tr>
      <w:tr>
        <w:tc>
          <w:tcPr>
            <w:tcW w:type="dxa" w:w="22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word_registry</w:t>
            </w:r>
          </w:p>
        </w:tc>
        <w:tc>
          <w:tcPr>
            <w:tcW w:type="dxa" w:w="20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phase1_verse_count</w:t>
            </w:r>
          </w:p>
        </w:tc>
        <w:tc>
          <w:tcPr>
            <w:tcW w:type="dxa" w:w="7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446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COLUMN. Total verse records written. Set at run completion.</w:t>
            </w:r>
          </w:p>
        </w:tc>
      </w:tr>
      <w:tr>
        <w:tc>
          <w:tcPr>
            <w:tcW w:type="dxa" w:w="22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wa_term_inventory</w:t>
            </w:r>
          </w:p>
        </w:tc>
        <w:tc>
          <w:tcPr>
            <w:tcW w:type="dxa" w:w="20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parsed_meaning_id</w:t>
            </w:r>
          </w:p>
        </w:tc>
        <w:tc>
          <w:tcPr>
            <w:tcW w:type="dxa" w:w="7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446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COLUMN. FK to wa_meaning_parsed.id. Null until parser runs.</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engine_run_log</w:t>
            </w:r>
          </w:p>
        </w:tc>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table)</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44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Control. Section 3.1.</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engine_stream_checkpoint</w:t>
            </w:r>
          </w:p>
        </w:tc>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table)</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44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Control. Section 3.2.</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word_run_state</w:t>
            </w:r>
          </w:p>
        </w:tc>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table)</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44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Control. Section 3.3.</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term_fetch_log</w:t>
            </w:r>
          </w:p>
        </w:tc>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table)</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44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Control. Section 3.4.</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schema_version</w:t>
            </w:r>
          </w:p>
        </w:tc>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table)</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44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Control. Section 3.5.</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wa_meaning_parsed</w:t>
            </w:r>
          </w:p>
        </w:tc>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table)</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44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Meaning parsing. Section 9.1.</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wa_meaning_sense</w:t>
            </w:r>
          </w:p>
        </w:tc>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table)</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44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Meaning parsing. Section 9.2.</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wa_meaning_stem</w:t>
            </w:r>
          </w:p>
        </w:tc>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table)</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44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Meaning parsing. Section 9.3.</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wa_lsj_parsed</w:t>
            </w:r>
          </w:p>
        </w:tc>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table)</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44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Meaning parsing. Section 9.4.</w:t>
            </w:r>
          </w:p>
        </w:tc>
      </w:tr>
    </w:tbl>
    <w:p>
      <w:pPr>
        <w:spacing w:after="0"/>
      </w:pPr>
      <w:r>
        <w:t xml:space="preserve"/>
      </w:r>
    </w:p>
    <w:p>
      <w:r>
        <w:br w:type="page"/>
      </w:r>
    </w:p>
    <w:p>
      <w:pPr>
        <w:pStyle w:val="Heading1"/>
        <w:spacing w:after="160" w:before="400"/>
      </w:pPr>
      <w:r>
        <w:rPr>
          <w:rFonts w:ascii="Calibri" w:cs="Calibri" w:eastAsia="Calibri" w:hAnsi="Calibri"/>
          <w:b/>
          <w:bCs/>
          <w:color w:val="1F3864"/>
          <w:sz w:val="30"/>
          <w:szCs w:val="30"/>
        </w:rPr>
        <w:t xml:space="preserve">5.  GAP_FILL Mode — Stream Architecture</w:t>
      </w:r>
    </w:p>
    <w:p>
      <w:pPr>
        <w:spacing w:after="100"/>
      </w:pPr>
      <w:r>
        <w:rPr>
          <w:rFonts w:ascii="Calibri" w:cs="Calibri" w:eastAsia="Calibri" w:hAnsi="Calibri"/>
          <w:color w:val="111111"/>
          <w:sz w:val="19"/>
          <w:szCs w:val="19"/>
        </w:rPr>
        <w:t xml:space="preserve">GAP_FILL processes all Pending words in eight sequential streams. Each stream is a complete pass over its input set before the next begins. Streams are independent — a failure in one does not cascade into another.</w:t>
      </w:r>
    </w:p>
    <w:p>
      <w:pPr>
        <w:spacing w:after="0"/>
      </w:pPr>
      <w:r>
        <w:t xml:space="preserve"/>
      </w:r>
    </w:p>
    <w:p>
      <w:pPr>
        <w:pBdr>
          <w:left w:val="single" w:color="375623" w:sz="16" w:space="8"/>
        </w:pBdr>
        <w:shd w:fill="E8F4E8" w:val="clear"/>
        <w:spacing w:after="80" w:before="80"/>
        <w:ind w:left="360" w:right="360"/>
      </w:pPr>
      <w:r>
        <w:rPr>
          <w:rFonts w:ascii="Calibri" w:cs="Calibri" w:eastAsia="Calibri" w:hAnsi="Calibri"/>
          <w:i/>
          <w:iCs/>
          <w:color w:val="375623"/>
          <w:sz w:val="18"/>
          <w:szCs w:val="18"/>
        </w:rPr>
        <w:t xml:space="preserve">✔  IMPORTANT FIX #8 (v3): S1 now sets word_registry.phase1_status = "In Progress" when it inserts the wa_file_index row for a word. This correctly marks each word as mid-flight from the moment data starts being written, rather than leaving it as "Pending" until S6. S6 then sets the final status: "Complete" (PASS) or leaves it at "In Progress" (REVIEW/STOP).</w:t>
      </w:r>
    </w:p>
    <w:p>
      <w:pPr>
        <w:spacing w:after="0"/>
      </w:pPr>
      <w:r>
        <w:t xml:space="preserve"/>
      </w:r>
    </w:p>
    <w:p>
      <w:pPr>
        <w:pStyle w:val="Heading2"/>
        <w:spacing w:after="120" w:before="280"/>
      </w:pPr>
      <w:r>
        <w:rPr>
          <w:rFonts w:ascii="Calibri" w:cs="Calibri" w:eastAsia="Calibri" w:hAnsi="Calibri"/>
          <w:b/>
          <w:bCs/>
          <w:color w:val="2E5FA3"/>
          <w:sz w:val="24"/>
          <w:szCs w:val="24"/>
        </w:rPr>
        <w:t xml:space="preserve">5.1  Stream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700"/>
        <w:gridCol w:w="1700"/>
        <w:gridCol w:w="2960"/>
        <w:gridCol w:w="240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Stream</w:t>
            </w:r>
          </w:p>
        </w:tc>
        <w:tc>
          <w:tcPr>
            <w:tcW w:type="dxa" w:w="17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Name</w:t>
            </w:r>
          </w:p>
        </w:tc>
        <w:tc>
          <w:tcPr>
            <w:tcW w:type="dxa" w:w="17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Input</w:t>
            </w:r>
          </w:p>
        </w:tc>
        <w:tc>
          <w:tcPr>
            <w:tcW w:type="dxa" w:w="296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Writes</w:t>
            </w:r>
          </w:p>
        </w:tc>
        <w:tc>
          <w:tcPr>
            <w:tcW w:type="dxa" w:w="24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Checkpoint</w:t>
            </w:r>
          </w:p>
        </w:tc>
      </w:tr>
      <w:tr>
        <w:tc>
          <w:tcPr>
            <w:tcW w:type="dxa" w:w="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S1</w:t>
            </w:r>
          </w:p>
        </w:tc>
        <w:tc>
          <w:tcPr>
            <w:tcW w:type="dxa" w:w="1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TERM_DISCOVERY</w:t>
            </w:r>
          </w:p>
        </w:tc>
        <w:tc>
          <w:tcPr>
            <w:tcW w:type="dxa" w:w="1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word_registry WHERE phase1_status = Pending AND automation_eligible = 1</w:t>
            </w:r>
          </w:p>
        </w:tc>
        <w:tc>
          <w:tcPr>
            <w:tcW w:type="dxa" w:w="29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wa_file_index (1 row/word); mti_term_cross_refs (XREF terms); term_fetch_log (classification). Sets phase1_status = In Progress per word.</w:t>
            </w:r>
          </w:p>
        </w:tc>
        <w:tc>
          <w:tcPr>
            <w:tcW w:type="dxa" w:w="2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Per word</w:t>
            </w:r>
          </w:p>
        </w:tc>
      </w:tr>
      <w:tr>
        <w:tc>
          <w:tcPr>
            <w:tcW w:type="dxa" w:w="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S2</w:t>
            </w:r>
          </w:p>
        </w:tc>
        <w:tc>
          <w:tcPr>
            <w:tcW w:type="dxa" w:w="1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VOCAB_FETCH</w:t>
            </w:r>
          </w:p>
        </w:tc>
        <w:tc>
          <w:tcPr>
            <w:tcW w:type="dxa" w:w="1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terms from S1 term_fetch_log</w:t>
            </w:r>
          </w:p>
        </w:tc>
        <w:tc>
          <w:tcPr>
            <w:tcW w:type="dxa" w:w="29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term_fetch_log: vocab_status, strongs_resolved, api_warnings per term</w:t>
            </w:r>
          </w:p>
        </w:tc>
        <w:tc>
          <w:tcPr>
            <w:tcW w:type="dxa" w:w="24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Per term</w:t>
            </w:r>
          </w:p>
        </w:tc>
      </w:tr>
      <w:tr>
        <w:tc>
          <w:tcPr>
            <w:tcW w:type="dxa" w:w="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S3</w:t>
            </w:r>
          </w:p>
        </w:tc>
        <w:tc>
          <w:tcPr>
            <w:tcW w:type="dxa" w:w="1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VERSE_FETCH</w:t>
            </w:r>
          </w:p>
        </w:tc>
        <w:tc>
          <w:tcPr>
            <w:tcW w:type="dxa" w:w="1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terms where S2 vocab_status = ok</w:t>
            </w:r>
          </w:p>
        </w:tc>
        <w:tc>
          <w:tcPr>
            <w:tcW w:type="dxa" w:w="29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term_fetch_log: verse_status, verse_count_fetched per term</w:t>
            </w:r>
          </w:p>
        </w:tc>
        <w:tc>
          <w:tcPr>
            <w:tcW w:type="dxa" w:w="2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Per term</w:t>
            </w:r>
          </w:p>
        </w:tc>
      </w:tr>
      <w:tr>
        <w:tc>
          <w:tcPr>
            <w:tcW w:type="dxa" w:w="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S4</w:t>
            </w:r>
          </w:p>
        </w:tc>
        <w:tc>
          <w:tcPr>
            <w:tcW w:type="dxa" w:w="1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DB_WRITE</w:t>
            </w:r>
          </w:p>
        </w:tc>
        <w:tc>
          <w:tcPr>
            <w:tcW w:type="dxa" w:w="1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terms where S2=ok AND S3≠failed</w:t>
            </w:r>
          </w:p>
        </w:tc>
        <w:tc>
          <w:tcPr>
            <w:tcW w:type="dxa" w:w="29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mti_terms; wa_term_inventory; wa_term_related_words; wa_verse_records. One transaction per word — full rollback on failure.</w:t>
            </w:r>
          </w:p>
        </w:tc>
        <w:tc>
          <w:tcPr>
            <w:tcW w:type="dxa" w:w="24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Per word (transactional)</w:t>
            </w:r>
          </w:p>
        </w:tc>
      </w:tr>
      <w:tr>
        <w:tc>
          <w:tcPr>
            <w:tcW w:type="dxa" w:w="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S5</w:t>
            </w:r>
          </w:p>
        </w:tc>
        <w:tc>
          <w:tcPr>
            <w:tcW w:type="dxa" w:w="1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FLAG_ENGINE</w:t>
            </w:r>
          </w:p>
        </w:tc>
        <w:tc>
          <w:tcPr>
            <w:tcW w:type="dxa" w:w="1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Terms written in S4</w:t>
            </w:r>
          </w:p>
        </w:tc>
        <w:tc>
          <w:tcPr>
            <w:tcW w:type="dxa" w:w="29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wa_term_phase2_flags (derivable flags); wa_data_quality_flags</w:t>
            </w:r>
          </w:p>
        </w:tc>
        <w:tc>
          <w:tcPr>
            <w:tcW w:type="dxa" w:w="2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Per word</w:t>
            </w:r>
          </w:p>
        </w:tc>
      </w:tr>
      <w:tr>
        <w:tc>
          <w:tcPr>
            <w:tcW w:type="dxa" w:w="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S6</w:t>
            </w:r>
          </w:p>
        </w:tc>
        <w:tc>
          <w:tcPr>
            <w:tcW w:type="dxa" w:w="1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AUDIT</w:t>
            </w:r>
          </w:p>
        </w:tc>
        <w:tc>
          <w:tcPr>
            <w:tcW w:type="dxa" w:w="1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Words where S4–S5 complete</w:t>
            </w:r>
          </w:p>
        </w:tc>
        <w:tc>
          <w:tcPr>
            <w:tcW w:type="dxa" w:w="29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word_run_state (PASS/REVIEW/STOP); word_registry.phase1_status (Complete if PASS)</w:t>
            </w:r>
          </w:p>
        </w:tc>
        <w:tc>
          <w:tcPr>
            <w:tcW w:type="dxa" w:w="24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Per word</w:t>
            </w:r>
          </w:p>
        </w:tc>
      </w:tr>
      <w:tr>
        <w:tc>
          <w:tcPr>
            <w:tcW w:type="dxa" w:w="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S7</w:t>
            </w:r>
          </w:p>
        </w:tc>
        <w:tc>
          <w:tcPr>
            <w:tcW w:type="dxa" w:w="1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MEANING_PARSER</w:t>
            </w:r>
          </w:p>
        </w:tc>
        <w:tc>
          <w:tcPr>
            <w:tcW w:type="dxa" w:w="1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Words with PASS or REVIEW in S6</w:t>
            </w:r>
          </w:p>
        </w:tc>
        <w:tc>
          <w:tcPr>
            <w:tcW w:type="dxa" w:w="29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wa_meaning_parsed; wa_meaning_sense; wa_meaning_stem; wa_lsj_parsed; wa_term_inventory.parsed_meaning_id</w:t>
            </w:r>
          </w:p>
        </w:tc>
        <w:tc>
          <w:tcPr>
            <w:tcW w:type="dxa" w:w="2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Per word</w:t>
            </w:r>
          </w:p>
        </w:tc>
      </w:tr>
      <w:tr>
        <w:tc>
          <w:tcPr>
            <w:tcW w:type="dxa" w:w="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S8</w:t>
            </w:r>
          </w:p>
        </w:tc>
        <w:tc>
          <w:tcPr>
            <w:tcW w:type="dxa" w:w="1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FIELD_FILL</w:t>
            </w:r>
          </w:p>
        </w:tc>
        <w:tc>
          <w:tcPr>
            <w:tcW w:type="dxa" w:w="1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wa_term_inventory rows in this run where also_spelled IS NULL AND language = Hebrew; plus all rows where occurrence_count_qualifier IS NULL</w:t>
            </w:r>
          </w:p>
        </w:tc>
        <w:tc>
          <w:tcPr>
            <w:tcW w:type="dxa" w:w="29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mti_terms (via wa_term_inventory): also_spelled; wa_term_inventory: occurrence_count_qualifier. Interactive.</w:t>
            </w:r>
          </w:p>
        </w:tc>
        <w:tc>
          <w:tcPr>
            <w:tcW w:type="dxa" w:w="24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Per term (interactive, resumable)</w:t>
            </w:r>
          </w:p>
        </w:tc>
      </w:tr>
    </w:tbl>
    <w:p>
      <w:pPr>
        <w:spacing w:after="0"/>
      </w:pPr>
      <w:r>
        <w:t xml:space="preserve"/>
      </w:r>
    </w:p>
    <w:p>
      <w:pPr>
        <w:pBdr>
          <w:left w:val="single" w:color="375623" w:sz="16" w:space="8"/>
        </w:pBdr>
        <w:shd w:fill="E8F4E8" w:val="clear"/>
        <w:spacing w:after="80" w:before="80"/>
        <w:ind w:left="360" w:right="360"/>
      </w:pPr>
      <w:r>
        <w:rPr>
          <w:rFonts w:ascii="Calibri" w:cs="Calibri" w:eastAsia="Calibri" w:hAnsi="Calibri"/>
          <w:i/>
          <w:iCs/>
          <w:color w:val="375623"/>
          <w:sz w:val="18"/>
          <w:szCs w:val="18"/>
        </w:rPr>
        <w:t xml:space="preserve">✔  IMPORTANT FIX #7 (v3): S8 covers both also_spelled (Hebrew only) AND occurrence_count_qualifier (all languages where null). The field-fill step presents each null field to the researcher with meaning context and waits for input. S8 matches the D4 resolution precisely.</w:t>
      </w:r>
    </w:p>
    <w:p>
      <w:pPr>
        <w:pBdr>
          <w:left w:val="single" w:color="7B3F00" w:sz="16" w:space="8"/>
        </w:pBdr>
        <w:shd w:fill="FFF0E8" w:val="clear"/>
        <w:spacing w:after="80" w:before="80"/>
        <w:ind w:left="360" w:right="360"/>
      </w:pPr>
      <w:r>
        <w:rPr>
          <w:rFonts w:ascii="Calibri" w:cs="Calibri" w:eastAsia="Calibri" w:hAnsi="Calibri"/>
          <w:i/>
          <w:iCs/>
          <w:color w:val="7B3F00"/>
          <w:sz w:val="18"/>
          <w:szCs w:val="18"/>
        </w:rPr>
        <w:t xml:space="preserve">◆  D1 RESOLVED: In GAP_FILL, the meaning parser is stream S7 — after all data writes and all audit passes. In NEW_WORD and AUDIT_WORD, the parser is integrated after DB_WRITE and before the audit (see Section 6).</w:t>
      </w:r>
    </w:p>
    <w:p>
      <w:pPr>
        <w:spacing w:after="0"/>
      </w:pPr>
      <w:r>
        <w:t xml:space="preserve"/>
      </w:r>
    </w:p>
    <w:p>
      <w:pPr>
        <w:pStyle w:val="Heading2"/>
        <w:spacing w:after="120" w:before="280"/>
      </w:pPr>
      <w:r>
        <w:rPr>
          <w:rFonts w:ascii="Calibri" w:cs="Calibri" w:eastAsia="Calibri" w:hAnsi="Calibri"/>
          <w:b/>
          <w:bCs/>
          <w:color w:val="2E5FA3"/>
          <w:sz w:val="24"/>
          <w:szCs w:val="24"/>
        </w:rPr>
        <w:t xml:space="preserve">5.2  Stream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96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Stream</w:t>
            </w:r>
          </w:p>
        </w:tc>
        <w:tc>
          <w:tcPr>
            <w:tcW w:type="dxa" w:w="18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Depends on</w:t>
            </w:r>
          </w:p>
        </w:tc>
        <w:tc>
          <w:tcPr>
            <w:tcW w:type="dxa" w:w="696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Detail</w:t>
            </w:r>
          </w:p>
        </w:tc>
      </w:tr>
      <w:tr>
        <w:tc>
          <w:tcPr>
            <w:tcW w:type="dxa" w:w="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S1</w:t>
            </w:r>
          </w:p>
        </w:tc>
        <w:tc>
          <w:tcPr>
            <w:tcW w:type="dxa" w:w="18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word_registry</w:t>
            </w:r>
          </w:p>
        </w:tc>
        <w:tc>
          <w:tcPr>
            <w:tcW w:type="dxa" w:w="69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Reads phase1_status = Pending. Reads mti_terms for XREF classification.</w:t>
            </w:r>
          </w:p>
        </w:tc>
      </w:tr>
      <w:tr>
        <w:tc>
          <w:tcPr>
            <w:tcW w:type="dxa" w:w="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S2</w:t>
            </w:r>
          </w:p>
        </w:tc>
        <w:tc>
          <w:tcPr>
            <w:tcW w:type="dxa" w:w="18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S1 complete</w:t>
            </w:r>
          </w:p>
        </w:tc>
        <w:tc>
          <w:tcPr>
            <w:tcW w:type="dxa" w:w="69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Reads term_fetch_log for NEW term list.</w:t>
            </w:r>
          </w:p>
        </w:tc>
      </w:tr>
      <w:tr>
        <w:tc>
          <w:tcPr>
            <w:tcW w:type="dxa" w:w="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S3</w:t>
            </w:r>
          </w:p>
        </w:tc>
        <w:tc>
          <w:tcPr>
            <w:tcW w:type="dxa" w:w="18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S2 complete</w:t>
            </w:r>
          </w:p>
        </w:tc>
        <w:tc>
          <w:tcPr>
            <w:tcW w:type="dxa" w:w="69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Reads strongs_resolved from S2 rows.</w:t>
            </w:r>
          </w:p>
        </w:tc>
      </w:tr>
      <w:tr>
        <w:tc>
          <w:tcPr>
            <w:tcW w:type="dxa" w:w="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S4</w:t>
            </w:r>
          </w:p>
        </w:tc>
        <w:tc>
          <w:tcPr>
            <w:tcW w:type="dxa" w:w="18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S2 + S3 complete</w:t>
            </w:r>
          </w:p>
        </w:tc>
        <w:tc>
          <w:tcPr>
            <w:tcW w:type="dxa" w:w="69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Words where S2 or S3 failed are skipped (flagged). S4 is write-heavy — runs after all API calls complete.</w:t>
            </w:r>
          </w:p>
        </w:tc>
      </w:tr>
      <w:tr>
        <w:tc>
          <w:tcPr>
            <w:tcW w:type="dxa" w:w="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S5</w:t>
            </w:r>
          </w:p>
        </w:tc>
        <w:tc>
          <w:tcPr>
            <w:tcW w:type="dxa" w:w="18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S4 complete for word</w:t>
            </w:r>
          </w:p>
        </w:tc>
        <w:tc>
          <w:tcPr>
            <w:tcW w:type="dxa" w:w="69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Can run per-word as soon as S4 commits for that word.</w:t>
            </w:r>
          </w:p>
        </w:tc>
      </w:tr>
      <w:tr>
        <w:tc>
          <w:tcPr>
            <w:tcW w:type="dxa" w:w="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S6</w:t>
            </w:r>
          </w:p>
        </w:tc>
        <w:tc>
          <w:tcPr>
            <w:tcW w:type="dxa" w:w="18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S5 complete for word</w:t>
            </w:r>
          </w:p>
        </w:tc>
        <w:tc>
          <w:tcPr>
            <w:tcW w:type="dxa" w:w="69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Reads all content tables. Requires flag engine to have run.</w:t>
            </w:r>
          </w:p>
        </w:tc>
      </w:tr>
      <w:tr>
        <w:tc>
          <w:tcPr>
            <w:tcW w:type="dxa" w:w="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S7</w:t>
            </w:r>
          </w:p>
        </w:tc>
        <w:tc>
          <w:tcPr>
            <w:tcW w:type="dxa" w:w="18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S6 complete for all words</w:t>
            </w:r>
          </w:p>
        </w:tc>
        <w:tc>
          <w:tcPr>
            <w:tcW w:type="dxa" w:w="69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Single pass after full S6. STOP words excluded unless researcher_approved = 1.</w:t>
            </w:r>
          </w:p>
        </w:tc>
      </w:tr>
      <w:tr>
        <w:tc>
          <w:tcPr>
            <w:tcW w:type="dxa" w:w="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S8</w:t>
            </w:r>
          </w:p>
        </w:tc>
        <w:tc>
          <w:tcPr>
            <w:tcW w:type="dxa" w:w="18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S7 complete</w:t>
            </w:r>
          </w:p>
        </w:tc>
        <w:tc>
          <w:tcPr>
            <w:tcW w:type="dxa" w:w="69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Final interactive step. Runs if any null also_spelled or occurrence_count_qualifier values remain.</w:t>
            </w:r>
          </w:p>
        </w:tc>
      </w:tr>
    </w:tbl>
    <w:p>
      <w:pPr>
        <w:spacing w:after="0"/>
      </w:pPr>
      <w:r>
        <w:t xml:space="preserve"/>
      </w:r>
    </w:p>
    <w:p>
      <w:pPr>
        <w:pStyle w:val="Heading2"/>
        <w:spacing w:after="120" w:before="280"/>
      </w:pPr>
      <w:r>
        <w:rPr>
          <w:rFonts w:ascii="Calibri" w:cs="Calibri" w:eastAsia="Calibri" w:hAnsi="Calibri"/>
          <w:b/>
          <w:bCs/>
          <w:color w:val="2E5FA3"/>
          <w:sz w:val="24"/>
          <w:szCs w:val="24"/>
        </w:rPr>
        <w:t xml:space="preserve">5.3  Run Control Flags</w:t>
      </w:r>
    </w:p>
    <w:p>
      <w:pPr>
        <w:pBdr>
          <w:left w:val="single" w:color="375623" w:sz="16" w:space="8"/>
        </w:pBdr>
        <w:shd w:fill="E8F4E8" w:val="clear"/>
        <w:spacing w:after="80" w:before="80"/>
        <w:ind w:left="360" w:right="360"/>
      </w:pPr>
      <w:r>
        <w:rPr>
          <w:rFonts w:ascii="Calibri" w:cs="Calibri" w:eastAsia="Calibri" w:hAnsi="Calibri"/>
          <w:i/>
          <w:iCs/>
          <w:color w:val="375623"/>
          <w:sz w:val="18"/>
          <w:szCs w:val="18"/>
        </w:rPr>
        <w:t xml:space="preserve">✔  IMPORTANT FIX #5 (v3): The --from flag is now formally defined here alongside --resume and --restart.</w:t>
      </w:r>
    </w:p>
    <w:p>
      <w:pPr>
        <w:spacing w:after="20"/>
        <w:ind w:left="720"/>
      </w:pPr>
      <w:r>
        <w:rPr>
          <w:rFonts w:ascii="Courier New" w:cs="Courier New" w:eastAsia="Courier New" w:hAnsi="Courier New"/>
          <w:color w:val="333333"/>
          <w:sz w:val="17"/>
          <w:szCs w:val="17"/>
        </w:rPr>
        <w:t xml:space="preserve">engine.py --mode=gap                       # full run, all Pending words</w:t>
      </w:r>
    </w:p>
    <w:p>
      <w:pPr>
        <w:spacing w:after="20"/>
        <w:ind w:left="720"/>
      </w:pPr>
      <w:r>
        <w:rPr>
          <w:rFonts w:ascii="Courier New" w:cs="Courier New" w:eastAsia="Courier New" w:hAnsi="Courier New"/>
          <w:color w:val="333333"/>
          <w:sz w:val="17"/>
          <w:szCs w:val="17"/>
        </w:rPr>
        <w:t xml:space="preserve">engine.py --mode=gap --from=[registry_id]  # process words with no &gt;= registry_id only</w:t>
      </w:r>
    </w:p>
    <w:p>
      <w:pPr>
        <w:spacing w:after="20"/>
        <w:ind w:left="720"/>
      </w:pPr>
      <w:r>
        <w:rPr>
          <w:rFonts w:ascii="Courier New" w:cs="Courier New" w:eastAsia="Courier New" w:hAnsi="Courier New"/>
          <w:color w:val="333333"/>
          <w:sz w:val="17"/>
          <w:szCs w:val="17"/>
        </w:rPr>
        <w:t xml:space="preserve">                                           # (does NOT resume a prior run; starts fresh from that word)</w:t>
      </w:r>
    </w:p>
    <w:p>
      <w:pPr>
        <w:spacing w:after="20"/>
        <w:ind w:left="720"/>
      </w:pPr>
      <w:r>
        <w:rPr>
          <w:rFonts w:ascii="Courier New" w:cs="Courier New" w:eastAsia="Courier New" w:hAnsi="Courier New"/>
          <w:color w:val="333333"/>
          <w:sz w:val="17"/>
          <w:szCs w:val="17"/>
        </w:rPr>
        <w:t xml:space="preserve">engine.py --mode=gap --resume=[run_id]     # resume a specific prior run from its last checkpoint</w:t>
      </w:r>
    </w:p>
    <w:p>
      <w:pPr>
        <w:spacing w:after="20"/>
        <w:ind w:left="720"/>
      </w:pPr>
      <w:r>
        <w:rPr>
          <w:rFonts w:ascii="Courier New" w:cs="Courier New" w:eastAsia="Courier New" w:hAnsi="Courier New"/>
          <w:color w:val="333333"/>
          <w:sz w:val="17"/>
          <w:szCs w:val="17"/>
        </w:rPr>
        <w:t xml:space="preserve">engine.py --mode=gap --restart             # discard all checkpoints; fresh run across all Pending words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Flag</w:t>
            </w:r>
          </w:p>
        </w:tc>
        <w:tc>
          <w:tcPr>
            <w:tcW w:type="dxa" w:w="696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Definition</w:t>
            </w:r>
          </w:p>
        </w:tc>
      </w:tr>
      <w:tr>
        <w:tc>
          <w:tcPr>
            <w:tcW w:type="dxa" w:w="2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--from=[registry_id]</w:t>
            </w:r>
          </w:p>
        </w:tc>
        <w:tc>
          <w:tcPr>
            <w:tcW w:type="dxa" w:w="69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Filter: process only words where word_registry.no &gt;= registry_id. This is a fresh sub-run — it creates a new run_id and new checkpoints. Useful for re-running a batch from a known word without touching earlier words. Does NOT resume a prior run.</w:t>
            </w:r>
          </w:p>
        </w:tc>
      </w:tr>
      <w:tr>
        <w:tc>
          <w:tcPr>
            <w:tcW w:type="dxa" w:w="24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--resume=[run_id]</w:t>
            </w:r>
          </w:p>
        </w:tc>
        <w:tc>
          <w:tcPr>
            <w:tcW w:type="dxa" w:w="69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Resume: continues a prior run from its last engine_stream_checkpoint position. Reads the prior run's checkpoints to determine where to restart. Requires the prior run to have status PARTIAL or FAILED in engine_run_log.</w:t>
            </w:r>
          </w:p>
        </w:tc>
      </w:tr>
      <w:tr>
        <w:tc>
          <w:tcPr>
            <w:tcW w:type="dxa" w:w="2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--restart</w:t>
            </w:r>
          </w:p>
        </w:tc>
        <w:tc>
          <w:tcPr>
            <w:tcW w:type="dxa" w:w="69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Fresh start: ignores all prior checkpoints. Creates a new run_id. All Pending words are re-evaluated from S1. Safe because S1's duplicate check prevents double-writing.</w:t>
            </w:r>
          </w:p>
        </w:tc>
      </w:tr>
      <w:tr>
        <w:tc>
          <w:tcPr>
            <w:tcW w:type="dxa" w:w="24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--parallel=[N]</w:t>
            </w:r>
          </w:p>
        </w:tc>
        <w:tc>
          <w:tcPr>
            <w:tcW w:type="dxa" w:w="69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Concurrency: enables concurrent API calls in S2 and S3 with N workers (1–8). Default: 1 (sequential). Only enable after confirming STEP API concurrency tolerance. See Section 5.4.</w:t>
            </w:r>
          </w:p>
        </w:tc>
      </w:tr>
    </w:tbl>
    <w:p>
      <w:pPr>
        <w:spacing w:after="0"/>
      </w:pPr>
      <w:r>
        <w:t xml:space="preserve"/>
      </w:r>
    </w:p>
    <w:p>
      <w:pPr>
        <w:pStyle w:val="Heading2"/>
        <w:spacing w:after="120" w:before="280"/>
      </w:pPr>
      <w:r>
        <w:rPr>
          <w:rFonts w:ascii="Calibri" w:cs="Calibri" w:eastAsia="Calibri" w:hAnsi="Calibri"/>
          <w:b/>
          <w:bCs/>
          <w:color w:val="2E5FA3"/>
          <w:sz w:val="24"/>
          <w:szCs w:val="24"/>
        </w:rPr>
        <w:t xml:space="preserve">5.4  API Parallelism Guidance</w:t>
      </w:r>
    </w:p>
    <w:p>
      <w:pPr>
        <w:spacing w:after="100"/>
      </w:pPr>
      <w:r>
        <w:rPr>
          <w:rFonts w:ascii="Calibri" w:cs="Calibri" w:eastAsia="Calibri" w:hAnsi="Calibri"/>
          <w:color w:val="111111"/>
          <w:sz w:val="19"/>
          <w:szCs w:val="19"/>
        </w:rPr>
        <w:t xml:space="preserve">D3 RESOLVED: Parallelism is configurable. Sequential is the default and the safe starting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Parameter</w:t>
            </w:r>
          </w:p>
        </w:tc>
        <w:tc>
          <w:tcPr>
            <w:tcW w:type="dxa" w:w="696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Guidance</w:t>
            </w:r>
          </w:p>
        </w:tc>
      </w:tr>
      <w:tr>
        <w:tc>
          <w:tcPr>
            <w:tcW w:type="dxa" w:w="2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Default mode</w:t>
            </w:r>
          </w:p>
        </w:tc>
        <w:tc>
          <w:tcPr>
            <w:tcW w:type="dxa" w:w="69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Sequential (--parallel=1). ~55 min estimated for 167 words at 1 call/second.</w:t>
            </w:r>
          </w:p>
        </w:tc>
      </w:tr>
      <w:tr>
        <w:tc>
          <w:tcPr>
            <w:tcW w:type="dxa" w:w="24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Concurrent mode</w:t>
            </w:r>
          </w:p>
        </w:tc>
        <w:tc>
          <w:tcPr>
            <w:tcW w:type="dxa" w:w="69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--parallel=N where N = 2–8. Estimated ~15 min at N=4 if STEP tolerates it.</w:t>
            </w:r>
          </w:p>
        </w:tc>
      </w:tr>
      <w:tr>
        <w:tc>
          <w:tcPr>
            <w:tcW w:type="dxa" w:w="2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Rate limit handling</w:t>
            </w:r>
          </w:p>
        </w:tc>
        <w:tc>
          <w:tcPr>
            <w:tcW w:type="dxa" w:w="69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On HTTP 429/503: pause all workers; exponential backoff starting 2s, doubling to max 60s; resume at N-1 workers.</w:t>
            </w:r>
          </w:p>
        </w:tc>
      </w:tr>
      <w:tr>
        <w:tc>
          <w:tcPr>
            <w:tcW w:type="dxa" w:w="24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Pre-run capability test</w:t>
            </w:r>
          </w:p>
        </w:tc>
        <w:tc>
          <w:tcPr>
            <w:tcW w:type="dxa" w:w="69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Before any concurrent run: execute a 10-call test sequence and measure response times. If mean &gt; 3s or any 429 received, disable concurrency for this run and log a warning.</w:t>
            </w:r>
          </w:p>
        </w:tc>
      </w:tr>
      <w:tr>
        <w:tc>
          <w:tcPr>
            <w:tcW w:type="dxa" w:w="2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Tool builder mandate</w:t>
            </w:r>
          </w:p>
        </w:tc>
        <w:tc>
          <w:tcPr>
            <w:tcW w:type="dxa" w:w="69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Document the confirmed safe concurrency limit in step_setup.md during development testing. This becomes the recommended default for this installation.</w:t>
            </w:r>
          </w:p>
        </w:tc>
      </w:tr>
    </w:tbl>
    <w:p>
      <w:pPr>
        <w:spacing w:after="0"/>
      </w:pPr>
      <w:r>
        <w:t xml:space="preserve"/>
      </w:r>
    </w:p>
    <w:p>
      <w:r>
        <w:br w:type="page"/>
      </w:r>
    </w:p>
    <w:p>
      <w:pPr>
        <w:pStyle w:val="Heading1"/>
        <w:spacing w:after="160" w:before="400"/>
      </w:pPr>
      <w:r>
        <w:rPr>
          <w:rFonts w:ascii="Calibri" w:cs="Calibri" w:eastAsia="Calibri" w:hAnsi="Calibri"/>
          <w:b/>
          <w:bCs/>
          <w:color w:val="1F3864"/>
          <w:sz w:val="30"/>
          <w:szCs w:val="30"/>
        </w:rPr>
        <w:t xml:space="preserve">6.  NEW_WORD and AUDIT_WORD Mode Sequences</w:t>
      </w:r>
    </w:p>
    <w:p>
      <w:pPr>
        <w:pBdr>
          <w:left w:val="single" w:color="375623" w:sz="16" w:space="8"/>
        </w:pBdr>
        <w:shd w:fill="E8F4E8" w:val="clear"/>
        <w:spacing w:after="80" w:before="80"/>
        <w:ind w:left="360" w:right="360"/>
      </w:pPr>
      <w:r>
        <w:rPr>
          <w:rFonts w:ascii="Calibri" w:cs="Calibri" w:eastAsia="Calibri" w:hAnsi="Calibri"/>
          <w:i/>
          <w:iCs/>
          <w:color w:val="375623"/>
          <w:sz w:val="18"/>
          <w:szCs w:val="18"/>
        </w:rPr>
        <w:t xml:space="preserve">✔  CRITICAL FIX #1 (v3): Transaction restructure. API calls (N8–N9) now execute BEFORE the database transaction opens. No write lock is held during network I/O. The atomic transaction covers only DB insert steps N10–N14. This eliminates the lock-during-fetch risk and simplifies rollback logic — there is nothing to roll back at N8/N9.</w:t>
      </w:r>
    </w:p>
    <w:p>
      <w:pPr>
        <w:spacing w:after="0"/>
      </w:pPr>
      <w:r>
        <w:t xml:space="preserve"/>
      </w:r>
    </w:p>
    <w:p>
      <w:pPr>
        <w:pStyle w:val="Heading2"/>
        <w:spacing w:after="120" w:before="280"/>
      </w:pPr>
      <w:r>
        <w:rPr>
          <w:rFonts w:ascii="Calibri" w:cs="Calibri" w:eastAsia="Calibri" w:hAnsi="Calibri"/>
          <w:b/>
          <w:bCs/>
          <w:color w:val="2E5FA3"/>
          <w:sz w:val="24"/>
          <w:szCs w:val="24"/>
        </w:rPr>
        <w:t xml:space="preserve">6.1  New Word Registration</w:t>
      </w:r>
    </w:p>
    <w:p>
      <w:pPr>
        <w:spacing w:after="100"/>
      </w:pPr>
      <w:r>
        <w:rPr>
          <w:rFonts w:ascii="Calibri" w:cs="Calibri" w:eastAsia="Calibri" w:hAnsi="Calibri"/>
          <w:color w:val="111111"/>
          <w:sz w:val="19"/>
          <w:szCs w:val="19"/>
        </w:rPr>
        <w:t xml:space="preserve">Before the engine can run for a new word, the word must be in word_registry. Registration is a separate subcommand:</w:t>
      </w:r>
    </w:p>
    <w:p>
      <w:pPr>
        <w:spacing w:after="20"/>
        <w:ind w:left="720"/>
      </w:pPr>
      <w:r>
        <w:rPr>
          <w:rFonts w:ascii="Courier New" w:cs="Courier New" w:eastAsia="Courier New" w:hAnsi="Courier New"/>
          <w:color w:val="333333"/>
          <w:sz w:val="17"/>
          <w:szCs w:val="17"/>
        </w:rPr>
        <w:t xml:space="preserve">engine.py --register --word=[word] --source=[source_list] --category=[hint]</w:t>
      </w:r>
    </w:p>
    <w:p>
      <w:pPr>
        <w:spacing w:after="20"/>
        <w:ind w:left="720"/>
      </w:pPr>
      <w:r>
        <w:rPr>
          <w:rFonts w:ascii="Courier New" w:cs="Courier New" w:eastAsia="Courier New" w:hAnsi="Courier New"/>
          <w:color w:val="333333"/>
          <w:sz w:val="17"/>
          <w:szCs w:val="17"/>
        </w:rPr>
        <w:t xml:space="preserve">          --parts=[N]    # optional: declare intended number of parts (default 1)</w:t>
      </w:r>
    </w:p>
    <w:p>
      <w:pPr>
        <w:spacing w:after="60"/>
        <w:ind w:left="360" w:hanging="200"/>
      </w:pPr>
      <w:r>
        <w:rPr>
          <w:rFonts w:ascii="Calibri" w:cs="Calibri" w:eastAsia="Calibri" w:hAnsi="Calibri"/>
          <w:sz w:val="19"/>
          <w:szCs w:val="19"/>
        </w:rPr>
        <w:t xml:space="preserve">• Validates: no duplicate word label (case-insensitive); lowercase letters and hyphens only; source_list non-empty.</w:t>
      </w:r>
    </w:p>
    <w:p>
      <w:pPr>
        <w:spacing w:after="60"/>
        <w:ind w:left="360" w:hanging="200"/>
      </w:pPr>
      <w:r>
        <w:rPr>
          <w:rFonts w:ascii="Calibri" w:cs="Calibri" w:eastAsia="Calibri" w:hAnsi="Calibri"/>
          <w:sz w:val="19"/>
          <w:szCs w:val="19"/>
        </w:rPr>
        <w:t xml:space="preserve">• Queries MAX(no) FROM word_registry — live, never from memory or a constant.</w:t>
      </w:r>
    </w:p>
    <w:p>
      <w:pPr>
        <w:spacing w:after="60"/>
        <w:ind w:left="360" w:hanging="200"/>
      </w:pPr>
      <w:r>
        <w:rPr>
          <w:rFonts w:ascii="Calibri" w:cs="Calibri" w:eastAsia="Calibri" w:hAnsi="Calibri"/>
          <w:sz w:val="19"/>
          <w:szCs w:val="19"/>
        </w:rPr>
        <w:t xml:space="preserve">• Inserts word_registry row with no = MAX+1, phase1_status = Pending, automation_eligible = 1.</w:t>
      </w:r>
    </w:p>
    <w:p>
      <w:pPr>
        <w:spacing w:after="60"/>
        <w:ind w:left="360" w:hanging="200"/>
      </w:pPr>
      <w:r>
        <w:rPr>
          <w:rFonts w:ascii="Calibri" w:cs="Calibri" w:eastAsia="Calibri" w:hAnsi="Calibri"/>
          <w:sz w:val="19"/>
          <w:szCs w:val="19"/>
        </w:rPr>
        <w:t xml:space="preserve">• Prints: "Registered [word] as registry [NNN]. Ready for engine.py --mode=new --registry=[NNN]."</w:t>
      </w:r>
    </w:p>
    <w:p>
      <w:pPr>
        <w:spacing w:after="0"/>
      </w:pPr>
      <w:r>
        <w:t xml:space="preserve"/>
      </w:r>
    </w:p>
    <w:p>
      <w:pPr>
        <w:pStyle w:val="Heading2"/>
        <w:spacing w:after="120" w:before="280"/>
      </w:pPr>
      <w:r>
        <w:rPr>
          <w:rFonts w:ascii="Calibri" w:cs="Calibri" w:eastAsia="Calibri" w:hAnsi="Calibri"/>
          <w:b/>
          <w:bCs/>
          <w:color w:val="2E5FA3"/>
          <w:sz w:val="24"/>
          <w:szCs w:val="24"/>
        </w:rPr>
        <w:t xml:space="preserve">6.2  NEW_WORD Mode — Step Sequence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960"/>
        <w:gridCol w:w="260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Step</w:t>
            </w:r>
          </w:p>
        </w:tc>
        <w:tc>
          <w:tcPr>
            <w:tcW w:type="dxa" w:w="22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Action</w:t>
            </w:r>
          </w:p>
        </w:tc>
        <w:tc>
          <w:tcPr>
            <w:tcW w:type="dxa" w:w="396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Detail</w:t>
            </w:r>
          </w:p>
        </w:tc>
        <w:tc>
          <w:tcPr>
            <w:tcW w:type="dxa" w:w="26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STOP / REVIEW condition</w:t>
            </w:r>
          </w:p>
        </w:tc>
      </w:tr>
      <w:tr>
        <w:tc>
          <w:tcPr>
            <w:tcW w:type="dxa" w:w="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N1</w:t>
            </w:r>
          </w:p>
        </w:tc>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Registry confirmation</w:t>
            </w:r>
          </w:p>
        </w:tc>
        <w:tc>
          <w:tcPr>
            <w:tcW w:type="dxa" w:w="39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Query word_registry WHERE no = [registry_id]. Confirm row exists, word matches, automation_eligible = 1.</w:t>
            </w:r>
          </w:p>
        </w:tc>
        <w:tc>
          <w:tcPr>
            <w:tcW w:type="dxa" w:w="2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No row → STOP. phase1_status ≠ Pending → STOP. automation_eligible = 0 → STOP.</w:t>
            </w:r>
          </w:p>
        </w:tc>
      </w:tr>
      <w:tr>
        <w:tc>
          <w:tcPr>
            <w:tcW w:type="dxa" w:w="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N2</w:t>
            </w:r>
          </w:p>
        </w:tc>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Duplicate check</w:t>
            </w:r>
          </w:p>
        </w:tc>
        <w:tc>
          <w:tcPr>
            <w:tcW w:type="dxa" w:w="39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Query wa_file_index WHERE registry_id = [id]. Halt if rows found.</w:t>
            </w:r>
          </w:p>
        </w:tc>
        <w:tc>
          <w:tcPr>
            <w:tcW w:type="dxa" w:w="2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Existing rows → STOP unless --force set (requires typed "OVERWRITE" confirmation).</w:t>
            </w:r>
          </w:p>
        </w:tc>
      </w:tr>
      <w:tr>
        <w:tc>
          <w:tcPr>
            <w:tcW w:type="dxa" w:w="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N3</w:t>
            </w:r>
          </w:p>
        </w:tc>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Term list validation</w:t>
            </w:r>
          </w:p>
        </w:tc>
        <w:tc>
          <w:tcPr>
            <w:tcW w:type="dxa" w:w="39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Validate Strong's format; check for internal duplicates; confirm non-empty.</w:t>
            </w:r>
          </w:p>
        </w:tc>
        <w:tc>
          <w:tcPr>
            <w:tcW w:type="dxa" w:w="2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Empty list → STOP. Malformed Strong's → STOP. Internal duplicates → STOP.</w:t>
            </w:r>
          </w:p>
        </w:tc>
      </w:tr>
      <w:tr>
        <w:tc>
          <w:tcPr>
            <w:tcW w:type="dxa" w:w="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N4</w:t>
            </w:r>
          </w:p>
        </w:tc>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MTI classification</w:t>
            </w:r>
          </w:p>
        </w:tc>
        <w:tc>
          <w:tcPr>
            <w:tcW w:type="dxa" w:w="39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_resolved_strong() per term. Query mti_terms. Classify NEW / XREF. Report to researcher.</w:t>
            </w:r>
          </w:p>
        </w:tc>
        <w:tc>
          <w:tcPr>
            <w:tcW w:type="dxa" w:w="2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PENDING terms → REVIEW gate. Researcher approves before N5.</w:t>
            </w:r>
          </w:p>
        </w:tc>
      </w:tr>
      <w:tr>
        <w:tc>
          <w:tcPr>
            <w:tcW w:type="dxa" w:w="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N5</w:t>
            </w:r>
          </w:p>
        </w:tc>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Multi-part assessment</w:t>
            </w:r>
          </w:p>
        </w:tc>
        <w:tc>
          <w:tcPr>
            <w:tcW w:type="dxa" w:w="39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Count NEW terms. If &lt; 12: single-part (total_parts = 1). If ≥ 12: propose split. Researcher approves split plan before engine proceeds. See Section 6.3.</w:t>
            </w:r>
          </w:p>
        </w:tc>
        <w:tc>
          <w:tcPr>
            <w:tcW w:type="dxa" w:w="2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&lt; 12 terms and researcher overrides to multi-part: REVIEW confirmation. Researcher must explicitly set --parts=[N] and --part=[n].</w:t>
            </w:r>
          </w:p>
        </w:tc>
      </w:tr>
      <w:tr>
        <w:tc>
          <w:tcPr>
            <w:tcW w:type="dxa" w:w="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N6</w:t>
            </w:r>
          </w:p>
        </w:tc>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Schema version check</w:t>
            </w:r>
          </w:p>
        </w:tc>
        <w:tc>
          <w:tcPr>
            <w:tcW w:type="dxa" w:w="39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Confirm schema_version matches engine expected_version.</w:t>
            </w:r>
          </w:p>
        </w:tc>
        <w:tc>
          <w:tcPr>
            <w:tcW w:type="dxa" w:w="2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Mismatch → STOP. Run engine.py --migrate first.</w:t>
            </w:r>
          </w:p>
        </w:tc>
      </w:tr>
      <w:tr>
        <w:tc>
          <w:tcPr>
            <w:tcW w:type="dxa" w:w="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N7</w:t>
            </w:r>
          </w:p>
        </w:tc>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Pre-write lock</w:t>
            </w:r>
          </w:p>
        </w:tc>
        <w:tc>
          <w:tcPr>
            <w:tcW w:type="dxa" w:w="39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SET word_registry.last_automation_run = "IN_PROGRESS" sentinel. Confirms no concurrent run.</w:t>
            </w:r>
          </w:p>
        </w:tc>
        <w:tc>
          <w:tcPr>
            <w:tcW w:type="dxa" w:w="2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Sentinel already set → STOP. Clear with engine.py --clear-lock --registry=[id].</w:t>
            </w:r>
          </w:p>
        </w:tc>
      </w:tr>
      <w:tr>
        <w:tc>
          <w:tcPr>
            <w:tcBorders>
              <w:top w:val="single" w:color="CCCCCC" w:sz="1"/>
              <w:left w:val="single" w:color="CCCCCC" w:sz="1"/>
              <w:bottom w:val="single" w:color="CCCCCC" w:sz="1"/>
              <w:right w:val="single" w:color="CCCCCC" w:sz="1"/>
            </w:tcBorders>
            <w:shd w:fill="1F3864" w:val="clear"/>
            <w:tcMar>
              <w:top w:type="dxa" w:w="60"/>
              <w:left w:type="dxa" w:w="130"/>
              <w:bottom w:type="dxa" w:w="60"/>
              <w:right w:type="dxa" w:w="130"/>
            </w:tcMar>
          </w:tcPr>
          <w:p>
            <w:r>
              <w:rPr>
                <w:rFonts w:ascii="Calibri" w:cs="Calibri" w:eastAsia="Calibri" w:hAnsi="Calibri"/>
                <w:b/>
                <w:bCs/>
                <w:i/>
                <w:iCs/>
                <w:color w:val="FFFFFF"/>
                <w:sz w:val="18"/>
                <w:szCs w:val="18"/>
              </w:rPr>
              <w:t xml:space="preserve">— PRE-TRANSACTION —</w:t>
            </w:r>
          </w:p>
        </w:tc>
        <w:tc>
          <w:tcPr>
            <w:tcBorders>
              <w:top w:val="single" w:color="CCCCCC" w:sz="1"/>
              <w:left w:val="single" w:color="CCCCCC" w:sz="1"/>
              <w:bottom w:val="single" w:color="CCCCCC" w:sz="1"/>
              <w:right w:val="single" w:color="CCCCCC" w:sz="1"/>
            </w:tcBorders>
            <w:shd w:fill="1F3864" w:val="clear"/>
            <w:tcMar>
              <w:top w:type="dxa" w:w="60"/>
              <w:left w:type="dxa" w:w="130"/>
              <w:bottom w:type="dxa" w:w="60"/>
              <w:right w:type="dxa" w:w="130"/>
            </w:tcMar>
          </w:tcPr>
          <w:p>
            <w:r>
              <w:rPr>
                <w:rFonts w:ascii="Calibri" w:cs="Calibri" w:eastAsia="Calibri" w:hAnsi="Calibri"/>
                <w:b/>
                <w:bCs/>
                <w:i/>
                <w:iCs/>
                <w:color w:val="FFFFFF"/>
                <w:sz w:val="18"/>
                <w:szCs w:val="18"/>
              </w:rPr>
              <w:t xml:space="preserve">API calls (N8–N9)</w:t>
            </w:r>
          </w:p>
        </w:tc>
        <w:tc>
          <w:tcPr>
            <w:tcBorders>
              <w:top w:val="single" w:color="CCCCCC" w:sz="1"/>
              <w:left w:val="single" w:color="CCCCCC" w:sz="1"/>
              <w:bottom w:val="single" w:color="CCCCCC" w:sz="1"/>
              <w:right w:val="single" w:color="CCCCCC" w:sz="1"/>
            </w:tcBorders>
            <w:shd w:fill="1F3864" w:val="clear"/>
            <w:tcMar>
              <w:top w:type="dxa" w:w="60"/>
              <w:left w:type="dxa" w:w="130"/>
              <w:bottom w:type="dxa" w:w="60"/>
              <w:right w:type="dxa" w:w="130"/>
            </w:tcMar>
          </w:tcPr>
          <w:p>
            <w:r>
              <w:rPr>
                <w:rFonts w:ascii="Calibri" w:cs="Calibri" w:eastAsia="Calibri" w:hAnsi="Calibri"/>
                <w:b/>
                <w:bCs/>
                <w:i/>
                <w:iCs/>
                <w:color w:val="FFFFFF"/>
                <w:sz w:val="18"/>
                <w:szCs w:val="18"/>
              </w:rPr>
              <w:t xml:space="preserve">All network I/O completes before the database transaction opens. No write lock is held during API calls.</w:t>
            </w:r>
          </w:p>
        </w:tc>
        <w:tc>
          <w:tcPr>
            <w:tcBorders>
              <w:top w:val="single" w:color="CCCCCC" w:sz="1"/>
              <w:left w:val="single" w:color="CCCCCC" w:sz="1"/>
              <w:bottom w:val="single" w:color="CCCCCC" w:sz="1"/>
              <w:right w:val="single" w:color="CCCCCC" w:sz="1"/>
            </w:tcBorders>
            <w:shd w:fill="1F3864" w:val="clear"/>
            <w:tcMar>
              <w:top w:type="dxa" w:w="60"/>
              <w:left w:type="dxa" w:w="130"/>
              <w:bottom w:type="dxa" w:w="60"/>
              <w:right w:type="dxa" w:w="130"/>
            </w:tcMar>
          </w:tcPr>
          <w:p>
            <w:r>
              <w:rPr>
                <w:rFonts w:ascii="Calibri" w:cs="Calibri" w:eastAsia="Calibri" w:hAnsi="Calibri"/>
                <w:b/>
                <w:bCs/>
                <w:i/>
                <w:iCs/>
                <w:color w:val="FFFFFF"/>
                <w:sz w:val="18"/>
                <w:szCs w:val="18"/>
              </w:rPr>
              <w:t xml:space="preserve">—</w:t>
            </w:r>
          </w:p>
        </w:tc>
      </w:tr>
      <w:tr>
        <w:tc>
          <w:tcPr>
            <w:tcW w:type="dxa" w:w="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N8</w:t>
            </w:r>
          </w:p>
        </w:tc>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Fetch vocab</w:t>
            </w:r>
          </w:p>
        </w:tc>
        <w:tc>
          <w:tcPr>
            <w:tcW w:type="dxa" w:w="39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get_vocab_info() per NEW term. Log to term_fetch_log. Result held in memory.</w:t>
            </w:r>
          </w:p>
        </w:tc>
        <w:tc>
          <w:tcPr>
            <w:tcW w:type="dxa" w:w="2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All fetches failed → STOP (clear IN_PROGRESS sentinel). Partial → REVIEW gate.</w:t>
            </w:r>
          </w:p>
        </w:tc>
      </w:tr>
      <w:tr>
        <w:tc>
          <w:tcPr>
            <w:tcW w:type="dxa" w:w="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N9</w:t>
            </w:r>
          </w:p>
        </w:tc>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Fetch verses</w:t>
            </w:r>
          </w:p>
        </w:tc>
        <w:tc>
          <w:tcPr>
            <w:tcW w:type="dxa" w:w="39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get_verse_records() per NEW term. Log to term_fetch_log. Result held in memory.</w:t>
            </w:r>
          </w:p>
        </w:tc>
        <w:tc>
          <w:tcPr>
            <w:tcW w:type="dxa" w:w="2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Total failure + no meanings → STOP (clear sentinel). Partial → REVIEW.</w:t>
            </w:r>
          </w:p>
        </w:tc>
      </w:tr>
      <w:tr>
        <w:tc>
          <w:tcPr>
            <w:tcBorders>
              <w:top w:val="single" w:color="CCCCCC" w:sz="1"/>
              <w:left w:val="single" w:color="CCCCCC" w:sz="1"/>
              <w:bottom w:val="single" w:color="CCCCCC" w:sz="1"/>
              <w:right w:val="single" w:color="CCCCCC" w:sz="1"/>
            </w:tcBorders>
            <w:shd w:fill="1F3864" w:val="clear"/>
            <w:tcMar>
              <w:top w:type="dxa" w:w="60"/>
              <w:left w:type="dxa" w:w="130"/>
              <w:bottom w:type="dxa" w:w="60"/>
              <w:right w:type="dxa" w:w="130"/>
            </w:tcMar>
          </w:tcPr>
          <w:p>
            <w:r>
              <w:rPr>
                <w:rFonts w:ascii="Calibri" w:cs="Calibri" w:eastAsia="Calibri" w:hAnsi="Calibri"/>
                <w:b/>
                <w:bCs/>
                <w:i/>
                <w:iCs/>
                <w:color w:val="FFFFFF"/>
                <w:sz w:val="18"/>
                <w:szCs w:val="18"/>
              </w:rPr>
              <w:t xml:space="preserve">— OPEN TRANSACTION —</w:t>
            </w:r>
          </w:p>
        </w:tc>
        <w:tc>
          <w:tcPr>
            <w:tcBorders>
              <w:top w:val="single" w:color="CCCCCC" w:sz="1"/>
              <w:left w:val="single" w:color="CCCCCC" w:sz="1"/>
              <w:bottom w:val="single" w:color="CCCCCC" w:sz="1"/>
              <w:right w:val="single" w:color="CCCCCC" w:sz="1"/>
            </w:tcBorders>
            <w:shd w:fill="1F3864" w:val="clear"/>
            <w:tcMar>
              <w:top w:type="dxa" w:w="60"/>
              <w:left w:type="dxa" w:w="130"/>
              <w:bottom w:type="dxa" w:w="60"/>
              <w:right w:type="dxa" w:w="130"/>
            </w:tcMar>
          </w:tcPr>
          <w:p>
            <w:r>
              <w:rPr>
                <w:rFonts w:ascii="Calibri" w:cs="Calibri" w:eastAsia="Calibri" w:hAnsi="Calibri"/>
                <w:b/>
                <w:bCs/>
                <w:i/>
                <w:iCs/>
                <w:color w:val="FFFFFF"/>
                <w:sz w:val="18"/>
                <w:szCs w:val="18"/>
              </w:rPr>
              <w:t xml:space="preserve">DB writes (N10–N16)</w:t>
            </w:r>
          </w:p>
        </w:tc>
        <w:tc>
          <w:tcPr>
            <w:tcBorders>
              <w:top w:val="single" w:color="CCCCCC" w:sz="1"/>
              <w:left w:val="single" w:color="CCCCCC" w:sz="1"/>
              <w:bottom w:val="single" w:color="CCCCCC" w:sz="1"/>
              <w:right w:val="single" w:color="CCCCCC" w:sz="1"/>
            </w:tcBorders>
            <w:shd w:fill="1F3864" w:val="clear"/>
            <w:tcMar>
              <w:top w:type="dxa" w:w="60"/>
              <w:left w:type="dxa" w:w="130"/>
              <w:bottom w:type="dxa" w:w="60"/>
              <w:right w:type="dxa" w:w="130"/>
            </w:tcMar>
          </w:tcPr>
          <w:p>
            <w:r>
              <w:rPr>
                <w:rFonts w:ascii="Calibri" w:cs="Calibri" w:eastAsia="Calibri" w:hAnsi="Calibri"/>
                <w:b/>
                <w:bCs/>
                <w:i/>
                <w:iCs/>
                <w:color w:val="FFFFFF"/>
                <w:sz w:val="18"/>
                <w:szCs w:val="18"/>
              </w:rPr>
              <w:t xml:space="preserve">All inserts are a single atomic SQLite transaction. If any step fails, full rollback to pre-N10 state.</w:t>
            </w:r>
          </w:p>
        </w:tc>
        <w:tc>
          <w:tcPr>
            <w:tcBorders>
              <w:top w:val="single" w:color="CCCCCC" w:sz="1"/>
              <w:left w:val="single" w:color="CCCCCC" w:sz="1"/>
              <w:bottom w:val="single" w:color="CCCCCC" w:sz="1"/>
              <w:right w:val="single" w:color="CCCCCC" w:sz="1"/>
            </w:tcBorders>
            <w:shd w:fill="1F3864" w:val="clear"/>
            <w:tcMar>
              <w:top w:type="dxa" w:w="60"/>
              <w:left w:type="dxa" w:w="130"/>
              <w:bottom w:type="dxa" w:w="60"/>
              <w:right w:type="dxa" w:w="130"/>
            </w:tcMar>
          </w:tcPr>
          <w:p>
            <w:r>
              <w:rPr>
                <w:rFonts w:ascii="Calibri" w:cs="Calibri" w:eastAsia="Calibri" w:hAnsi="Calibri"/>
                <w:b/>
                <w:bCs/>
                <w:i/>
                <w:iCs/>
                <w:color w:val="FFFFFF"/>
                <w:sz w:val="18"/>
                <w:szCs w:val="18"/>
              </w:rPr>
              <w:t xml:space="preserve">—</w:t>
            </w:r>
          </w:p>
        </w:tc>
      </w:tr>
      <w:tr>
        <w:tc>
          <w:tcPr>
            <w:tcW w:type="dxa" w:w="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N10</w:t>
            </w:r>
          </w:p>
        </w:tc>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Write wa_file_index</w:t>
            </w:r>
          </w:p>
        </w:tc>
        <w:tc>
          <w:tcPr>
            <w:tcW w:type="dxa" w:w="39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INSERT one row. id = MAX(id)+1. testament_coverage = null (set at N15).</w:t>
            </w:r>
          </w:p>
        </w:tc>
        <w:tc>
          <w:tcPr>
            <w:tcW w:type="dxa" w:w="2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INSERT failure → STOP + rollback entire transaction.</w:t>
            </w:r>
          </w:p>
        </w:tc>
      </w:tr>
      <w:tr>
        <w:tc>
          <w:tcPr>
            <w:tcW w:type="dxa" w:w="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N11</w:t>
            </w:r>
          </w:p>
        </w:tc>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Write mti_terms</w:t>
            </w:r>
          </w:p>
        </w:tc>
        <w:tc>
          <w:tcPr>
            <w:tcW w:type="dxa" w:w="39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INSERT one row per NEW term. status = extracted. word_data_reference = wa_file_index.id.</w:t>
            </w:r>
          </w:p>
        </w:tc>
        <w:tc>
          <w:tcPr>
            <w:tcW w:type="dxa" w:w="2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INSERT failure → STOP + rollback.</w:t>
            </w:r>
          </w:p>
        </w:tc>
      </w:tr>
      <w:tr>
        <w:tc>
          <w:tcPr>
            <w:tcW w:type="dxa" w:w="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N12</w:t>
            </w:r>
          </w:p>
        </w:tc>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Write term inventory + related words</w:t>
            </w:r>
          </w:p>
        </w:tc>
        <w:tc>
          <w:tcPr>
            <w:tcW w:type="dxa" w:w="39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INSERT wa_term_inventory, wa_term_related_words per NEW term.</w:t>
            </w:r>
          </w:p>
        </w:tc>
        <w:tc>
          <w:tcPr>
            <w:tcW w:type="dxa" w:w="2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INSERT failure → STOP + rollback.</w:t>
            </w:r>
          </w:p>
        </w:tc>
      </w:tr>
      <w:tr>
        <w:tc>
          <w:tcPr>
            <w:tcW w:type="dxa" w:w="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N13</w:t>
            </w:r>
          </w:p>
        </w:tc>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Write verse records</w:t>
            </w:r>
          </w:p>
        </w:tc>
        <w:tc>
          <w:tcPr>
            <w:tcW w:type="dxa" w:w="39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INSERT wa_verse_records per NEW term.</w:t>
            </w:r>
          </w:p>
        </w:tc>
        <w:tc>
          <w:tcPr>
            <w:tcW w:type="dxa" w:w="2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INSERT failure → STOP + rollback.</w:t>
            </w:r>
          </w:p>
        </w:tc>
      </w:tr>
      <w:tr>
        <w:tc>
          <w:tcPr>
            <w:tcW w:type="dxa" w:w="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N14</w:t>
            </w:r>
          </w:p>
        </w:tc>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Write XREF cross-refs</w:t>
            </w:r>
          </w:p>
        </w:tc>
        <w:tc>
          <w:tcPr>
            <w:tcW w:type="dxa" w:w="39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INSERT mti_term_cross_refs per XREF term. conflict_action IGNORE.</w:t>
            </w:r>
          </w:p>
        </w:tc>
        <w:tc>
          <w:tcPr>
            <w:tcW w:type="dxa" w:w="2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Non-IGNORE failure → STOP + rollback.</w:t>
            </w:r>
          </w:p>
        </w:tc>
      </w:tr>
      <w:tr>
        <w:tc>
          <w:tcPr>
            <w:tcBorders>
              <w:top w:val="single" w:color="CCCCCC" w:sz="1"/>
              <w:left w:val="single" w:color="CCCCCC" w:sz="1"/>
              <w:bottom w:val="single" w:color="CCCCCC" w:sz="1"/>
              <w:right w:val="single" w:color="CCCCCC" w:sz="1"/>
            </w:tcBorders>
            <w:shd w:fill="1F3864" w:val="clear"/>
            <w:tcMar>
              <w:top w:type="dxa" w:w="60"/>
              <w:left w:type="dxa" w:w="130"/>
              <w:bottom w:type="dxa" w:w="60"/>
              <w:right w:type="dxa" w:w="130"/>
            </w:tcMar>
          </w:tcPr>
          <w:p>
            <w:r>
              <w:rPr>
                <w:rFonts w:ascii="Calibri" w:cs="Calibri" w:eastAsia="Calibri" w:hAnsi="Calibri"/>
                <w:b/>
                <w:bCs/>
                <w:i/>
                <w:iCs/>
                <w:color w:val="FFFFFF"/>
                <w:sz w:val="18"/>
                <w:szCs w:val="18"/>
              </w:rPr>
              <w:t xml:space="preserve">— COMMIT TRANSACTION —</w:t>
            </w:r>
          </w:p>
        </w:tc>
        <w:tc>
          <w:tcPr>
            <w:tcBorders>
              <w:top w:val="single" w:color="CCCCCC" w:sz="1"/>
              <w:left w:val="single" w:color="CCCCCC" w:sz="1"/>
              <w:bottom w:val="single" w:color="CCCCCC" w:sz="1"/>
              <w:right w:val="single" w:color="CCCCCC" w:sz="1"/>
            </w:tcBorders>
            <w:shd w:fill="1F3864" w:val="clear"/>
            <w:tcMar>
              <w:top w:type="dxa" w:w="60"/>
              <w:left w:type="dxa" w:w="130"/>
              <w:bottom w:type="dxa" w:w="60"/>
              <w:right w:type="dxa" w:w="130"/>
            </w:tcMar>
          </w:tcPr>
          <w:p>
            <w:r>
              <w:rPr>
                <w:rFonts w:ascii="Calibri" w:cs="Calibri" w:eastAsia="Calibri" w:hAnsi="Calibri"/>
                <w:b/>
                <w:bCs/>
                <w:i/>
                <w:iCs/>
                <w:color w:val="FFFFFF"/>
                <w:sz w:val="18"/>
                <w:szCs w:val="18"/>
              </w:rPr>
              <w:t xml:space="preserve">Transaction committed.</w:t>
            </w:r>
          </w:p>
        </w:tc>
        <w:tc>
          <w:tcPr>
            <w:tcBorders>
              <w:top w:val="single" w:color="CCCCCC" w:sz="1"/>
              <w:left w:val="single" w:color="CCCCCC" w:sz="1"/>
              <w:bottom w:val="single" w:color="CCCCCC" w:sz="1"/>
              <w:right w:val="single" w:color="CCCCCC" w:sz="1"/>
            </w:tcBorders>
            <w:shd w:fill="1F3864" w:val="clear"/>
            <w:tcMar>
              <w:top w:type="dxa" w:w="60"/>
              <w:left w:type="dxa" w:w="130"/>
              <w:bottom w:type="dxa" w:w="60"/>
              <w:right w:type="dxa" w:w="130"/>
            </w:tcMar>
          </w:tcPr>
          <w:p>
            <w:r>
              <w:rPr>
                <w:rFonts w:ascii="Calibri" w:cs="Calibri" w:eastAsia="Calibri" w:hAnsi="Calibri"/>
                <w:b/>
                <w:bCs/>
                <w:i/>
                <w:iCs/>
                <w:color w:val="FFFFFF"/>
                <w:sz w:val="18"/>
                <w:szCs w:val="18"/>
              </w:rPr>
              <w:t xml:space="preserve">On any rollback: word_registry is unchanged (IN_PROGRESS sentinel persists for diagnostic clarity; cleared at N19).</w:t>
            </w:r>
          </w:p>
        </w:tc>
        <w:tc>
          <w:tcPr>
            <w:tcBorders>
              <w:top w:val="single" w:color="CCCCCC" w:sz="1"/>
              <w:left w:val="single" w:color="CCCCCC" w:sz="1"/>
              <w:bottom w:val="single" w:color="CCCCCC" w:sz="1"/>
              <w:right w:val="single" w:color="CCCCCC" w:sz="1"/>
            </w:tcBorders>
            <w:shd w:fill="1F3864" w:val="clear"/>
            <w:tcMar>
              <w:top w:type="dxa" w:w="60"/>
              <w:left w:type="dxa" w:w="130"/>
              <w:bottom w:type="dxa" w:w="60"/>
              <w:right w:type="dxa" w:w="130"/>
            </w:tcMar>
          </w:tcPr>
          <w:p>
            <w:r>
              <w:rPr>
                <w:rFonts w:ascii="Calibri" w:cs="Calibri" w:eastAsia="Calibri" w:hAnsi="Calibri"/>
                <w:b/>
                <w:bCs/>
                <w:i/>
                <w:iCs/>
                <w:color w:val="FFFFFF"/>
                <w:sz w:val="18"/>
                <w:szCs w:val="18"/>
              </w:rPr>
              <w:t xml:space="preserve">—</w:t>
            </w:r>
          </w:p>
        </w:tc>
      </w:tr>
      <w:tr>
        <w:tc>
          <w:tcPr>
            <w:tcW w:type="dxa" w:w="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N15</w:t>
            </w:r>
          </w:p>
        </w:tc>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Derive testament_coverage</w:t>
            </w:r>
          </w:p>
        </w:tc>
        <w:tc>
          <w:tcPr>
            <w:tcW w:type="dxa" w:w="39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Derive OT/NT/both from wa_verse_records. UPDATE wa_file_index.</w:t>
            </w:r>
          </w:p>
        </w:tc>
        <w:tc>
          <w:tcPr>
            <w:tcW w:type="dxa" w:w="2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No verses for all terms → REVIEW (not STOP).</w:t>
            </w:r>
          </w:p>
        </w:tc>
      </w:tr>
      <w:tr>
        <w:tc>
          <w:tcPr>
            <w:tcW w:type="dxa" w:w="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N16</w:t>
            </w:r>
          </w:p>
        </w:tc>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Run meaning parser</w:t>
            </w:r>
          </w:p>
        </w:tc>
        <w:tc>
          <w:tcPr>
            <w:tcW w:type="dxa" w:w="39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Parse meaning and lsj_entry per NEW term. INSERT wa_meaning_parsed, wa_meaning_sense, wa_meaning_stem, wa_lsj_parsed. SET parsed_meaning_id.</w:t>
            </w:r>
          </w:p>
        </w:tc>
        <w:tc>
          <w:tcPr>
            <w:tcW w:type="dxa" w:w="2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Parser failure → REVIEW. Data load is not rolled back.</w:t>
            </w:r>
          </w:p>
        </w:tc>
      </w:tr>
      <w:tr>
        <w:tc>
          <w:tcPr>
            <w:tcW w:type="dxa" w:w="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N17</w:t>
            </w:r>
          </w:p>
        </w:tc>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Run flag engine</w:t>
            </w:r>
          </w:p>
        </w:tc>
        <w:tc>
          <w:tcPr>
            <w:tcW w:type="dxa" w:w="39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Evaluate derivable flags. INSERT wa_term_phase2_flags, wa_data_quality_flags.</w:t>
            </w:r>
          </w:p>
        </w:tc>
        <w:tc>
          <w:tcPr>
            <w:tcW w:type="dxa" w:w="2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Flag errors → REVIEW (logged; do not block).</w:t>
            </w:r>
          </w:p>
        </w:tc>
      </w:tr>
      <w:tr>
        <w:tc>
          <w:tcPr>
            <w:tcW w:type="dxa" w:w="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N18</w:t>
            </w:r>
          </w:p>
        </w:tc>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Run audit</w:t>
            </w:r>
          </w:p>
        </w:tc>
        <w:tc>
          <w:tcPr>
            <w:tcW w:type="dxa" w:w="39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Execute all WR-xx checks. Write word_run_state.</w:t>
            </w:r>
          </w:p>
        </w:tc>
        <w:tc>
          <w:tcPr>
            <w:tcW w:type="dxa" w:w="2600"/>
            <w:tcBorders>
              <w:top w:val="single" w:color="CCCCCC" w:sz="1"/>
              <w:left w:val="single" w:color="CCCCCC" w:sz="1"/>
              <w:bottom w:val="single" w:color="CCCCCC" w:sz="1"/>
              <w:right w:val="single" w:color="CCCCCC" w:sz="1"/>
            </w:tcBorders>
            <w:shd w:fill="FFDEDE"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STOP result → researcher approval required before N19.</w:t>
            </w:r>
          </w:p>
        </w:tc>
      </w:tr>
      <w:tr>
        <w:tc>
          <w:tcPr>
            <w:tcW w:type="dxa" w:w="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N19</w:t>
            </w:r>
          </w:p>
        </w:tc>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Field-fill: also_spelled + occurrence_count_qualifier</w:t>
            </w:r>
          </w:p>
        </w:tc>
        <w:tc>
          <w:tcPr>
            <w:tcW w:type="dxa" w:w="39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For each Hebrew term where also_spelled IS NULL: present meaning context; accept researcher input or confirm null. For all terms where occurrence_count_qualifier IS NULL: present occurrence_count and accept qualifier or confirm null. Write values.</w:t>
            </w:r>
          </w:p>
        </w:tc>
        <w:tc>
          <w:tcPr>
            <w:tcW w:type="dxa" w:w="2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Interactive. Cannot fail — either a value is written or null is confirmed.</w:t>
            </w:r>
          </w:p>
        </w:tc>
      </w:tr>
      <w:tr>
        <w:tc>
          <w:tcPr>
            <w:tcW w:type="dxa" w:w="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N20</w:t>
            </w:r>
          </w:p>
        </w:tc>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Update word_registry</w:t>
            </w:r>
          </w:p>
        </w:tc>
        <w:tc>
          <w:tcPr>
            <w:tcW w:type="dxa" w:w="39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SET phase1_status (Complete/In Progress per audit), phase1_term_count, phase1_verse_count, last_automation_run, automation_run_id. Clear IN_PROGRESS sentinel.</w:t>
            </w:r>
          </w:p>
        </w:tc>
        <w:tc>
          <w:tcPr>
            <w:tcW w:type="dxa" w:w="2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Should not fail. If it does → REVIEW.</w:t>
            </w:r>
          </w:p>
        </w:tc>
      </w:tr>
    </w:tbl>
    <w:p>
      <w:pPr>
        <w:spacing w:after="0"/>
      </w:pPr>
      <w:r>
        <w:t xml:space="preserve"/>
      </w:r>
    </w:p>
    <w:p>
      <w:pPr>
        <w:pStyle w:val="Heading2"/>
        <w:spacing w:after="120" w:before="280"/>
      </w:pPr>
      <w:r>
        <w:rPr>
          <w:rFonts w:ascii="Calibri" w:cs="Calibri" w:eastAsia="Calibri" w:hAnsi="Calibri"/>
          <w:b/>
          <w:bCs/>
          <w:color w:val="2E5FA3"/>
          <w:sz w:val="24"/>
          <w:szCs w:val="24"/>
        </w:rPr>
        <w:t xml:space="preserve">6.3  Multi-Part Word Handling</w:t>
      </w:r>
    </w:p>
    <w:p>
      <w:pPr>
        <w:pBdr>
          <w:left w:val="single" w:color="375623" w:sz="16" w:space="8"/>
        </w:pBdr>
        <w:shd w:fill="E8F4E8" w:val="clear"/>
        <w:spacing w:after="80" w:before="80"/>
        <w:ind w:left="360" w:right="360"/>
      </w:pPr>
      <w:r>
        <w:rPr>
          <w:rFonts w:ascii="Calibri" w:cs="Calibri" w:eastAsia="Calibri" w:hAnsi="Calibri"/>
          <w:i/>
          <w:iCs/>
          <w:color w:val="375623"/>
          <w:sz w:val="18"/>
          <w:szCs w:val="18"/>
        </w:rPr>
        <w:t xml:space="preserve">✔  CRITICAL FIX #2 (v3): Multi-part words are now fully specified. 14 of the 32 currently complete words are multi-part (2–3 parts). The split threshold matches v8: 12 or more NEW terms triggers a split proposal.</w:t>
      </w:r>
    </w:p>
    <w:p>
      <w:pPr>
        <w:spacing w:after="0"/>
      </w:pPr>
      <w:r>
        <w:t xml:space="preserve"/>
      </w:r>
    </w:p>
    <w:p>
      <w:pPr>
        <w:spacing w:after="100"/>
      </w:pPr>
      <w:r>
        <w:rPr>
          <w:rFonts w:ascii="Calibri" w:cs="Calibri" w:eastAsia="Calibri" w:hAnsi="Calibri"/>
          <w:b/>
          <w:bCs/>
          <w:color w:val="111111"/>
          <w:sz w:val="19"/>
          <w:szCs w:val="19"/>
        </w:rPr>
        <w:t xml:space="preserve">Split threshold: </w:t>
      </w:r>
      <w:r>
        <w:rPr>
          <w:rFonts w:ascii="Calibri" w:cs="Calibri" w:eastAsia="Calibri" w:hAnsi="Calibri"/>
          <w:color w:val="111111"/>
          <w:sz w:val="19"/>
          <w:szCs w:val="19"/>
        </w:rPr>
        <w:t xml:space="preserve">If the count of NEW terms is ≥ 12, the engine proposes a split. The researcher approves the split plan (step N5) before the engine writes anything. The split plan specifies the number of parts and the term allocation per part. The researcher may override: --parts=1 forces single-part regardless of term count.</w:t>
      </w:r>
    </w:p>
    <w:p>
      <w:pPr>
        <w:spacing w:after="100"/>
      </w:pPr>
      <w:r>
        <w:rPr>
          <w:rFonts w:ascii="Calibri" w:cs="Calibri" w:eastAsia="Calibri" w:hAnsi="Calibri"/>
          <w:b/>
          <w:bCs/>
          <w:color w:val="111111"/>
          <w:sz w:val="19"/>
          <w:szCs w:val="19"/>
        </w:rPr>
        <w:t xml:space="preserve">Part invocation: </w:t>
      </w:r>
      <w:r>
        <w:rPr>
          <w:rFonts w:ascii="Calibri" w:cs="Calibri" w:eastAsia="Calibri" w:hAnsi="Calibri"/>
          <w:color w:val="111111"/>
          <w:sz w:val="19"/>
          <w:szCs w:val="19"/>
        </w:rPr>
        <w:t xml:space="preserve">Each part is a separate engine invocation. Syntax:</w:t>
      </w:r>
    </w:p>
    <w:p>
      <w:pPr>
        <w:spacing w:after="20"/>
        <w:ind w:left="720"/>
      </w:pPr>
      <w:r>
        <w:rPr>
          <w:rFonts w:ascii="Courier New" w:cs="Courier New" w:eastAsia="Courier New" w:hAnsi="Courier New"/>
          <w:color w:val="333333"/>
          <w:sz w:val="17"/>
          <w:szCs w:val="17"/>
        </w:rPr>
        <w:t xml:space="preserve">engine.py --mode=new --registry=[id] --part=1 --parts=2  [terms for part 1]</w:t>
      </w:r>
    </w:p>
    <w:p>
      <w:pPr>
        <w:spacing w:after="20"/>
        <w:ind w:left="720"/>
      </w:pPr>
      <w:r>
        <w:rPr>
          <w:rFonts w:ascii="Courier New" w:cs="Courier New" w:eastAsia="Courier New" w:hAnsi="Courier New"/>
          <w:color w:val="333333"/>
          <w:sz w:val="17"/>
          <w:szCs w:val="17"/>
        </w:rPr>
        <w:t xml:space="preserve">engine.py --mode=new --registry=[id] --part=2 --parts=2  [terms for part 2]</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wa_file_index field</w:t>
            </w:r>
          </w:p>
        </w:tc>
        <w:tc>
          <w:tcPr>
            <w:tcW w:type="dxa" w:w="716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Multi-part handling</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part_number</w:t>
            </w:r>
          </w:p>
        </w:tc>
        <w:tc>
          <w:tcPr>
            <w:tcW w:type="dxa" w:w="71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Set to the --part value (1, 2, 3). Null for single-part words.</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total_parts</w:t>
            </w:r>
          </w:p>
        </w:tc>
        <w:tc>
          <w:tcPr>
            <w:tcW w:type="dxa" w:w="71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Set to the --parts value. Null for single-part words.</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is_split</w:t>
            </w:r>
          </w:p>
        </w:tc>
        <w:tc>
          <w:tcPr>
            <w:tcW w:type="dxa" w:w="71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1 for all parts of a multi-part word; 0 for single-part.</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root_families_in_prior_parts</w:t>
            </w:r>
          </w:p>
        </w:tc>
        <w:tc>
          <w:tcPr>
            <w:tcW w:type="dxa" w:w="71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For part 1: null (no prior parts). For part 2+: engine queries wa_term_root_family for all wa_file_index rows of prior parts of this registry_id, collects distinct root_code values, and writes them as a JSON array. This preserves cross-part root family consistency.</w:t>
            </w:r>
          </w:p>
        </w:tc>
      </w:tr>
    </w:tbl>
    <w:p>
      <w:pPr>
        <w:spacing w:after="0"/>
      </w:pPr>
      <w:r>
        <w:t xml:space="preserve"/>
      </w:r>
    </w:p>
    <w:p>
      <w:pPr>
        <w:spacing w:after="100"/>
      </w:pPr>
      <w:r>
        <w:rPr>
          <w:rFonts w:ascii="Calibri" w:cs="Calibri" w:eastAsia="Calibri" w:hAnsi="Calibri"/>
          <w:b/>
          <w:bCs/>
          <w:color w:val="111111"/>
          <w:sz w:val="19"/>
          <w:szCs w:val="19"/>
        </w:rPr>
        <w:t xml:space="preserve">GAP_FILL multi-part handling: </w:t>
      </w:r>
      <w:r>
        <w:rPr>
          <w:rFonts w:ascii="Calibri" w:cs="Calibri" w:eastAsia="Calibri" w:hAnsi="Calibri"/>
          <w:color w:val="111111"/>
          <w:sz w:val="19"/>
          <w:szCs w:val="19"/>
        </w:rPr>
        <w:t xml:space="preserve">S1 identifies multi-part words by checking if the word_registry --parts value (if stored) exceeds 1, or if no wa_file_index rows exist for any part. If the intended number of parts is not stored in word_registry, S1 evaluates the NEW term count and proposes splits automatically. The researcher confirms the split plan via a REVIEW gate before S4 writes. STOP words in any part pause all subsequent parts for that word.</w:t>
      </w:r>
    </w:p>
    <w:p>
      <w:pPr>
        <w:pBdr>
          <w:left w:val="single" w:color="7F5000" w:sz="16" w:space="8"/>
        </w:pBdr>
        <w:shd w:fill="FFF3CD" w:val="clear"/>
        <w:spacing w:after="80" w:before="80"/>
        <w:ind w:left="360" w:right="360"/>
      </w:pPr>
      <w:r>
        <w:rPr>
          <w:rFonts w:ascii="Calibri" w:cs="Calibri" w:eastAsia="Calibri" w:hAnsi="Calibri"/>
          <w:i/>
          <w:iCs/>
          <w:color w:val="7F5000"/>
          <w:sz w:val="18"/>
          <w:szCs w:val="18"/>
        </w:rPr>
        <w:t xml:space="preserve">⚠  Important: wa_term_root_family is populated by the researcher, not by the engine. root_families_in_prior_parts is derived by the engine from whatever root_code values the researcher has already assigned. For part 1 and for single-part words this field is always null. For part N (N&gt;1), the engine reads the existing wa_term_root_family rows at the moment of writing wa_file_index and records them. This means root_families_in_prior_parts reflects the state of root family assignments at the time part N was processed — if the researcher later updates root assignments for part 1, part 2's root_families_in_prior_parts is not automatically updated.</w:t>
      </w:r>
    </w:p>
    <w:p>
      <w:pPr>
        <w:spacing w:after="0"/>
      </w:pPr>
      <w:r>
        <w:t xml:space="preserve"/>
      </w:r>
    </w:p>
    <w:p>
      <w:pPr>
        <w:pStyle w:val="Heading2"/>
        <w:spacing w:after="120" w:before="280"/>
      </w:pPr>
      <w:r>
        <w:rPr>
          <w:rFonts w:ascii="Calibri" w:cs="Calibri" w:eastAsia="Calibri" w:hAnsi="Calibri"/>
          <w:b/>
          <w:bCs/>
          <w:color w:val="2E5FA3"/>
          <w:sz w:val="24"/>
          <w:szCs w:val="24"/>
        </w:rPr>
        <w:t xml:space="preserve">6.4  Lock Management</w:t>
      </w:r>
    </w:p>
    <w:p>
      <w:pPr>
        <w:pBdr>
          <w:left w:val="single" w:color="375623" w:sz="16" w:space="8"/>
        </w:pBdr>
        <w:shd w:fill="E8F4E8" w:val="clear"/>
        <w:spacing w:after="80" w:before="80"/>
        <w:ind w:left="360" w:right="360"/>
      </w:pPr>
      <w:r>
        <w:rPr>
          <w:rFonts w:ascii="Calibri" w:cs="Calibri" w:eastAsia="Calibri" w:hAnsi="Calibri"/>
          <w:i/>
          <w:iCs/>
          <w:color w:val="375623"/>
          <w:sz w:val="18"/>
          <w:szCs w:val="18"/>
        </w:rPr>
        <w:t xml:space="preserve">✔  IMPORTANT FIX #6 (v3): The --clear-lock command is now specified as a standard tool. If the engine is killed between N7 (set IN_PROGRESS) and N20 (clear IN_PROGRESS), the sentinel persists and blocks future runs. Use --clear-lock to resolve this without manual database edits.</w:t>
      </w:r>
    </w:p>
    <w:p>
      <w:pPr>
        <w:spacing w:after="20"/>
        <w:ind w:left="720"/>
      </w:pPr>
      <w:r>
        <w:rPr>
          <w:rFonts w:ascii="Courier New" w:cs="Courier New" w:eastAsia="Courier New" w:hAnsi="Courier New"/>
          <w:color w:val="333333"/>
          <w:sz w:val="17"/>
          <w:szCs w:val="17"/>
        </w:rPr>
        <w:t xml:space="preserve">engine.py --clear-lock --registry=[id]</w:t>
      </w:r>
    </w:p>
    <w:p>
      <w:pPr>
        <w:spacing w:after="20"/>
        <w:ind w:left="720"/>
      </w:pPr>
      <w:r>
        <w:rPr>
          <w:rFonts w:ascii="Courier New" w:cs="Courier New" w:eastAsia="Courier New" w:hAnsi="Courier New"/>
          <w:color w:val="333333"/>
          <w:sz w:val="17"/>
          <w:szCs w:val="17"/>
        </w:rPr>
        <w:t xml:space="preserve">  → Prints: "Registry [id] ([word]) lock value: IN_PROGRESS set at [timestamp]"</w:t>
      </w:r>
    </w:p>
    <w:p>
      <w:pPr>
        <w:spacing w:after="20"/>
        <w:ind w:left="720"/>
      </w:pPr>
      <w:r>
        <w:rPr>
          <w:rFonts w:ascii="Courier New" w:cs="Courier New" w:eastAsia="Courier New" w:hAnsi="Courier New"/>
          <w:color w:val="333333"/>
          <w:sz w:val="17"/>
          <w:szCs w:val="17"/>
        </w:rPr>
        <w:t xml:space="preserve">  → Requires typed "CLEAR" to confirm.</w:t>
      </w:r>
    </w:p>
    <w:p>
      <w:pPr>
        <w:spacing w:after="20"/>
        <w:ind w:left="720"/>
      </w:pPr>
      <w:r>
        <w:rPr>
          <w:rFonts w:ascii="Courier New" w:cs="Courier New" w:eastAsia="Courier New" w:hAnsi="Courier New"/>
          <w:color w:val="333333"/>
          <w:sz w:val="17"/>
          <w:szCs w:val="17"/>
        </w:rPr>
        <w:t xml:space="preserve">  → Sets word_registry.last_automation_run = NULL.</w:t>
      </w:r>
    </w:p>
    <w:p>
      <w:pPr>
        <w:spacing w:after="20"/>
        <w:ind w:left="720"/>
      </w:pPr>
      <w:r>
        <w:rPr>
          <w:rFonts w:ascii="Courier New" w:cs="Courier New" w:eastAsia="Courier New" w:hAnsi="Courier New"/>
          <w:color w:val="333333"/>
          <w:sz w:val="17"/>
          <w:szCs w:val="17"/>
        </w:rPr>
        <w:t xml:space="preserve">  → Logs the clear operation in engine_run_log with mode = LOCK_CLEAR.</w:t>
      </w:r>
    </w:p>
    <w:p>
      <w:pPr>
        <w:spacing w:after="60"/>
        <w:ind w:left="360" w:hanging="200"/>
      </w:pPr>
      <w:r>
        <w:rPr>
          <w:rFonts w:ascii="Calibri" w:cs="Calibri" w:eastAsia="Calibri" w:hAnsi="Calibri"/>
          <w:sz w:val="19"/>
          <w:szCs w:val="19"/>
        </w:rPr>
        <w:t xml:space="preserve">• --clear-lock is listed explicitly in Section 12.4 as a standard recovery step.</w:t>
      </w:r>
    </w:p>
    <w:p>
      <w:pPr>
        <w:spacing w:after="60"/>
        <w:ind w:left="360" w:hanging="200"/>
      </w:pPr>
      <w:r>
        <w:rPr>
          <w:rFonts w:ascii="Calibri" w:cs="Calibri" w:eastAsia="Calibri" w:hAnsi="Calibri"/>
          <w:sz w:val="19"/>
          <w:szCs w:val="19"/>
        </w:rPr>
        <w:t xml:space="preserve">• If the IN_PROGRESS sentinel has been set for &gt; 2 hours, the engine automatically warns on the next invocation: "Lock may be stale — use --clear-lock if no run is active."</w:t>
      </w:r>
    </w:p>
    <w:p>
      <w:pPr>
        <w:spacing w:after="0"/>
      </w:pPr>
      <w:r>
        <w:t xml:space="preserve"/>
      </w:r>
    </w:p>
    <w:p>
      <w:pPr>
        <w:pStyle w:val="Heading2"/>
        <w:spacing w:after="120" w:before="280"/>
      </w:pPr>
      <w:r>
        <w:rPr>
          <w:rFonts w:ascii="Calibri" w:cs="Calibri" w:eastAsia="Calibri" w:hAnsi="Calibri"/>
          <w:b/>
          <w:bCs/>
          <w:color w:val="2E5FA3"/>
          <w:sz w:val="24"/>
          <w:szCs w:val="24"/>
        </w:rPr>
        <w:t xml:space="preserve">6.5  AUDIT_WORD Mode — Step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960"/>
        <w:gridCol w:w="260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Step</w:t>
            </w:r>
          </w:p>
        </w:tc>
        <w:tc>
          <w:tcPr>
            <w:tcW w:type="dxa" w:w="22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Action</w:t>
            </w:r>
          </w:p>
        </w:tc>
        <w:tc>
          <w:tcPr>
            <w:tcW w:type="dxa" w:w="396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Detail</w:t>
            </w:r>
          </w:p>
        </w:tc>
        <w:tc>
          <w:tcPr>
            <w:tcW w:type="dxa" w:w="26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STOP / REVIEW condition</w:t>
            </w:r>
          </w:p>
        </w:tc>
      </w:tr>
      <w:tr>
        <w:tc>
          <w:tcPr>
            <w:tcW w:type="dxa" w:w="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A1</w:t>
            </w:r>
          </w:p>
        </w:tc>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Explicit invocation</w:t>
            </w:r>
          </w:p>
        </w:tc>
        <w:tc>
          <w:tcPr>
            <w:tcW w:type="dxa" w:w="39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Researcher runs: engine.py --mode=audit --registry=[id]. Engine prints target summary; requires typed "CONFIRM" before any writes.</w:t>
            </w:r>
          </w:p>
        </w:tc>
        <w:tc>
          <w:tcPr>
            <w:tcW w:type="dxa" w:w="2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No confirmation → abort immediately.</w:t>
            </w:r>
          </w:p>
        </w:tc>
      </w:tr>
      <w:tr>
        <w:tc>
          <w:tcPr>
            <w:tcW w:type="dxa" w:w="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A2</w:t>
            </w:r>
          </w:p>
        </w:tc>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Load existing records</w:t>
            </w:r>
          </w:p>
        </w:tc>
        <w:tc>
          <w:tcPr>
            <w:tcW w:type="dxa" w:w="39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Read all rows from content tables for this registry_id.</w:t>
            </w:r>
          </w:p>
        </w:tc>
        <w:tc>
          <w:tcPr>
            <w:tcW w:type="dxa" w:w="2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No existing records → redirect to NEW_WORD mode.</w:t>
            </w:r>
          </w:p>
        </w:tc>
      </w:tr>
      <w:tr>
        <w:tc>
          <w:tcPr>
            <w:tcW w:type="dxa" w:w="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A3</w:t>
            </w:r>
          </w:p>
        </w:tc>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Re-fetch from STEP</w:t>
            </w:r>
          </w:p>
        </w:tc>
        <w:tc>
          <w:tcPr>
            <w:tcW w:type="dxa" w:w="39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Re-call get_vocab_info() and get_verse_records() per existing term. All API calls complete before any DB write. Results held in memory.</w:t>
            </w:r>
          </w:p>
        </w:tc>
        <w:tc>
          <w:tcPr>
            <w:tcW w:type="dxa" w:w="2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API unavailable → STOP.</w:t>
            </w:r>
          </w:p>
        </w:tc>
      </w:tr>
      <w:tr>
        <w:tc>
          <w:tcPr>
            <w:tcW w:type="dxa" w:w="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A4</w:t>
            </w:r>
          </w:p>
        </w:tc>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Produce gap report</w:t>
            </w:r>
          </w:p>
        </w:tc>
        <w:tc>
          <w:tcPr>
            <w:tcW w:type="dxa" w:w="39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Categorise every difference: MISSING / STALE / NEW_TERM / ORPHAN / API_ONLY.</w:t>
            </w:r>
          </w:p>
        </w:tc>
        <w:tc>
          <w:tcPr>
            <w:tcW w:type="dxa" w:w="2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Present full report to researcher before any writes.</w:t>
            </w:r>
          </w:p>
        </w:tc>
      </w:tr>
      <w:tr>
        <w:tc>
          <w:tcPr>
            <w:tcW w:type="dxa" w:w="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A5</w:t>
            </w:r>
          </w:p>
        </w:tc>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Researcher review gate</w:t>
            </w:r>
          </w:p>
        </w:tc>
        <w:tc>
          <w:tcPr>
            <w:tcW w:type="dxa" w:w="39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Researcher approves which gap categories to fill.</w:t>
            </w:r>
          </w:p>
        </w:tc>
        <w:tc>
          <w:tcPr>
            <w:tcW w:type="dxa" w:w="2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None approved → exit cleanly. Partial → fill only approved.</w:t>
            </w:r>
          </w:p>
        </w:tc>
      </w:tr>
      <w:tr>
        <w:tc>
          <w:tcPr>
            <w:tcW w:type="dxa" w:w="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A6</w:t>
            </w:r>
          </w:p>
        </w:tc>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Fill gaps</w:t>
            </w:r>
          </w:p>
        </w:tc>
        <w:tc>
          <w:tcPr>
            <w:tcW w:type="dxa" w:w="39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For each approved gap: UPDATE null fields; INSERT missing verse records; INSERT missing NEW_TERMs. Never DELETE. Never overwrite non-null values unless --overwrite set.</w:t>
            </w:r>
          </w:p>
        </w:tc>
        <w:tc>
          <w:tcPr>
            <w:tcW w:type="dxa" w:w="2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Failure → STOP + rollback this step only.</w:t>
            </w:r>
          </w:p>
        </w:tc>
      </w:tr>
      <w:tr>
        <w:tc>
          <w:tcPr>
            <w:tcW w:type="dxa" w:w="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A7</w:t>
            </w:r>
          </w:p>
        </w:tc>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Run meaning parser</w:t>
            </w:r>
          </w:p>
        </w:tc>
        <w:tc>
          <w:tcPr>
            <w:tcW w:type="dxa" w:w="39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Re-parse all terms. UPDATE wa_meaning_* tables. Verify parsed structure matches current meaning text.</w:t>
            </w:r>
          </w:p>
        </w:tc>
        <w:tc>
          <w:tcPr>
            <w:tcW w:type="dxa" w:w="2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Parser mismatch → REVIEW with diff shown.</w:t>
            </w:r>
          </w:p>
        </w:tc>
      </w:tr>
      <w:tr>
        <w:tc>
          <w:tcPr>
            <w:tcW w:type="dxa" w:w="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A8</w:t>
            </w:r>
          </w:p>
        </w:tc>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Field-fill: also_spelled + occurrence_count_qualifier</w:t>
            </w:r>
          </w:p>
        </w:tc>
        <w:tc>
          <w:tcPr>
            <w:tcW w:type="dxa" w:w="39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Present null also_spelled (Hebrew) and null occurrence_count_qualifier (all languages) terms to researcher for input.</w:t>
            </w:r>
          </w:p>
        </w:tc>
        <w:tc>
          <w:tcPr>
            <w:tcW w:type="dxa" w:w="260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Interactive. Cannot fail.</w:t>
            </w:r>
          </w:p>
        </w:tc>
      </w:tr>
      <w:tr>
        <w:tc>
          <w:tcPr>
            <w:tcW w:type="dxa" w:w="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A9</w:t>
            </w:r>
          </w:p>
        </w:tc>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Run audit</w:t>
            </w:r>
          </w:p>
        </w:tc>
        <w:tc>
          <w:tcPr>
            <w:tcW w:type="dxa" w:w="39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Execute WR-xx checks. Write word_run_state.</w:t>
            </w:r>
          </w:p>
        </w:tc>
        <w:tc>
          <w:tcPr>
            <w:tcW w:type="dxa" w:w="2600"/>
            <w:tcBorders>
              <w:top w:val="single" w:color="CCCCCC" w:sz="1"/>
              <w:left w:val="single" w:color="CCCCCC" w:sz="1"/>
              <w:bottom w:val="single" w:color="CCCCCC" w:sz="1"/>
              <w:right w:val="single" w:color="CCCCCC" w:sz="1"/>
            </w:tcBorders>
            <w:shd w:fill="FFDEDE"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STOP result → researcher approval required.</w:t>
            </w:r>
          </w:p>
        </w:tc>
      </w:tr>
      <w:tr>
        <w:tc>
          <w:tcPr>
            <w:tcW w:type="dxa" w:w="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A10</w:t>
            </w:r>
          </w:p>
        </w:tc>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Update word_registry</w:t>
            </w:r>
          </w:p>
        </w:tc>
        <w:tc>
          <w:tcPr>
            <w:tcW w:type="dxa" w:w="39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Update last_automation_run, automation_run_id, notes.</w:t>
            </w:r>
          </w:p>
        </w:tc>
        <w:tc>
          <w:tcPr>
            <w:tcW w:type="dxa" w:w="2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Should not fail.</w:t>
            </w:r>
          </w:p>
        </w:tc>
      </w:tr>
    </w:tbl>
    <w:p>
      <w:pPr>
        <w:spacing w:after="0"/>
      </w:pPr>
      <w:r>
        <w:t xml:space="preserve"/>
      </w:r>
    </w:p>
    <w:p>
      <w:r>
        <w:br w:type="page"/>
      </w:r>
    </w:p>
    <w:p>
      <w:pPr>
        <w:pStyle w:val="Heading1"/>
        <w:spacing w:after="160" w:before="400"/>
      </w:pPr>
      <w:r>
        <w:rPr>
          <w:rFonts w:ascii="Calibri" w:cs="Calibri" w:eastAsia="Calibri" w:hAnsi="Calibri"/>
          <w:b/>
          <w:bCs/>
          <w:color w:val="1F3864"/>
          <w:sz w:val="30"/>
          <w:szCs w:val="30"/>
        </w:rPr>
        <w:t xml:space="preserve">7.  Audit Framework</w:t>
      </w:r>
    </w:p>
    <w:p>
      <w:pPr>
        <w:pBdr>
          <w:left w:val="single" w:color="375623" w:sz="16" w:space="8"/>
        </w:pBdr>
        <w:shd w:fill="E8F4E8" w:val="clear"/>
        <w:spacing w:after="80" w:before="80"/>
        <w:ind w:left="360" w:right="360"/>
      </w:pPr>
      <w:r>
        <w:rPr>
          <w:rFonts w:ascii="Calibri" w:cs="Calibri" w:eastAsia="Calibri" w:hAnsi="Calibri"/>
          <w:i/>
          <w:iCs/>
          <w:color w:val="375623"/>
          <w:sz w:val="18"/>
          <w:szCs w:val="18"/>
        </w:rPr>
        <w:t xml:space="preserve">✔  CRITICAL FIX #3 (v3): WR-13 is now scoped to API-derivable fields only. wa_term_root_family.root_code, god_as_subject, somatic_link, mti_term_flags (THEOLOGICAL_ANCHOR), also_spelled (researcher-confirmed null), and occurrence_count_qualifier (researcher-confirmed null) are all explicitly excluded from the undocumented-null check. These are judgment-deferred fields — their absence is expected and does not trigger a REVIEW.</w:t>
      </w:r>
    </w:p>
    <w:p>
      <w:pPr>
        <w:pBdr>
          <w:left w:val="single" w:color="375623" w:sz="16" w:space="8"/>
        </w:pBdr>
        <w:shd w:fill="E8F4E8" w:val="clear"/>
        <w:spacing w:after="80" w:before="80"/>
        <w:ind w:left="360" w:right="360"/>
      </w:pPr>
      <w:r>
        <w:rPr>
          <w:rFonts w:ascii="Calibri" w:cs="Calibri" w:eastAsia="Calibri" w:hAnsi="Calibri"/>
          <w:i/>
          <w:iCs/>
          <w:color w:val="375623"/>
          <w:sz w:val="18"/>
          <w:szCs w:val="18"/>
        </w:rPr>
        <w:t xml:space="preserve">✔  IMPORTANT FIX #9 (v3): WR-05 is reworded. The ID gap check is scoped to the contiguous range of IDs inserted for this word's rows in this run — not a global sequential check, which would false-alarm when two words are written in the same run.</w:t>
      </w:r>
    </w:p>
    <w:p>
      <w:pPr>
        <w:spacing w:after="0"/>
      </w:pPr>
      <w:r>
        <w:t xml:space="preserve"/>
      </w:r>
    </w:p>
    <w:p>
      <w:pPr>
        <w:pStyle w:val="Heading2"/>
        <w:spacing w:after="120" w:before="280"/>
      </w:pPr>
      <w:r>
        <w:rPr>
          <w:rFonts w:ascii="Calibri" w:cs="Calibri" w:eastAsia="Calibri" w:hAnsi="Calibri"/>
          <w:b/>
          <w:bCs/>
          <w:color w:val="2E5FA3"/>
          <w:sz w:val="24"/>
          <w:szCs w:val="24"/>
        </w:rPr>
        <w:t xml:space="preserve">7.1  Audit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4060"/>
        <w:gridCol w:w="250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Check</w:t>
            </w:r>
          </w:p>
        </w:tc>
        <w:tc>
          <w:tcPr>
            <w:tcW w:type="dxa" w:w="9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Class</w:t>
            </w:r>
          </w:p>
        </w:tc>
        <w:tc>
          <w:tcPr>
            <w:tcW w:type="dxa" w:w="406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Condition</w:t>
            </w:r>
          </w:p>
        </w:tc>
        <w:tc>
          <w:tcPr>
            <w:tcW w:type="dxa" w:w="25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Action if failed</w:t>
            </w:r>
          </w:p>
        </w:tc>
      </w:tr>
      <w:tr>
        <w:tc>
          <w:tcPr>
            <w:tcW w:type="dxa" w:w="1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bCs/>
                <w:i w:val="false"/>
                <w:iCs w:val="false"/>
                <w:color w:val="111111"/>
                <w:sz w:val="19"/>
                <w:szCs w:val="19"/>
              </w:rPr>
              <w:t xml:space="preserve">WR-01  wa_file_index present</w:t>
            </w:r>
          </w:p>
        </w:tc>
        <w:tc>
          <w:tcPr>
            <w:tcW w:type="dxa" w:w="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STOP</w:t>
            </w:r>
          </w:p>
        </w:tc>
        <w:tc>
          <w:tcPr>
            <w:tcW w:type="dxa" w:w="40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COUNT(wa_file_index WHERE registry_id = [id]) &gt;= 1</w:t>
            </w:r>
          </w:p>
        </w:tc>
        <w:tc>
          <w:tcPr>
            <w:tcW w:type="dxa" w:w="2500"/>
            <w:tcBorders>
              <w:top w:val="single" w:color="CCCCCC" w:sz="1"/>
              <w:left w:val="single" w:color="CCCCCC" w:sz="1"/>
              <w:bottom w:val="single" w:color="CCCCCC" w:sz="1"/>
              <w:right w:val="single" w:color="CCCCCC" w:sz="1"/>
            </w:tcBorders>
            <w:shd w:fill="FFDEDE"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STOP — no anchor row.</w:t>
            </w:r>
          </w:p>
        </w:tc>
      </w:tr>
      <w:tr>
        <w:tc>
          <w:tcPr>
            <w:tcW w:type="dxa" w:w="19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bCs/>
                <w:i w:val="false"/>
                <w:iCs w:val="false"/>
                <w:color w:val="111111"/>
                <w:sz w:val="19"/>
                <w:szCs w:val="19"/>
              </w:rPr>
              <w:t xml:space="preserve">WR-02  wa_file_index part count consistent</w:t>
            </w:r>
          </w:p>
        </w:tc>
        <w:tc>
          <w:tcPr>
            <w:tcW w:type="dxa" w:w="9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STOP</w:t>
            </w:r>
          </w:p>
        </w:tc>
        <w:tc>
          <w:tcPr>
            <w:tcW w:type="dxa" w:w="40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COUNT(wa_file_index WHERE registry_id = [id]) = total_parts value (or 1 for single-part)</w:t>
            </w:r>
          </w:p>
        </w:tc>
        <w:tc>
          <w:tcPr>
            <w:tcW w:type="dxa" w:w="2500"/>
            <w:tcBorders>
              <w:top w:val="single" w:color="CCCCCC" w:sz="1"/>
              <w:left w:val="single" w:color="CCCCCC" w:sz="1"/>
              <w:bottom w:val="single" w:color="CCCCCC" w:sz="1"/>
              <w:right w:val="single" w:color="CCCCCC" w:sz="1"/>
            </w:tcBorders>
            <w:shd w:fill="FFDEDE"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STOP — missing or duplicate part rows.</w:t>
            </w:r>
          </w:p>
        </w:tc>
      </w:tr>
      <w:tr>
        <w:tc>
          <w:tcPr>
            <w:tcW w:type="dxa" w:w="1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bCs/>
                <w:i w:val="false"/>
                <w:iCs w:val="false"/>
                <w:color w:val="111111"/>
                <w:sz w:val="19"/>
                <w:szCs w:val="19"/>
              </w:rPr>
              <w:t xml:space="preserve">WR-03  Term count non-zero</w:t>
            </w:r>
          </w:p>
        </w:tc>
        <w:tc>
          <w:tcPr>
            <w:tcW w:type="dxa" w:w="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REVIEW</w:t>
            </w:r>
          </w:p>
        </w:tc>
        <w:tc>
          <w:tcPr>
            <w:tcW w:type="dxa" w:w="40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COUNT(wa_term_inventory WHERE file_id IN [part ids]) &gt; 0</w:t>
            </w:r>
          </w:p>
        </w:tc>
        <w:tc>
          <w:tcPr>
            <w:tcW w:type="dxa" w:w="25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REVIEW — all terms may be XREF.</w:t>
            </w:r>
          </w:p>
        </w:tc>
      </w:tr>
      <w:tr>
        <w:tc>
          <w:tcPr>
            <w:tcW w:type="dxa" w:w="19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bCs/>
                <w:i w:val="false"/>
                <w:iCs w:val="false"/>
                <w:color w:val="111111"/>
                <w:sz w:val="19"/>
                <w:szCs w:val="19"/>
              </w:rPr>
              <w:t xml:space="preserve">WR-04  All term_ids in mti_terms</w:t>
            </w:r>
          </w:p>
        </w:tc>
        <w:tc>
          <w:tcPr>
            <w:tcW w:type="dxa" w:w="9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STOP</w:t>
            </w:r>
          </w:p>
        </w:tc>
        <w:tc>
          <w:tcPr>
            <w:tcW w:type="dxa" w:w="40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Every term_id in wa_term_inventory has mti_terms row with status = extracted</w:t>
            </w:r>
          </w:p>
        </w:tc>
        <w:tc>
          <w:tcPr>
            <w:tcW w:type="dxa" w:w="2500"/>
            <w:tcBorders>
              <w:top w:val="single" w:color="CCCCCC" w:sz="1"/>
              <w:left w:val="single" w:color="CCCCCC" w:sz="1"/>
              <w:bottom w:val="single" w:color="CCCCCC" w:sz="1"/>
              <w:right w:val="single" w:color="CCCCCC" w:sz="1"/>
            </w:tcBorders>
            <w:shd w:fill="FFDEDE"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STOP — orphaned inventory rows.</w:t>
            </w:r>
          </w:p>
        </w:tc>
      </w:tr>
      <w:tr>
        <w:tc>
          <w:tcPr>
            <w:tcW w:type="dxa" w:w="1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bCs/>
                <w:i w:val="false"/>
                <w:iCs w:val="false"/>
                <w:color w:val="111111"/>
                <w:sz w:val="19"/>
                <w:szCs w:val="19"/>
              </w:rPr>
              <w:t xml:space="preserve">WR-05  No ID gaps within word's rows</w:t>
            </w:r>
          </w:p>
        </w:tc>
        <w:tc>
          <w:tcPr>
            <w:tcW w:type="dxa" w:w="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STOP</w:t>
            </w:r>
          </w:p>
        </w:tc>
        <w:tc>
          <w:tcPr>
            <w:tcW w:type="dxa" w:w="40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IDs assigned for this word's wa_term_inventory rows form a contiguous range from max_id_at_run_start+1 with no gaps within that range (not globally sequential).</w:t>
            </w:r>
          </w:p>
        </w:tc>
        <w:tc>
          <w:tcPr>
            <w:tcW w:type="dxa" w:w="2500"/>
            <w:tcBorders>
              <w:top w:val="single" w:color="CCCCCC" w:sz="1"/>
              <w:left w:val="single" w:color="CCCCCC" w:sz="1"/>
              <w:bottom w:val="single" w:color="CCCCCC" w:sz="1"/>
              <w:right w:val="single" w:color="CCCCCC" w:sz="1"/>
            </w:tcBorders>
            <w:shd w:fill="FFDEDE"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STOP — indicates partial write.</w:t>
            </w:r>
          </w:p>
        </w:tc>
      </w:tr>
      <w:tr>
        <w:tc>
          <w:tcPr>
            <w:tcW w:type="dxa" w:w="19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bCs/>
                <w:i w:val="false"/>
                <w:iCs w:val="false"/>
                <w:color w:val="111111"/>
                <w:sz w:val="19"/>
                <w:szCs w:val="19"/>
              </w:rPr>
              <w:t xml:space="preserve">WR-06  Verse records present</w:t>
            </w:r>
          </w:p>
        </w:tc>
        <w:tc>
          <w:tcPr>
            <w:tcW w:type="dxa" w:w="9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REVIEW</w:t>
            </w:r>
          </w:p>
        </w:tc>
        <w:tc>
          <w:tcPr>
            <w:tcW w:type="dxa" w:w="40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COUNT(wa_verse_records WHERE file_id IN [part ids]) &gt; 0</w:t>
            </w:r>
          </w:p>
        </w:tc>
        <w:tc>
          <w:tcPr>
            <w:tcW w:type="dxa" w:w="25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REVIEW — zero verses for entire word.</w:t>
            </w:r>
          </w:p>
        </w:tc>
      </w:tr>
      <w:tr>
        <w:tc>
          <w:tcPr>
            <w:tcW w:type="dxa" w:w="1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bCs/>
                <w:i w:val="false"/>
                <w:iCs w:val="false"/>
                <w:color w:val="111111"/>
                <w:sz w:val="19"/>
                <w:szCs w:val="19"/>
              </w:rPr>
              <w:t xml:space="preserve">WR-07  All terms have verses or quality flag</w:t>
            </w:r>
          </w:p>
        </w:tc>
        <w:tc>
          <w:tcPr>
            <w:tcW w:type="dxa" w:w="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REVIEW</w:t>
            </w:r>
          </w:p>
        </w:tc>
        <w:tc>
          <w:tcPr>
            <w:tcW w:type="dxa" w:w="40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Each wa_term_inventory row: COUNT(verses) &gt; 0 OR wa_data_quality_flags has NO_VERSES</w:t>
            </w:r>
          </w:p>
        </w:tc>
        <w:tc>
          <w:tcPr>
            <w:tcW w:type="dxa" w:w="25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REVIEW — unexpected missing verses.</w:t>
            </w:r>
          </w:p>
        </w:tc>
      </w:tr>
      <w:tr>
        <w:tc>
          <w:tcPr>
            <w:tcW w:type="dxa" w:w="19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bCs/>
                <w:i w:val="false"/>
                <w:iCs w:val="false"/>
                <w:color w:val="111111"/>
                <w:sz w:val="19"/>
                <w:szCs w:val="19"/>
              </w:rPr>
              <w:t xml:space="preserve">WR-08  Verse/occurrence ratio</w:t>
            </w:r>
          </w:p>
        </w:tc>
        <w:tc>
          <w:tcPr>
            <w:tcW w:type="dxa" w:w="9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REVIEW</w:t>
            </w:r>
          </w:p>
        </w:tc>
        <w:tc>
          <w:tcPr>
            <w:tcW w:type="dxa" w:w="40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For terms with occurrence_count &gt;= 20: (verse_count / occurrence_count) &gt;= 0.15</w:t>
            </w:r>
          </w:p>
        </w:tc>
        <w:tc>
          <w:tcPr>
            <w:tcW w:type="dxa" w:w="25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REVIEW — possible incomplete fetch.</w:t>
            </w:r>
          </w:p>
        </w:tc>
      </w:tr>
      <w:tr>
        <w:tc>
          <w:tcPr>
            <w:tcW w:type="dxa" w:w="1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bCs/>
                <w:i w:val="false"/>
                <w:iCs w:val="false"/>
                <w:color w:val="111111"/>
                <w:sz w:val="19"/>
                <w:szCs w:val="19"/>
              </w:rPr>
              <w:t xml:space="preserve">WR-09  testament_coverage set</w:t>
            </w:r>
          </w:p>
        </w:tc>
        <w:tc>
          <w:tcPr>
            <w:tcW w:type="dxa" w:w="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REVIEW</w:t>
            </w:r>
          </w:p>
        </w:tc>
        <w:tc>
          <w:tcPr>
            <w:tcW w:type="dxa" w:w="40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wa_file_index.testament_coverage IS NOT NULL (all parts)</w:t>
            </w:r>
          </w:p>
        </w:tc>
        <w:tc>
          <w:tcPr>
            <w:tcW w:type="dxa" w:w="25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REVIEW — step N15/S4 did not complete or 0 verses.</w:t>
            </w:r>
          </w:p>
        </w:tc>
      </w:tr>
      <w:tr>
        <w:tc>
          <w:tcPr>
            <w:tcW w:type="dxa" w:w="19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bCs/>
                <w:i w:val="false"/>
                <w:iCs w:val="false"/>
                <w:color w:val="111111"/>
                <w:sz w:val="19"/>
                <w:szCs w:val="19"/>
              </w:rPr>
              <w:t xml:space="preserve">WR-10  Meaning populated or flagged</w:t>
            </w:r>
          </w:p>
        </w:tc>
        <w:tc>
          <w:tcPr>
            <w:tcW w:type="dxa" w:w="9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REVIEW</w:t>
            </w:r>
          </w:p>
        </w:tc>
        <w:tc>
          <w:tcPr>
            <w:tcW w:type="dxa" w:w="40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Each wa_term_inventory row: meaning IS NOT NULL OR wa_data_quality_flags has NO_WORD_ANALYSIS</w:t>
            </w:r>
          </w:p>
        </w:tc>
        <w:tc>
          <w:tcPr>
            <w:tcW w:type="dxa" w:w="25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REVIEW — unexpected null meaning.</w:t>
            </w:r>
          </w:p>
        </w:tc>
      </w:tr>
      <w:tr>
        <w:tc>
          <w:tcPr>
            <w:tcW w:type="dxa" w:w="1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bCs/>
                <w:i w:val="false"/>
                <w:iCs w:val="false"/>
                <w:color w:val="111111"/>
                <w:sz w:val="19"/>
                <w:szCs w:val="19"/>
              </w:rPr>
              <w:t xml:space="preserve">WR-11  Transliteration populated</w:t>
            </w:r>
          </w:p>
        </w:tc>
        <w:tc>
          <w:tcPr>
            <w:tcW w:type="dxa" w:w="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STOP</w:t>
            </w:r>
          </w:p>
        </w:tc>
        <w:tc>
          <w:tcPr>
            <w:tcW w:type="dxa" w:w="40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All wa_term_inventory rows have non-null transliteration</w:t>
            </w:r>
          </w:p>
        </w:tc>
        <w:tc>
          <w:tcPr>
            <w:tcW w:type="dxa" w:w="2500"/>
            <w:tcBorders>
              <w:top w:val="single" w:color="CCCCCC" w:sz="1"/>
              <w:left w:val="single" w:color="CCCCCC" w:sz="1"/>
              <w:bottom w:val="single" w:color="CCCCCC" w:sz="1"/>
              <w:right w:val="single" w:color="CCCCCC" w:sz="1"/>
            </w:tcBorders>
            <w:shd w:fill="FFDEDE"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STOP — required for all downstream analysis.</w:t>
            </w:r>
          </w:p>
        </w:tc>
      </w:tr>
      <w:tr>
        <w:tc>
          <w:tcPr>
            <w:tcW w:type="dxa" w:w="19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bCs/>
                <w:i w:val="false"/>
                <w:iCs w:val="false"/>
                <w:color w:val="111111"/>
                <w:sz w:val="19"/>
                <w:szCs w:val="19"/>
              </w:rPr>
              <w:t xml:space="preserve">WR-12  Language populated</w:t>
            </w:r>
          </w:p>
        </w:tc>
        <w:tc>
          <w:tcPr>
            <w:tcW w:type="dxa" w:w="9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STOP</w:t>
            </w:r>
          </w:p>
        </w:tc>
        <w:tc>
          <w:tcPr>
            <w:tcW w:type="dxa" w:w="40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All wa_term_inventory rows have language IN (Hebrew, Greek)</w:t>
            </w:r>
          </w:p>
        </w:tc>
        <w:tc>
          <w:tcPr>
            <w:tcW w:type="dxa" w:w="2500"/>
            <w:tcBorders>
              <w:top w:val="single" w:color="CCCCCC" w:sz="1"/>
              <w:left w:val="single" w:color="CCCCCC" w:sz="1"/>
              <w:bottom w:val="single" w:color="CCCCCC" w:sz="1"/>
              <w:right w:val="single" w:color="CCCCCC" w:sz="1"/>
            </w:tcBorders>
            <w:shd w:fill="FFDEDE"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STOP — unknown language breaks flag engine.</w:t>
            </w:r>
          </w:p>
        </w:tc>
      </w:tr>
      <w:tr>
        <w:tc>
          <w:tcPr>
            <w:tcW w:type="dxa" w:w="1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bCs/>
                <w:i w:val="false"/>
                <w:iCs w:val="false"/>
                <w:color w:val="111111"/>
                <w:sz w:val="19"/>
                <w:szCs w:val="19"/>
              </w:rPr>
              <w:t xml:space="preserve">WR-13  Undocumented nulls (API-derivable fields only)</w:t>
            </w:r>
          </w:p>
        </w:tc>
        <w:tc>
          <w:tcPr>
            <w:tcW w:type="dxa" w:w="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REVIEW</w:t>
            </w:r>
          </w:p>
        </w:tc>
        <w:tc>
          <w:tcPr>
            <w:tcW w:type="dxa" w:w="40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Each field that the API can supply and that is null has a wa_data_quality_flags row explaining why. Excludes intentionally-deferred judgment fields: god_as_subject, somatic_link, wa_term_root_family.root_code, mti_term_flags, also_spelled (if confirmed null by researcher), occurrence_count_qualifier (if confirmed null).</w:t>
            </w:r>
          </w:p>
        </w:tc>
        <w:tc>
          <w:tcPr>
            <w:tcW w:type="dxa" w:w="25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REVIEW — undocumented null in an API-derivable field.</w:t>
            </w:r>
          </w:p>
        </w:tc>
      </w:tr>
      <w:tr>
        <w:tc>
          <w:tcPr>
            <w:tcW w:type="dxa" w:w="19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bCs/>
                <w:i w:val="false"/>
                <w:iCs w:val="false"/>
                <w:color w:val="111111"/>
                <w:sz w:val="19"/>
                <w:szCs w:val="19"/>
              </w:rPr>
              <w:t xml:space="preserve">WR-14  XREF terms cross-referenced</w:t>
            </w:r>
          </w:p>
        </w:tc>
        <w:tc>
          <w:tcPr>
            <w:tcW w:type="dxa" w:w="9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REVIEW</w:t>
            </w:r>
          </w:p>
        </w:tc>
        <w:tc>
          <w:tcPr>
            <w:tcW w:type="dxa" w:w="40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All XREF terms in input list have mti_term_cross_refs row for this registry</w:t>
            </w:r>
          </w:p>
        </w:tc>
        <w:tc>
          <w:tcPr>
            <w:tcW w:type="dxa" w:w="25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REVIEW — missing cross-refs.</w:t>
            </w:r>
          </w:p>
        </w:tc>
      </w:tr>
      <w:tr>
        <w:tc>
          <w:tcPr>
            <w:tcW w:type="dxa" w:w="1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bCs/>
                <w:i w:val="false"/>
                <w:iCs w:val="false"/>
                <w:color w:val="111111"/>
                <w:sz w:val="19"/>
                <w:szCs w:val="19"/>
              </w:rPr>
              <w:t xml:space="preserve">WR-15  No duplicate mti_terms</w:t>
            </w:r>
          </w:p>
        </w:tc>
        <w:tc>
          <w:tcPr>
            <w:tcW w:type="dxa" w:w="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STOP</w:t>
            </w:r>
          </w:p>
        </w:tc>
        <w:tc>
          <w:tcPr>
            <w:tcW w:type="dxa" w:w="40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mti_terms has exactly one row per strongs_number for this owning_registry</w:t>
            </w:r>
          </w:p>
        </w:tc>
        <w:tc>
          <w:tcPr>
            <w:tcW w:type="dxa" w:w="2500"/>
            <w:tcBorders>
              <w:top w:val="single" w:color="CCCCCC" w:sz="1"/>
              <w:left w:val="single" w:color="CCCCCC" w:sz="1"/>
              <w:bottom w:val="single" w:color="CCCCCC" w:sz="1"/>
              <w:right w:val="single" w:color="CCCCCC" w:sz="1"/>
            </w:tcBorders>
            <w:shd w:fill="FFDEDE"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STOP — duplicate MTI rows.</w:t>
            </w:r>
          </w:p>
        </w:tc>
      </w:tr>
      <w:tr>
        <w:tc>
          <w:tcPr>
            <w:tcW w:type="dxa" w:w="19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bCs/>
                <w:i w:val="false"/>
                <w:iCs w:val="false"/>
                <w:color w:val="111111"/>
                <w:sz w:val="19"/>
                <w:szCs w:val="19"/>
              </w:rPr>
              <w:t xml:space="preserve">WR-16  Derivable flags assessed</w:t>
            </w:r>
          </w:p>
        </w:tc>
        <w:tc>
          <w:tcPr>
            <w:tcW w:type="dxa" w:w="9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REVIEW</w:t>
            </w:r>
          </w:p>
        </w:tc>
        <w:tc>
          <w:tcPr>
            <w:tcW w:type="dxa" w:w="40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HIGH_FREQUENCY_ANCHOR, THIN_DATA, SMALL_VERSE_SAMPLE, NO_WORD_ANALYSIS candidates all evaluated</w:t>
            </w:r>
          </w:p>
        </w:tc>
        <w:tc>
          <w:tcPr>
            <w:tcW w:type="dxa" w:w="25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REVIEW — flag engine may have failed.</w:t>
            </w:r>
          </w:p>
        </w:tc>
      </w:tr>
      <w:tr>
        <w:tc>
          <w:tcPr>
            <w:tcW w:type="dxa" w:w="1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bCs/>
                <w:i w:val="false"/>
                <w:iCs w:val="false"/>
                <w:color w:val="111111"/>
                <w:sz w:val="19"/>
                <w:szCs w:val="19"/>
              </w:rPr>
              <w:t xml:space="preserve">WR-17  Fetch warnings reflected</w:t>
            </w:r>
          </w:p>
        </w:tc>
        <w:tc>
          <w:tcPr>
            <w:tcW w:type="dxa" w:w="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REVIEW</w:t>
            </w:r>
          </w:p>
        </w:tc>
        <w:tc>
          <w:tcPr>
            <w:tcW w:type="dxa" w:w="40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All warnings in term_fetch_log for this run have wa_data_quality_flags rows</w:t>
            </w:r>
          </w:p>
        </w:tc>
        <w:tc>
          <w:tcPr>
            <w:tcW w:type="dxa" w:w="25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REVIEW — fetch warnings not reflected.</w:t>
            </w:r>
          </w:p>
        </w:tc>
      </w:tr>
      <w:tr>
        <w:tc>
          <w:tcPr>
            <w:tcW w:type="dxa" w:w="19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bCs/>
                <w:i w:val="false"/>
                <w:iCs w:val="false"/>
                <w:color w:val="111111"/>
                <w:sz w:val="19"/>
                <w:szCs w:val="19"/>
              </w:rPr>
              <w:t xml:space="preserve">WR-18  Meaning parsed</w:t>
            </w:r>
          </w:p>
        </w:tc>
        <w:tc>
          <w:tcPr>
            <w:tcW w:type="dxa" w:w="9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REVIEW</w:t>
            </w:r>
          </w:p>
        </w:tc>
        <w:tc>
          <w:tcPr>
            <w:tcW w:type="dxa" w:w="40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All NEW terms have wa_meaning_parsed row (parsed_meaning_id IS NOT NULL)</w:t>
            </w:r>
          </w:p>
        </w:tc>
        <w:tc>
          <w:tcPr>
            <w:tcW w:type="dxa" w:w="25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REVIEW — parser did not run or failed.</w:t>
            </w:r>
          </w:p>
        </w:tc>
      </w:tr>
      <w:tr>
        <w:tc>
          <w:tcPr>
            <w:tcW w:type="dxa" w:w="1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bCs/>
                <w:i w:val="false"/>
                <w:iCs w:val="false"/>
                <w:color w:val="111111"/>
                <w:sz w:val="19"/>
                <w:szCs w:val="19"/>
              </w:rPr>
              <w:t xml:space="preserve">WR-19  Parse warnings documented</w:t>
            </w:r>
          </w:p>
        </w:tc>
        <w:tc>
          <w:tcPr>
            <w:tcW w:type="dxa" w:w="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REVIEW</w:t>
            </w:r>
          </w:p>
        </w:tc>
        <w:tc>
          <w:tcPr>
            <w:tcW w:type="dxa" w:w="40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wa_meaning_parsed rows with parse_warnings IS NOT NULL have NOTE quality flag</w:t>
            </w:r>
          </w:p>
        </w:tc>
        <w:tc>
          <w:tcPr>
            <w:tcW w:type="dxa" w:w="25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REVIEW — undocumented parse anomalies.</w:t>
            </w:r>
          </w:p>
        </w:tc>
      </w:tr>
    </w:tbl>
    <w:p>
      <w:pPr>
        <w:spacing w:after="0"/>
      </w:pPr>
      <w:r>
        <w:t xml:space="preserve"/>
      </w:r>
    </w:p>
    <w:p>
      <w:pPr>
        <w:pStyle w:val="Heading2"/>
        <w:spacing w:after="120" w:before="280"/>
      </w:pPr>
      <w:r>
        <w:rPr>
          <w:rFonts w:ascii="Calibri" w:cs="Calibri" w:eastAsia="Calibri" w:hAnsi="Calibri"/>
          <w:b/>
          <w:bCs/>
          <w:color w:val="2E5FA3"/>
          <w:sz w:val="24"/>
          <w:szCs w:val="24"/>
        </w:rPr>
        <w:t xml:space="preserve">7.2  Classification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400"/>
        <w:gridCol w:w="3160"/>
        <w:gridCol w:w="1800"/>
      </w:tblGrid>
      <w:tr>
        <w:trPr>
          <w:tblHeader/>
        </w:trPr>
        <w:tc>
          <w:tcPr>
            <w:tcW w:type="dxa" w:w="10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Result</w:t>
            </w:r>
          </w:p>
        </w:tc>
        <w:tc>
          <w:tcPr>
            <w:tcW w:type="dxa" w:w="34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Condition</w:t>
            </w:r>
          </w:p>
        </w:tc>
        <w:tc>
          <w:tcPr>
            <w:tcW w:type="dxa" w:w="316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word_registry update</w:t>
            </w:r>
          </w:p>
        </w:tc>
        <w:tc>
          <w:tcPr>
            <w:tcW w:type="dxa" w:w="18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Proceed?</w:t>
            </w:r>
          </w:p>
        </w:tc>
      </w:tr>
      <w:tr>
        <w:tc>
          <w:tcPr>
            <w:tcW w:type="dxa" w:w="100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PASS</w:t>
            </w:r>
          </w:p>
        </w:tc>
        <w:tc>
          <w:tcPr>
            <w:tcW w:type="dxa" w:w="340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All STOP checks pass; zero REVIEW checks fail</w:t>
            </w:r>
          </w:p>
        </w:tc>
        <w:tc>
          <w:tcPr>
            <w:tcW w:type="dxa" w:w="316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phase1_status = Complete</w:t>
            </w:r>
          </w:p>
        </w:tc>
        <w:tc>
          <w:tcPr>
            <w:tcW w:type="dxa" w:w="180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Yes</w:t>
            </w:r>
          </w:p>
        </w:tc>
      </w:tr>
      <w:tr>
        <w:tc>
          <w:tcPr>
            <w:tcW w:type="dxa" w:w="10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REVIEW</w:t>
            </w:r>
          </w:p>
        </w:tc>
        <w:tc>
          <w:tcPr>
            <w:tcW w:type="dxa" w:w="34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All STOP checks pass; ≥1 REVIEW check fails</w:t>
            </w:r>
          </w:p>
        </w:tc>
        <w:tc>
          <w:tcPr>
            <w:tcW w:type="dxa" w:w="316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phase1_status = In Progress</w:t>
            </w:r>
          </w:p>
        </w:tc>
        <w:tc>
          <w:tcPr>
            <w:tcW w:type="dxa" w:w="18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Yes — word usable; researcher notified</w:t>
            </w:r>
          </w:p>
        </w:tc>
      </w:tr>
      <w:tr>
        <w:tc>
          <w:tcPr>
            <w:tcW w:type="dxa" w:w="1000"/>
            <w:tcBorders>
              <w:top w:val="single" w:color="CCCCCC" w:sz="1"/>
              <w:left w:val="single" w:color="CCCCCC" w:sz="1"/>
              <w:bottom w:val="single" w:color="CCCCCC" w:sz="1"/>
              <w:right w:val="single" w:color="CCCCCC" w:sz="1"/>
            </w:tcBorders>
            <w:shd w:fill="FFDEDE"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STOP</w:t>
            </w:r>
          </w:p>
        </w:tc>
        <w:tc>
          <w:tcPr>
            <w:tcW w:type="dxa" w:w="3400"/>
            <w:tcBorders>
              <w:top w:val="single" w:color="CCCCCC" w:sz="1"/>
              <w:left w:val="single" w:color="CCCCCC" w:sz="1"/>
              <w:bottom w:val="single" w:color="CCCCCC" w:sz="1"/>
              <w:right w:val="single" w:color="CCCCCC" w:sz="1"/>
            </w:tcBorders>
            <w:shd w:fill="FFDEDE"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≥1 STOP check fails</w:t>
            </w:r>
          </w:p>
        </w:tc>
        <w:tc>
          <w:tcPr>
            <w:tcW w:type="dxa" w:w="3160"/>
            <w:tcBorders>
              <w:top w:val="single" w:color="CCCCCC" w:sz="1"/>
              <w:left w:val="single" w:color="CCCCCC" w:sz="1"/>
              <w:bottom w:val="single" w:color="CCCCCC" w:sz="1"/>
              <w:right w:val="single" w:color="CCCCCC" w:sz="1"/>
            </w:tcBorders>
            <w:shd w:fill="FFDEDE"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phase1_status unchanged</w:t>
            </w:r>
          </w:p>
        </w:tc>
        <w:tc>
          <w:tcPr>
            <w:tcW w:type="dxa" w:w="1800"/>
            <w:tcBorders>
              <w:top w:val="single" w:color="CCCCCC" w:sz="1"/>
              <w:left w:val="single" w:color="CCCCCC" w:sz="1"/>
              <w:bottom w:val="single" w:color="CCCCCC" w:sz="1"/>
              <w:right w:val="single" w:color="CCCCCC" w:sz="1"/>
            </w:tcBorders>
            <w:shd w:fill="FFDEDE"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No — researcher must inspect and approve</w:t>
            </w:r>
          </w:p>
        </w:tc>
      </w:tr>
    </w:tbl>
    <w:p>
      <w:pPr>
        <w:spacing w:after="0"/>
      </w:pPr>
      <w:r>
        <w:t xml:space="preserve"/>
      </w:r>
    </w:p>
    <w:p>
      <w:pPr>
        <w:pStyle w:val="Heading2"/>
        <w:spacing w:after="120" w:before="280"/>
      </w:pPr>
      <w:r>
        <w:rPr>
          <w:rFonts w:ascii="Calibri" w:cs="Calibri" w:eastAsia="Calibri" w:hAnsi="Calibri"/>
          <w:b/>
          <w:bCs/>
          <w:color w:val="2E5FA3"/>
          <w:sz w:val="24"/>
          <w:szCs w:val="24"/>
        </w:rPr>
        <w:t xml:space="preserve">7.3  Progressive Evaluation</w:t>
      </w:r>
    </w:p>
    <w:p>
      <w:pPr>
        <w:spacing w:after="60"/>
        <w:ind w:left="360" w:hanging="200"/>
      </w:pPr>
      <w:r>
        <w:rPr>
          <w:rFonts w:ascii="Calibri" w:cs="Calibri" w:eastAsia="Calibri" w:hAnsi="Calibri"/>
          <w:sz w:val="19"/>
          <w:szCs w:val="19"/>
        </w:rPr>
        <w:t xml:space="preserve">• STOP checks are evaluated first. If any fail, all remaining checks still run to give the researcher complete context — but the result is STOP regardless.</w:t>
      </w:r>
    </w:p>
    <w:p>
      <w:pPr>
        <w:spacing w:after="60"/>
        <w:ind w:left="360" w:hanging="200"/>
      </w:pPr>
      <w:r>
        <w:rPr>
          <w:rFonts w:ascii="Calibri" w:cs="Calibri" w:eastAsia="Calibri" w:hAnsi="Calibri"/>
          <w:sz w:val="19"/>
          <w:szCs w:val="19"/>
        </w:rPr>
        <w:t xml:space="preserve">• In GAP_FILL mode, STOP words are skipped and counted in words_stopped. The stream continues.</w:t>
      </w:r>
    </w:p>
    <w:p>
      <w:pPr>
        <w:spacing w:after="60"/>
        <w:ind w:left="360" w:hanging="200"/>
      </w:pPr>
      <w:r>
        <w:rPr>
          <w:rFonts w:ascii="Calibri" w:cs="Calibri" w:eastAsia="Calibri" w:hAnsi="Calibri"/>
          <w:sz w:val="19"/>
          <w:szCs w:val="19"/>
        </w:rPr>
        <w:t xml:space="preserve">• Audit re-runs after every gap-fill operation and after researcher-approved re-writes.</w:t>
      </w:r>
    </w:p>
    <w:p>
      <w:pPr>
        <w:pBdr>
          <w:left w:val="single" w:color="2E5FA3" w:sz="16" w:space="8"/>
        </w:pBdr>
        <w:shd w:fill="EAF4FF" w:val="clear"/>
        <w:spacing w:after="80" w:before="80"/>
        <w:ind w:left="360" w:right="360"/>
      </w:pPr>
      <w:r>
        <w:rPr>
          <w:rFonts w:ascii="Calibri" w:cs="Calibri" w:eastAsia="Calibri" w:hAnsi="Calibri"/>
          <w:i/>
          <w:iCs/>
          <w:color w:val="2E5FA3"/>
          <w:sz w:val="18"/>
          <w:szCs w:val="18"/>
        </w:rPr>
        <w:t xml:space="preserve">ℹ  audit_detail in word_run_state is a JSON object recording every check ID, its result (PASS/FAIL), and the specific values that caused a failure. The researcher reads the full picture from word_run_state without querying content tables.</w:t>
      </w:r>
    </w:p>
    <w:p>
      <w:pPr>
        <w:spacing w:after="0"/>
      </w:pPr>
      <w:r>
        <w:t xml:space="preserve"/>
      </w:r>
    </w:p>
    <w:p>
      <w:r>
        <w:br w:type="page"/>
      </w:r>
    </w:p>
    <w:p>
      <w:pPr>
        <w:pStyle w:val="Heading1"/>
        <w:spacing w:after="160" w:before="400"/>
      </w:pPr>
      <w:r>
        <w:rPr>
          <w:rFonts w:ascii="Calibri" w:cs="Calibri" w:eastAsia="Calibri" w:hAnsi="Calibri"/>
          <w:b/>
          <w:bCs/>
          <w:color w:val="1F3864"/>
          <w:sz w:val="30"/>
          <w:szCs w:val="30"/>
        </w:rPr>
        <w:t xml:space="preserve">8.  Field-Level Mapping</w:t>
      </w:r>
    </w:p>
    <w:p>
      <w:pPr>
        <w:pBdr>
          <w:left w:val="single" w:color="375623" w:sz="16" w:space="8"/>
        </w:pBdr>
        <w:shd w:fill="E8F4E8" w:val="clear"/>
        <w:spacing w:after="80" w:before="80"/>
        <w:ind w:left="360" w:right="360"/>
      </w:pPr>
      <w:r>
        <w:rPr>
          <w:rFonts w:ascii="Calibri" w:cs="Calibri" w:eastAsia="Calibri" w:hAnsi="Calibri"/>
          <w:i/>
          <w:iCs/>
          <w:color w:val="375623"/>
          <w:sz w:val="18"/>
          <w:szCs w:val="18"/>
        </w:rPr>
        <w:t xml:space="preserve">✔  MINOR FIX #11: mti_term_flags (THEOLOGICAL_ANCHOR) is now explicitly listed as judgment-deferred. MINOR FIX #12: wa_file_index.root_families_in_prior_parts is now mapped with its derivation rule. MINOR FIX #13: word_registry.phase1_input_file now specifies that the engine writes the run_id here, replacing the .md filename convention.</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1600"/>
        <w:gridCol w:w="3560"/>
      </w:tblGrid>
      <w:tr>
        <w:trPr>
          <w:tblHeader/>
        </w:trPr>
        <w:tc>
          <w:tcPr>
            <w:tcW w:type="dxa" w:w="23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Table · Column</w:t>
            </w:r>
          </w:p>
        </w:tc>
        <w:tc>
          <w:tcPr>
            <w:tcW w:type="dxa" w:w="19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API / DB source</w:t>
            </w:r>
          </w:p>
        </w:tc>
        <w:tc>
          <w:tcPr>
            <w:tcW w:type="dxa" w:w="16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Default / rule</w:t>
            </w:r>
          </w:p>
        </w:tc>
        <w:tc>
          <w:tcPr>
            <w:tcW w:type="dxa" w:w="356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Notes</w:t>
            </w:r>
          </w:p>
        </w:tc>
      </w:tr>
      <w:tr>
        <w:tc>
          <w:tcPr>
            <w:tcW w:type="dxa" w:w="23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wa_term_root_family · root_code</w:t>
            </w:r>
          </w:p>
        </w:tc>
        <w:tc>
          <w:tcPr>
            <w:tcW w:type="dxa" w:w="1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Researcher judgment</w:t>
            </w:r>
          </w:p>
        </w:tc>
        <w:tc>
          <w:tcPr>
            <w:tcW w:type="dxa" w:w="1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null until researcher assigns</w:t>
            </w:r>
          </w:p>
        </w:tc>
        <w:tc>
          <w:tcPr>
            <w:tcW w:type="dxa" w:w="3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DEFERRED. Not written by engine. Researcher assigns root families in a downstream review step. Expected null for all automation-produced terms. Not flagged as gap by WR-13.</w:t>
            </w:r>
          </w:p>
        </w:tc>
      </w:tr>
      <w:tr>
        <w:tc>
          <w:tcPr>
            <w:tcW w:type="dxa" w:w="23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mti_term_flags · flag_id</w:t>
            </w:r>
          </w:p>
        </w:tc>
        <w:tc>
          <w:tcPr>
            <w:tcW w:type="dxa" w:w="1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Researcher judgment</w:t>
            </w:r>
          </w:p>
        </w:tc>
        <w:tc>
          <w:tcPr>
            <w:tcW w:type="dxa" w:w="1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Not written by engine</w:t>
            </w:r>
          </w:p>
        </w:tc>
        <w:tc>
          <w:tcPr>
            <w:tcW w:type="dxa" w:w="3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DEFERRED. THEOLOGICAL_ANCHOR flag only. Set by researcher in downstream review phase. Composite PK (mti_term_id + flag_id). WR-13 excludes this.</w:t>
            </w:r>
          </w:p>
        </w:tc>
      </w:tr>
      <w:tr>
        <w:tc>
          <w:tcPr>
            <w:tcW w:type="dxa" w:w="23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wa_term_inventory · god_as_subject</w:t>
            </w:r>
          </w:p>
        </w:tc>
        <w:tc>
          <w:tcPr>
            <w:tcW w:type="dxa" w:w="1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Default</w:t>
            </w:r>
          </w:p>
        </w:tc>
        <w:tc>
          <w:tcPr>
            <w:tcW w:type="dxa" w:w="1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0</w:t>
            </w:r>
          </w:p>
        </w:tc>
        <w:tc>
          <w:tcPr>
            <w:tcW w:type="dxa" w:w="3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DEFERRED. Researcher sets 1 in next-phase review.</w:t>
            </w:r>
          </w:p>
        </w:tc>
      </w:tr>
      <w:tr>
        <w:tc>
          <w:tcPr>
            <w:tcW w:type="dxa" w:w="23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wa_term_inventory · somatic_link</w:t>
            </w:r>
          </w:p>
        </w:tc>
        <w:tc>
          <w:tcPr>
            <w:tcW w:type="dxa" w:w="1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Default</w:t>
            </w:r>
          </w:p>
        </w:tc>
        <w:tc>
          <w:tcPr>
            <w:tcW w:type="dxa" w:w="1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0</w:t>
            </w:r>
          </w:p>
        </w:tc>
        <w:tc>
          <w:tcPr>
            <w:tcW w:type="dxa" w:w="3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DEFERRED. Researcher sets 1 in next-phase review.</w:t>
            </w:r>
          </w:p>
        </w:tc>
      </w:tr>
      <w:tr>
        <w:tc>
          <w:tcPr>
            <w:tcW w:type="dxa" w:w="23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wa_term_inventory · also_spelled</w:t>
            </w:r>
          </w:p>
        </w:tc>
        <w:tc>
          <w:tcPr>
            <w:tcW w:type="dxa" w:w="1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Field-fill step N19/A8/S8</w:t>
            </w:r>
          </w:p>
        </w:tc>
        <w:tc>
          <w:tcPr>
            <w:tcW w:type="dxa" w:w="1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null until researcher fills</w:t>
            </w:r>
          </w:p>
        </w:tc>
        <w:tc>
          <w:tcPr>
            <w:tcW w:type="dxa" w:w="3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DEFERRED-INTERACTIVE. Written by field-fill step. Researcher inputs value from STEP UI or confirms null. Already populated for 17 terms in existing data.</w:t>
            </w:r>
          </w:p>
        </w:tc>
      </w:tr>
      <w:tr>
        <w:tc>
          <w:tcPr>
            <w:tcW w:type="dxa" w:w="23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wa_term_inventory · occurrence_count_qualifier</w:t>
            </w:r>
          </w:p>
        </w:tc>
        <w:tc>
          <w:tcPr>
            <w:tcW w:type="dxa" w:w="1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Field-fill step N19/A8/S8</w:t>
            </w:r>
          </w:p>
        </w:tc>
        <w:tc>
          <w:tcPr>
            <w:tcW w:type="dxa" w:w="1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null until researcher fills</w:t>
            </w:r>
          </w:p>
        </w:tc>
        <w:tc>
          <w:tcPr>
            <w:tcW w:type="dxa" w:w="3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DEFERRED-INTERACTIVE. Same field-fill step. Researcher inputs "about" or confirms null. Not available from API.</w:t>
            </w:r>
          </w:p>
        </w:tc>
      </w:tr>
      <w:tr>
        <w:tc>
          <w:tcPr>
            <w:tcW w:type="dxa" w:w="23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wa_file_index · specification</w:t>
            </w:r>
          </w:p>
        </w:tc>
        <w:tc>
          <w:tcPr>
            <w:tcW w:type="dxa" w:w="1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1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Session A v9 Automation</w:t>
            </w:r>
          </w:p>
        </w:tc>
        <w:tc>
          <w:tcPr>
            <w:tcW w:type="dxa" w:w="3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Constant for all v9 writes.</w:t>
            </w:r>
          </w:p>
        </w:tc>
      </w:tr>
      <w:tr>
        <w:tc>
          <w:tcPr>
            <w:tcW w:type="dxa" w:w="23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wa_file_index · testament_coverage</w:t>
            </w:r>
          </w:p>
        </w:tc>
        <w:tc>
          <w:tcPr>
            <w:tcW w:type="dxa" w:w="19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Derived post-verse write</w:t>
            </w:r>
          </w:p>
        </w:tc>
        <w:tc>
          <w:tcPr>
            <w:tcW w:type="dxa" w:w="1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null</w:t>
            </w:r>
          </w:p>
        </w:tc>
        <w:tc>
          <w:tcPr>
            <w:tcW w:type="dxa" w:w="3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Set after verse insert (N15/S4). OT/NT/both.</w:t>
            </w:r>
          </w:p>
        </w:tc>
      </w:tr>
      <w:tr>
        <w:tc>
          <w:tcPr>
            <w:tcW w:type="dxa" w:w="23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wa_file_index · part_number</w:t>
            </w:r>
          </w:p>
        </w:tc>
        <w:tc>
          <w:tcPr>
            <w:tcW w:type="dxa" w:w="1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--part flag</w:t>
            </w:r>
          </w:p>
        </w:tc>
        <w:tc>
          <w:tcPr>
            <w:tcW w:type="dxa" w:w="1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null for single-part</w:t>
            </w:r>
          </w:p>
        </w:tc>
        <w:tc>
          <w:tcPr>
            <w:tcW w:type="dxa" w:w="3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 1/2/3. Null for non-split words.</w:t>
            </w:r>
          </w:p>
        </w:tc>
      </w:tr>
      <w:tr>
        <w:tc>
          <w:tcPr>
            <w:tcW w:type="dxa" w:w="23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wa_file_index · total_parts</w:t>
            </w:r>
          </w:p>
        </w:tc>
        <w:tc>
          <w:tcPr>
            <w:tcW w:type="dxa" w:w="19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--parts flag</w:t>
            </w:r>
          </w:p>
        </w:tc>
        <w:tc>
          <w:tcPr>
            <w:tcW w:type="dxa" w:w="1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null for single-part</w:t>
            </w:r>
          </w:p>
        </w:tc>
        <w:tc>
          <w:tcPr>
            <w:tcW w:type="dxa" w:w="3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 Null for non-split words.</w:t>
            </w:r>
          </w:p>
        </w:tc>
      </w:tr>
      <w:tr>
        <w:tc>
          <w:tcPr>
            <w:tcW w:type="dxa" w:w="23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wa_file_index · is_split</w:t>
            </w:r>
          </w:p>
        </w:tc>
        <w:tc>
          <w:tcPr>
            <w:tcW w:type="dxa" w:w="1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Derived</w:t>
            </w:r>
          </w:p>
        </w:tc>
        <w:tc>
          <w:tcPr>
            <w:tcW w:type="dxa" w:w="1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0</w:t>
            </w:r>
          </w:p>
        </w:tc>
        <w:tc>
          <w:tcPr>
            <w:tcW w:type="dxa" w:w="3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1 if total_parts &gt; 1; 0 otherwise.</w:t>
            </w:r>
          </w:p>
        </w:tc>
      </w:tr>
      <w:tr>
        <w:tc>
          <w:tcPr>
            <w:tcW w:type="dxa" w:w="23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wa_file_index · root_families_in_prior_parts</w:t>
            </w:r>
          </w:p>
        </w:tc>
        <w:tc>
          <w:tcPr>
            <w:tcW w:type="dxa" w:w="19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Derived from wa_term_root_family</w:t>
            </w:r>
          </w:p>
        </w:tc>
        <w:tc>
          <w:tcPr>
            <w:tcW w:type="dxa" w:w="1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null for part 1 and single-part</w:t>
            </w:r>
          </w:p>
        </w:tc>
        <w:tc>
          <w:tcPr>
            <w:tcW w:type="dxa" w:w="3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JSON array of distinct root_code values from all prior parts. See Section 6.3.</w:t>
            </w:r>
          </w:p>
        </w:tc>
      </w:tr>
      <w:tr>
        <w:tc>
          <w:tcPr>
            <w:tcW w:type="dxa" w:w="23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word_registry · phase1_input_file</w:t>
            </w:r>
          </w:p>
        </w:tc>
        <w:tc>
          <w:tcPr>
            <w:tcW w:type="dxa" w:w="1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Constant: run_id</w:t>
            </w:r>
          </w:p>
        </w:tc>
        <w:tc>
          <w:tcPr>
            <w:tcW w:type="dxa" w:w="1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run_id of the engine run</w:t>
            </w:r>
          </w:p>
        </w:tc>
        <w:tc>
          <w:tcPr>
            <w:tcW w:type="dxa" w:w="3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MINOR FIX #13: In the automation context there is no .md source file. The engine writes the run_id value here to preserve traceability. Format: RUN-YYYYMMDD-HHMMss-NEW_WORD. This replaces the .md filename convention from prior spec versions.</w:t>
            </w:r>
          </w:p>
        </w:tc>
      </w:tr>
      <w:tr>
        <w:tc>
          <w:tcPr>
            <w:tcW w:type="dxa" w:w="23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wa_term_inventory · strongs_number</w:t>
            </w:r>
          </w:p>
        </w:tc>
        <w:tc>
          <w:tcPr>
            <w:tcW w:type="dxa" w:w="19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vocab.strong_number</w:t>
            </w:r>
          </w:p>
        </w:tc>
        <w:tc>
          <w:tcPr>
            <w:tcW w:type="dxa" w:w="1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3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Resolved form. H2428 → H2428A.</w:t>
            </w:r>
          </w:p>
        </w:tc>
      </w:tr>
      <w:tr>
        <w:tc>
          <w:tcPr>
            <w:tcW w:type="dxa" w:w="23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wa_term_inventory · transliteration</w:t>
            </w:r>
          </w:p>
        </w:tc>
        <w:tc>
          <w:tcPr>
            <w:tcW w:type="dxa" w:w="1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vocab.transliteration</w:t>
            </w:r>
          </w:p>
        </w:tc>
        <w:tc>
          <w:tcPr>
            <w:tcW w:type="dxa" w:w="1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STOP if null</w:t>
            </w:r>
          </w:p>
        </w:tc>
        <w:tc>
          <w:tcPr>
            <w:tcW w:type="dxa" w:w="3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Required. WR-11.</w:t>
            </w:r>
          </w:p>
        </w:tc>
      </w:tr>
      <w:tr>
        <w:tc>
          <w:tcPr>
            <w:tcW w:type="dxa" w:w="23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wa_term_inventory · language</w:t>
            </w:r>
          </w:p>
        </w:tc>
        <w:tc>
          <w:tcPr>
            <w:tcW w:type="dxa" w:w="19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Derived</w:t>
            </w:r>
          </w:p>
        </w:tc>
        <w:tc>
          <w:tcPr>
            <w:tcW w:type="dxa" w:w="1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STOP if null</w:t>
            </w:r>
          </w:p>
        </w:tc>
        <w:tc>
          <w:tcPr>
            <w:tcW w:type="dxa" w:w="3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H-prefix → Hebrew; G-prefix → Greek. WR-12.</w:t>
            </w:r>
          </w:p>
        </w:tc>
      </w:tr>
      <w:tr>
        <w:tc>
          <w:tcPr>
            <w:tcW w:type="dxa" w:w="23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wa_term_inventory · step_search_gloss</w:t>
            </w:r>
          </w:p>
        </w:tc>
        <w:tc>
          <w:tcPr>
            <w:tcW w:type="dxa" w:w="1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vocab.gloss</w:t>
            </w:r>
          </w:p>
        </w:tc>
        <w:tc>
          <w:tcPr>
            <w:tcW w:type="dxa" w:w="1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3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From vocabInfos[0].stepGloss.</w:t>
            </w:r>
          </w:p>
        </w:tc>
      </w:tr>
      <w:tr>
        <w:tc>
          <w:tcPr>
            <w:tcW w:type="dxa" w:w="23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wa_term_inventory · word_analysis_gloss</w:t>
            </w:r>
          </w:p>
        </w:tc>
        <w:tc>
          <w:tcPr>
            <w:tcW w:type="dxa" w:w="19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vocab.gloss</w:t>
            </w:r>
          </w:p>
        </w:tc>
        <w:tc>
          <w:tcPr>
            <w:tcW w:type="dxa" w:w="1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3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Same at write time. Researcher may update in review.</w:t>
            </w:r>
          </w:p>
        </w:tc>
      </w:tr>
      <w:tr>
        <w:tc>
          <w:tcPr>
            <w:tcW w:type="dxa" w:w="23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wa_term_inventory · occurrence_count</w:t>
            </w:r>
          </w:p>
        </w:tc>
        <w:tc>
          <w:tcPr>
            <w:tcW w:type="dxa" w:w="1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vocab.occurrence_count</w:t>
            </w:r>
          </w:p>
        </w:tc>
        <w:tc>
          <w:tcPr>
            <w:tcW w:type="dxa" w:w="1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null + DATA_GAP flag</w:t>
            </w:r>
          </w:p>
        </w:tc>
        <w:tc>
          <w:tcPr>
            <w:tcW w:type="dxa" w:w="3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 token count.</w:t>
            </w:r>
          </w:p>
        </w:tc>
      </w:tr>
      <w:tr>
        <w:tc>
          <w:tcPr>
            <w:tcW w:type="dxa" w:w="23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wa_term_inventory · meaning</w:t>
            </w:r>
          </w:p>
        </w:tc>
        <w:tc>
          <w:tcPr>
            <w:tcW w:type="dxa" w:w="19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vocab.medium_def</w:t>
            </w:r>
          </w:p>
        </w:tc>
        <w:tc>
          <w:tcPr>
            <w:tcW w:type="dxa" w:w="1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null + NO_WORD_ANALYSIS flag</w:t>
            </w:r>
          </w:p>
        </w:tc>
        <w:tc>
          <w:tcPr>
            <w:tcW w:type="dxa" w:w="3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HTML-stripped; newlines preserved.</w:t>
            </w:r>
          </w:p>
        </w:tc>
      </w:tr>
      <w:tr>
        <w:tc>
          <w:tcPr>
            <w:tcW w:type="dxa" w:w="23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wa_term_inventory · meaning_numbered</w:t>
            </w:r>
          </w:p>
        </w:tc>
        <w:tc>
          <w:tcPr>
            <w:tcW w:type="dxa" w:w="1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Derived</w:t>
            </w:r>
          </w:p>
        </w:tc>
        <w:tc>
          <w:tcPr>
            <w:tcW w:type="dxa" w:w="1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null for Greek</w:t>
            </w:r>
          </w:p>
        </w:tc>
        <w:tc>
          <w:tcPr>
            <w:tcW w:type="dxa" w:w="3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True if medium_def contains 1), 1a) pattern. Hebrew only.</w:t>
            </w:r>
          </w:p>
        </w:tc>
      </w:tr>
      <w:tr>
        <w:tc>
          <w:tcPr>
            <w:tcW w:type="dxa" w:w="23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wa_term_inventory · lsj_entry</w:t>
            </w:r>
          </w:p>
        </w:tc>
        <w:tc>
          <w:tcPr>
            <w:tcW w:type="dxa" w:w="19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vocab.lsj_entry</w:t>
            </w:r>
          </w:p>
        </w:tc>
        <w:tc>
          <w:tcPr>
            <w:tcW w:type="dxa" w:w="1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null for Hebrew</w:t>
            </w:r>
          </w:p>
        </w:tc>
        <w:tc>
          <w:tcPr>
            <w:tcW w:type="dxa" w:w="3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HTML-stripped. Greek only.</w:t>
            </w:r>
          </w:p>
        </w:tc>
      </w:tr>
      <w:tr>
        <w:tc>
          <w:tcPr>
            <w:tcW w:type="dxa" w:w="23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wa_term_inventory · short_def_mounce</w:t>
            </w:r>
          </w:p>
        </w:tc>
        <w:tc>
          <w:tcPr>
            <w:tcW w:type="dxa" w:w="1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vocab.short_def_mounce</w:t>
            </w:r>
          </w:p>
        </w:tc>
        <w:tc>
          <w:tcPr>
            <w:tcW w:type="dxa" w:w="1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null for Hebrew</w:t>
            </w:r>
          </w:p>
        </w:tc>
        <w:tc>
          <w:tcPr>
            <w:tcW w:type="dxa" w:w="3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column. Greek only.</w:t>
            </w:r>
          </w:p>
        </w:tc>
      </w:tr>
      <w:tr>
        <w:tc>
          <w:tcPr>
            <w:tcW w:type="dxa" w:w="23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wa_term_inventory · testament</w:t>
            </w:r>
          </w:p>
        </w:tc>
        <w:tc>
          <w:tcPr>
            <w:tcW w:type="dxa" w:w="19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Derived from verses</w:t>
            </w:r>
          </w:p>
        </w:tc>
        <w:tc>
          <w:tcPr>
            <w:tcW w:type="dxa" w:w="1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null if 0 verses</w:t>
            </w:r>
          </w:p>
        </w:tc>
        <w:tc>
          <w:tcPr>
            <w:tcW w:type="dxa" w:w="3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OT/NT/both.</w:t>
            </w:r>
          </w:p>
        </w:tc>
      </w:tr>
      <w:tr>
        <w:tc>
          <w:tcPr>
            <w:tcW w:type="dxa" w:w="23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wa_term_inventory · causative_form_present</w:t>
            </w:r>
          </w:p>
        </w:tc>
        <w:tc>
          <w:tcPr>
            <w:tcW w:type="dxa" w:w="1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Derived</w:t>
            </w:r>
          </w:p>
        </w:tc>
        <w:tc>
          <w:tcPr>
            <w:tcW w:type="dxa" w:w="1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0</w:t>
            </w:r>
          </w:p>
        </w:tc>
        <w:tc>
          <w:tcPr>
            <w:tcW w:type="dxa" w:w="3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True if medium_def contains Hiphil or Piel.</w:t>
            </w:r>
          </w:p>
        </w:tc>
      </w:tr>
      <w:tr>
        <w:tc>
          <w:tcPr>
            <w:tcW w:type="dxa" w:w="23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wa_term_inventory · status_note</w:t>
            </w:r>
          </w:p>
        </w:tc>
        <w:tc>
          <w:tcPr>
            <w:tcW w:type="dxa" w:w="19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data.notes</w:t>
            </w:r>
          </w:p>
        </w:tc>
        <w:tc>
          <w:tcPr>
            <w:tcW w:type="dxa" w:w="1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null</w:t>
            </w:r>
          </w:p>
        </w:tc>
        <w:tc>
          <w:tcPr>
            <w:tcW w:type="dxa" w:w="3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Join of step_client warnings for this term.</w:t>
            </w:r>
          </w:p>
        </w:tc>
      </w:tr>
      <w:tr>
        <w:tc>
          <w:tcPr>
            <w:tcW w:type="dxa" w:w="23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wa_term_inventory · parsed_meaning_id</w:t>
            </w:r>
          </w:p>
        </w:tc>
        <w:tc>
          <w:tcPr>
            <w:tcW w:type="dxa" w:w="1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Meaning parser</w:t>
            </w:r>
          </w:p>
        </w:tc>
        <w:tc>
          <w:tcPr>
            <w:tcW w:type="dxa" w:w="1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null until parser runs</w:t>
            </w:r>
          </w:p>
        </w:tc>
        <w:tc>
          <w:tcPr>
            <w:tcW w:type="dxa" w:w="3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FK to wa_meaning_parsed.id.</w:t>
            </w:r>
          </w:p>
        </w:tc>
      </w:tr>
      <w:tr>
        <w:tc>
          <w:tcPr>
            <w:tcW w:type="dxa" w:w="23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wa_verse_records · reference</w:t>
            </w:r>
          </w:p>
        </w:tc>
        <w:tc>
          <w:tcPr>
            <w:tcW w:type="dxa" w:w="19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verse_records[i].ref</w:t>
            </w:r>
          </w:p>
        </w:tc>
        <w:tc>
          <w:tcPr>
            <w:tcW w:type="dxa" w:w="1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3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"Gen 31:27"</w:t>
            </w:r>
          </w:p>
        </w:tc>
      </w:tr>
      <w:tr>
        <w:tc>
          <w:tcPr>
            <w:tcW w:type="dxa" w:w="23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wa_verse_records · verse_text</w:t>
            </w:r>
          </w:p>
        </w:tc>
        <w:tc>
          <w:tcPr>
            <w:tcW w:type="dxa" w:w="1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verse_records[i].esv_text</w:t>
            </w:r>
          </w:p>
        </w:tc>
        <w:tc>
          <w:tcPr>
            <w:tcW w:type="dxa" w:w="1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3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HTML-stripped.</w:t>
            </w:r>
          </w:p>
        </w:tc>
      </w:tr>
      <w:tr>
        <w:tc>
          <w:tcPr>
            <w:tcW w:type="dxa" w:w="23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wa_verse_records · target_word</w:t>
            </w:r>
          </w:p>
        </w:tc>
        <w:tc>
          <w:tcPr>
            <w:tcW w:type="dxa" w:w="19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verse_records[i].target_word</w:t>
            </w:r>
          </w:p>
        </w:tc>
        <w:tc>
          <w:tcPr>
            <w:tcW w:type="dxa" w:w="1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null if extraction fails</w:t>
            </w:r>
          </w:p>
        </w:tc>
        <w:tc>
          <w:tcPr>
            <w:tcW w:type="dxa" w:w="3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column. English rendering of target Strong's.</w:t>
            </w:r>
          </w:p>
        </w:tc>
      </w:tr>
      <w:tr>
        <w:tc>
          <w:tcPr>
            <w:tcW w:type="dxa" w:w="23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wa_verse_records · testament</w:t>
            </w:r>
          </w:p>
        </w:tc>
        <w:tc>
          <w:tcPr>
            <w:tcW w:type="dxa" w:w="1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verse_records[i].testament</w:t>
            </w:r>
          </w:p>
        </w:tc>
        <w:tc>
          <w:tcPr>
            <w:tcW w:type="dxa" w:w="1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3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From book_code vs NT_BOOKS set.</w:t>
            </w:r>
          </w:p>
        </w:tc>
      </w:tr>
      <w:tr>
        <w:tc>
          <w:tcPr>
            <w:tcW w:type="dxa" w:w="23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wa_verse_records · book_id</w:t>
            </w:r>
          </w:p>
        </w:tc>
        <w:tc>
          <w:tcPr>
            <w:tcW w:type="dxa" w:w="19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DB lookup</w:t>
            </w:r>
          </w:p>
        </w:tc>
        <w:tc>
          <w:tcPr>
            <w:tcW w:type="dxa" w:w="1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STOP if not found</w:t>
            </w:r>
          </w:p>
        </w:tc>
        <w:tc>
          <w:tcPr>
            <w:tcW w:type="dxa" w:w="3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SELECT book_id FROM book_code_variants WHERE code = book_code.</w:t>
            </w:r>
          </w:p>
        </w:tc>
      </w:tr>
      <w:tr>
        <w:tc>
          <w:tcPr>
            <w:tcW w:type="dxa" w:w="23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wa_verse_records · chapter</w:t>
            </w:r>
          </w:p>
        </w:tc>
        <w:tc>
          <w:tcPr>
            <w:tcW w:type="dxa" w:w="1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verse_records[i].chapter</w:t>
            </w:r>
          </w:p>
        </w:tc>
        <w:tc>
          <w:tcPr>
            <w:tcW w:type="dxa" w:w="1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3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 Single-chapter books: always 1.</w:t>
            </w:r>
          </w:p>
        </w:tc>
      </w:tr>
      <w:tr>
        <w:tc>
          <w:tcPr>
            <w:tcW w:type="dxa" w:w="23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wa_verse_records · verse_num</w:t>
            </w:r>
          </w:p>
        </w:tc>
        <w:tc>
          <w:tcPr>
            <w:tcW w:type="dxa" w:w="19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verse_records[i].verse_num</w:t>
            </w:r>
          </w:p>
        </w:tc>
        <w:tc>
          <w:tcPr>
            <w:tcW w:type="dxa" w:w="1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3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r>
      <w:tr>
        <w:tc>
          <w:tcPr>
            <w:tcW w:type="dxa" w:w="23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wa_verse_records · translation</w:t>
            </w:r>
          </w:p>
        </w:tc>
        <w:tc>
          <w:tcPr>
            <w:tcW w:type="dxa" w:w="1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1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ESV</w:t>
            </w:r>
          </w:p>
        </w:tc>
        <w:tc>
          <w:tcPr>
            <w:tcW w:type="dxa" w:w="3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Constant.</w:t>
            </w:r>
          </w:p>
        </w:tc>
      </w:tr>
      <w:tr>
        <w:tc>
          <w:tcPr>
            <w:tcW w:type="dxa" w:w="23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wa_verse_records · note</w:t>
            </w:r>
          </w:p>
        </w:tc>
        <w:tc>
          <w:tcPr>
            <w:tcW w:type="dxa" w:w="19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data.notes</w:t>
            </w:r>
          </w:p>
        </w:tc>
        <w:tc>
          <w:tcPr>
            <w:tcW w:type="dxa" w:w="1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null</w:t>
            </w:r>
          </w:p>
        </w:tc>
        <w:tc>
          <w:tcPr>
            <w:tcW w:type="dxa" w:w="3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Per-term step_client warnings if any.</w:t>
            </w:r>
          </w:p>
        </w:tc>
      </w:tr>
      <w:tr>
        <w:tc>
          <w:tcPr>
            <w:tcW w:type="dxa" w:w="23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mti_terms · status</w:t>
            </w:r>
          </w:p>
        </w:tc>
        <w:tc>
          <w:tcPr>
            <w:tcW w:type="dxa" w:w="1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1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extracted</w:t>
            </w:r>
          </w:p>
        </w:tc>
        <w:tc>
          <w:tcPr>
            <w:tcW w:type="dxa" w:w="3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Always.</w:t>
            </w:r>
          </w:p>
        </w:tc>
      </w:tr>
      <w:tr>
        <w:tc>
          <w:tcPr>
            <w:tcW w:type="dxa" w:w="23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mti_terms · word_data_reference</w:t>
            </w:r>
          </w:p>
        </w:tc>
        <w:tc>
          <w:tcPr>
            <w:tcW w:type="dxa" w:w="19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wa_file_index.id</w:t>
            </w:r>
          </w:p>
        </w:tc>
        <w:tc>
          <w:tcPr>
            <w:tcW w:type="dxa" w:w="1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3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Pre-assigned integer.</w:t>
            </w:r>
          </w:p>
        </w:tc>
      </w:tr>
      <w:tr>
        <w:tc>
          <w:tcPr>
            <w:tcW w:type="dxa" w:w="23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mti_terms · extraction_date</w:t>
            </w:r>
          </w:p>
        </w:tc>
        <w:tc>
          <w:tcPr>
            <w:tcW w:type="dxa" w:w="19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Run date</w:t>
            </w:r>
          </w:p>
        </w:tc>
        <w:tc>
          <w:tcPr>
            <w:tcW w:type="dxa" w:w="1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3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ISO date.</w:t>
            </w:r>
          </w:p>
        </w:tc>
      </w:tr>
      <w:tr>
        <w:tc>
          <w:tcPr>
            <w:tcW w:type="dxa" w:w="23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ourier New" w:cs="Courier New" w:eastAsia="Courier New" w:hAnsi="Courier New"/>
                <w:b w:val="false"/>
                <w:bCs w:val="false"/>
                <w:i w:val="false"/>
                <w:iCs w:val="false"/>
                <w:color w:val="111111"/>
                <w:sz w:val="17"/>
                <w:szCs w:val="17"/>
              </w:rPr>
              <w:t xml:space="preserve">mti_terms · strongs_reconciled</w:t>
            </w:r>
          </w:p>
        </w:tc>
        <w:tc>
          <w:tcPr>
            <w:tcW w:type="dxa" w:w="19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Logic</w:t>
            </w:r>
          </w:p>
        </w:tc>
        <w:tc>
          <w:tcPr>
            <w:tcW w:type="dxa" w:w="1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0</w:t>
            </w:r>
          </w:p>
        </w:tc>
        <w:tc>
          <w:tcPr>
            <w:tcW w:type="dxa" w:w="3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1 if resolved strongs_number differs from input.</w:t>
            </w:r>
          </w:p>
        </w:tc>
      </w:tr>
    </w:tbl>
    <w:p>
      <w:pPr>
        <w:spacing w:after="0"/>
      </w:pPr>
      <w:r>
        <w:t xml:space="preserve"/>
      </w:r>
    </w:p>
    <w:p>
      <w:r>
        <w:br w:type="page"/>
      </w:r>
    </w:p>
    <w:p>
      <w:pPr>
        <w:pStyle w:val="Heading1"/>
        <w:spacing w:after="160" w:before="400"/>
      </w:pPr>
      <w:r>
        <w:rPr>
          <w:rFonts w:ascii="Calibri" w:cs="Calibri" w:eastAsia="Calibri" w:hAnsi="Calibri"/>
          <w:b/>
          <w:bCs/>
          <w:color w:val="1F3864"/>
          <w:sz w:val="30"/>
          <w:szCs w:val="30"/>
        </w:rPr>
        <w:t xml:space="preserve">9.  Meaning Parsing Schema</w:t>
      </w:r>
    </w:p>
    <w:p>
      <w:pPr>
        <w:spacing w:after="100"/>
      </w:pPr>
      <w:r>
        <w:rPr>
          <w:rFonts w:ascii="Calibri" w:cs="Calibri" w:eastAsia="Calibri" w:hAnsi="Calibri"/>
          <w:color w:val="111111"/>
          <w:sz w:val="19"/>
          <w:szCs w:val="19"/>
        </w:rPr>
        <w:t xml:space="preserve">The raw meaning text in wa_term_inventory.meaning is the most analytically valuable field in the database. Currently it cannot be queried at the sense or stem level. Four new tables parse the text into structured, queryable form without altering the original. The parser is version-tagged and runs independently.</w:t>
      </w:r>
    </w:p>
    <w:p>
      <w:pPr>
        <w:spacing w:after="0"/>
      </w:pPr>
      <w:r>
        <w:t xml:space="preserve"/>
      </w:r>
    </w:p>
    <w:p>
      <w:pPr>
        <w:pStyle w:val="Heading2"/>
        <w:spacing w:after="120" w:before="280"/>
      </w:pPr>
      <w:r>
        <w:rPr>
          <w:rFonts w:ascii="Calibri" w:cs="Calibri" w:eastAsia="Calibri" w:hAnsi="Calibri"/>
          <w:b/>
          <w:bCs/>
          <w:color w:val="2E5FA3"/>
          <w:sz w:val="24"/>
          <w:szCs w:val="24"/>
        </w:rPr>
        <w:t xml:space="preserve">9.1  wa_meaning_parsed — Root Parse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700"/>
        <w:gridCol w:w="55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Column</w:t>
            </w:r>
          </w:p>
        </w:tc>
        <w:tc>
          <w:tcPr>
            <w:tcW w:type="dxa" w:w="11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Type</w:t>
            </w:r>
          </w:p>
        </w:tc>
        <w:tc>
          <w:tcPr>
            <w:tcW w:type="dxa" w:w="7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Key</w:t>
            </w:r>
          </w:p>
        </w:tc>
        <w:tc>
          <w:tcPr>
            <w:tcW w:type="dxa" w:w="556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Purpose</w:t>
            </w:r>
          </w:p>
        </w:tc>
      </w:tr>
      <w:tr>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id</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PK</w:t>
            </w:r>
          </w:p>
        </w:tc>
        <w:tc>
          <w:tcPr>
            <w:tcW w:type="dxa" w:w="5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Auto-assigned</w:t>
            </w:r>
          </w:p>
        </w:tc>
      </w:tr>
      <w:tr>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term_inv_id</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FK</w:t>
            </w:r>
          </w:p>
        </w:tc>
        <w:tc>
          <w:tcPr>
            <w:tcW w:type="dxa" w:w="5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References wa_term_inventory.id — 1:1</w:t>
            </w:r>
          </w:p>
        </w:tc>
      </w:tr>
      <w:tr>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strongs_number</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Denormalised for query performance</w:t>
            </w:r>
          </w:p>
        </w:tc>
      </w:tr>
      <w:tr>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language</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Hebrew or Greek</w:t>
            </w:r>
          </w:p>
        </w:tc>
      </w:tr>
      <w:tr>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top_sense_count</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Count of top-level numbered senses</w:t>
            </w:r>
          </w:p>
        </w:tc>
      </w:tr>
      <w:tr>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stem_count</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Count of distinct Hebrew stem labels. 0 for Greek or prose-only.</w:t>
            </w:r>
          </w:p>
        </w:tc>
      </w:tr>
      <w:tr>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has_causative_stem</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1 if Hiphil or Piel present.</w:t>
            </w:r>
          </w:p>
        </w:tc>
      </w:tr>
      <w:tr>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has_domain_tags</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1 if any sense node has domain_tag assigned.</w:t>
            </w:r>
          </w:p>
        </w:tc>
      </w:tr>
      <w:tr>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parsed_at</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ISO datetime of most recent parse.</w:t>
            </w:r>
          </w:p>
        </w:tc>
      </w:tr>
      <w:tr>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parse_version</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Parser version string. Enables re-parse identification.</w:t>
            </w:r>
          </w:p>
        </w:tc>
      </w:tr>
      <w:tr>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parse_warnings</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JSON array of warnings; null if clean.</w:t>
            </w:r>
          </w:p>
        </w:tc>
      </w:tr>
    </w:tbl>
    <w:p>
      <w:pPr>
        <w:spacing w:after="0"/>
      </w:pPr>
      <w:r>
        <w:t xml:space="preserve"/>
      </w:r>
    </w:p>
    <w:p>
      <w:pPr>
        <w:pStyle w:val="Heading2"/>
        <w:spacing w:after="120" w:before="280"/>
      </w:pPr>
      <w:r>
        <w:rPr>
          <w:rFonts w:ascii="Calibri" w:cs="Calibri" w:eastAsia="Calibri" w:hAnsi="Calibri"/>
          <w:b/>
          <w:bCs/>
          <w:color w:val="2E5FA3"/>
          <w:sz w:val="24"/>
          <w:szCs w:val="24"/>
        </w:rPr>
        <w:t xml:space="preserve">9.2  wa_meaning_sense — Sense Tree Nodes</w:t>
      </w:r>
    </w:p>
    <w:p>
      <w:pPr>
        <w:spacing w:after="100"/>
      </w:pPr>
      <w:r>
        <w:rPr>
          <w:rFonts w:ascii="Calibri" w:cs="Calibri" w:eastAsia="Calibri" w:hAnsi="Calibri"/>
          <w:color w:val="111111"/>
          <w:sz w:val="19"/>
          <w:szCs w:val="19"/>
        </w:rPr>
        <w:t xml:space="preserve">One row per numbered node. Hebrew: the outline maps to a tree. Greek prose: each clause is a top-level node.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700"/>
        <w:gridCol w:w="55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Column</w:t>
            </w:r>
          </w:p>
        </w:tc>
        <w:tc>
          <w:tcPr>
            <w:tcW w:type="dxa" w:w="11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Type</w:t>
            </w:r>
          </w:p>
        </w:tc>
        <w:tc>
          <w:tcPr>
            <w:tcW w:type="dxa" w:w="7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Key</w:t>
            </w:r>
          </w:p>
        </w:tc>
        <w:tc>
          <w:tcPr>
            <w:tcW w:type="dxa" w:w="556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Purpose</w:t>
            </w:r>
          </w:p>
        </w:tc>
      </w:tr>
      <w:tr>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id</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PK</w:t>
            </w:r>
          </w:p>
        </w:tc>
        <w:tc>
          <w:tcPr>
            <w:tcW w:type="dxa" w:w="5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Auto-assigned</w:t>
            </w:r>
          </w:p>
        </w:tc>
      </w:tr>
      <w:tr>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parsed_meaning_id</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FK</w:t>
            </w:r>
          </w:p>
        </w:tc>
        <w:tc>
          <w:tcPr>
            <w:tcW w:type="dxa" w:w="5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References wa_meaning_parsed.id</w:t>
            </w:r>
          </w:p>
        </w:tc>
      </w:tr>
      <w:tr>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level_code</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Outline prefix: 1, 1a, 1a1, 1a1a, 1a1f1.</w:t>
            </w:r>
          </w:p>
        </w:tc>
      </w:tr>
      <w:tr>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level_depth</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Depth in tree. Derived: strip digits from level_code, count remaining chars + 1.</w:t>
            </w:r>
          </w:p>
        </w:tc>
      </w:tr>
      <w:tr>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parent_level_code</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Derived by truncating last alphanumeric segment from level_code. Null for depth 1.</w:t>
            </w:r>
          </w:p>
        </w:tc>
      </w:tr>
      <w:tr>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sense_text</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 stripped of level prefix and stem label.</w:t>
            </w:r>
          </w:p>
        </w:tc>
      </w:tr>
      <w:tr>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is_stem_label</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1 if this node is purely a stem label: (Qal), (Hiphil) etc.</w:t>
            </w:r>
          </w:p>
        </w:tc>
      </w:tr>
      <w:tr>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stem_label</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Stem name if is_stem_label = 1: Qal/Niphal/Piel/Pual/Hiphil/Hophal/Hitpael/Polel/Pulal.</w:t>
            </w:r>
          </w:p>
        </w:tc>
      </w:tr>
      <w:tr>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domain_tag</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Researcher-assigned domain tag. Null by default.</w:t>
            </w:r>
          </w:p>
        </w:tc>
      </w:tr>
      <w:tr>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sort_order</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Position in original text order.</w:t>
            </w:r>
          </w:p>
        </w:tc>
      </w:tr>
    </w:tbl>
    <w:p>
      <w:pPr>
        <w:spacing w:after="0"/>
      </w:pPr>
      <w:r>
        <w:t xml:space="preserve"/>
      </w:r>
    </w:p>
    <w:p>
      <w:pPr>
        <w:pStyle w:val="Heading2"/>
        <w:spacing w:after="120" w:before="280"/>
      </w:pPr>
      <w:r>
        <w:rPr>
          <w:rFonts w:ascii="Calibri" w:cs="Calibri" w:eastAsia="Calibri" w:hAnsi="Calibri"/>
          <w:b/>
          <w:bCs/>
          <w:color w:val="2E5FA3"/>
          <w:sz w:val="24"/>
          <w:szCs w:val="24"/>
        </w:rPr>
        <w:t xml:space="preserve">9.3  wa_meaning_stem — Hebrew Stem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700"/>
        <w:gridCol w:w="55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Column</w:t>
            </w:r>
          </w:p>
        </w:tc>
        <w:tc>
          <w:tcPr>
            <w:tcW w:type="dxa" w:w="11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Type</w:t>
            </w:r>
          </w:p>
        </w:tc>
        <w:tc>
          <w:tcPr>
            <w:tcW w:type="dxa" w:w="7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Key</w:t>
            </w:r>
          </w:p>
        </w:tc>
        <w:tc>
          <w:tcPr>
            <w:tcW w:type="dxa" w:w="556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Purpose</w:t>
            </w:r>
          </w:p>
        </w:tc>
      </w:tr>
      <w:tr>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id</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PK</w:t>
            </w:r>
          </w:p>
        </w:tc>
        <w:tc>
          <w:tcPr>
            <w:tcW w:type="dxa" w:w="5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Auto-assigned</w:t>
            </w:r>
          </w:p>
        </w:tc>
      </w:tr>
      <w:tr>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parsed_meaning_id</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FK</w:t>
            </w:r>
          </w:p>
        </w:tc>
        <w:tc>
          <w:tcPr>
            <w:tcW w:type="dxa" w:w="5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References wa_meaning_parsed.id</w:t>
            </w:r>
          </w:p>
        </w:tc>
      </w:tr>
      <w:tr>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stem_name</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Qal / Niphal / Piel / Pual / Hiphil / Hophal / Hitpael / Polel / Pulal</w:t>
            </w:r>
          </w:p>
        </w:tc>
      </w:tr>
      <w:tr>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stem_type</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simple / causative / reflexive / passive / other</w:t>
            </w:r>
          </w:p>
        </w:tc>
      </w:tr>
      <w:tr>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sense_count</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Count of wa_meaning_sense rows under this stem.</w:t>
            </w:r>
          </w:p>
        </w:tc>
      </w:tr>
      <w:tr>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top_sense_text</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Primary gloss for this stem from first sub-definition line.</w:t>
            </w:r>
          </w:p>
        </w:tc>
      </w:tr>
    </w:tbl>
    <w:p>
      <w:pPr>
        <w:spacing w:after="0"/>
      </w:pPr>
      <w:r>
        <w:t xml:space="preserve"/>
      </w:r>
    </w:p>
    <w:p>
      <w:pPr>
        <w:pStyle w:val="Heading2"/>
        <w:spacing w:after="120" w:before="280"/>
      </w:pPr>
      <w:r>
        <w:rPr>
          <w:rFonts w:ascii="Calibri" w:cs="Calibri" w:eastAsia="Calibri" w:hAnsi="Calibri"/>
          <w:b/>
          <w:bCs/>
          <w:color w:val="2E5FA3"/>
          <w:sz w:val="24"/>
          <w:szCs w:val="24"/>
        </w:rPr>
        <w:t xml:space="preserve">9.4  wa_lsj_parsed — Structured LSJ Entry (Greek)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700"/>
        <w:gridCol w:w="55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Column</w:t>
            </w:r>
          </w:p>
        </w:tc>
        <w:tc>
          <w:tcPr>
            <w:tcW w:type="dxa" w:w="11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Type</w:t>
            </w:r>
          </w:p>
        </w:tc>
        <w:tc>
          <w:tcPr>
            <w:tcW w:type="dxa" w:w="7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Key</w:t>
            </w:r>
          </w:p>
        </w:tc>
        <w:tc>
          <w:tcPr>
            <w:tcW w:type="dxa" w:w="556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Purpose</w:t>
            </w:r>
          </w:p>
        </w:tc>
      </w:tr>
      <w:tr>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id</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PK</w:t>
            </w:r>
          </w:p>
        </w:tc>
        <w:tc>
          <w:tcPr>
            <w:tcW w:type="dxa" w:w="5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Auto-assigned</w:t>
            </w:r>
          </w:p>
        </w:tc>
      </w:tr>
      <w:tr>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term_inv_id</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INTEGER</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FK</w:t>
            </w:r>
          </w:p>
        </w:tc>
        <w:tc>
          <w:tcPr>
            <w:tcW w:type="dxa" w:w="5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References wa_term_inventory.id</w:t>
            </w:r>
          </w:p>
        </w:tc>
      </w:tr>
      <w:tr>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raw_lsj</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Full LSJ text (denormalised)</w:t>
            </w:r>
          </w:p>
        </w:tc>
      </w:tr>
      <w:tr>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lsj_gloss</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Primary gloss: text before first semicolon.</w:t>
            </w:r>
          </w:p>
        </w:tc>
      </w:tr>
      <w:tr>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lsj_domains</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JSON array: LXX, NT, 1st c.AD, classical etc.</w:t>
            </w:r>
          </w:p>
        </w:tc>
      </w:tr>
      <w:tr>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lsj_philosophical_note</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Plato, Aristotle, Neo-Platonists etc. Null if absent.</w:t>
            </w:r>
          </w:p>
        </w:tc>
      </w:tr>
      <w:tr>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lsj_etymology_note</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Null if absent.</w:t>
            </w:r>
          </w:p>
        </w:tc>
      </w:tr>
      <w:tr>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lsj_cognate_forms</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JSON array of cognate forms.</w:t>
            </w:r>
          </w:p>
        </w:tc>
      </w:tr>
      <w:tr>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parsed_at</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ISO datetime.</w:t>
            </w:r>
          </w:p>
        </w:tc>
      </w:tr>
      <w:tr>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parse_version</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TEXT</w:t>
            </w:r>
          </w:p>
        </w:tc>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
            </w:r>
          </w:p>
        </w:tc>
        <w:tc>
          <w:tcPr>
            <w:tcW w:type="dxa" w:w="5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Parser version.</w:t>
            </w:r>
          </w:p>
        </w:tc>
      </w:tr>
    </w:tbl>
    <w:p>
      <w:pPr>
        <w:spacing w:after="0"/>
      </w:pPr>
      <w:r>
        <w:t xml:space="preserve"/>
      </w:r>
    </w:p>
    <w:p>
      <w:pPr>
        <w:pStyle w:val="Heading2"/>
        <w:spacing w:after="120" w:before="280"/>
      </w:pPr>
      <w:r>
        <w:rPr>
          <w:rFonts w:ascii="Calibri" w:cs="Calibri" w:eastAsia="Calibri" w:hAnsi="Calibri"/>
          <w:b/>
          <w:bCs/>
          <w:color w:val="2E5FA3"/>
          <w:sz w:val="24"/>
          <w:szCs w:val="24"/>
        </w:rPr>
        <w:t xml:space="preserve">9.5  Parsing Logic Rules</w:t>
      </w:r>
    </w:p>
    <w:p>
      <w:pPr>
        <w:spacing w:after="100"/>
      </w:pPr>
      <w:r>
        <w:rPr>
          <w:rFonts w:ascii="Calibri" w:cs="Calibri" w:eastAsia="Calibri" w:hAnsi="Calibri"/>
          <w:b/>
          <w:bCs/>
          <w:color w:val="111111"/>
          <w:sz w:val="19"/>
          <w:szCs w:val="19"/>
        </w:rPr>
        <w:t xml:space="preserve">Hebrew numbered: </w:t>
      </w:r>
      <w:r>
        <w:rPr>
          <w:rFonts w:ascii="Calibri" w:cs="Calibri" w:eastAsia="Calibri" w:hAnsi="Calibri"/>
          <w:color w:val="111111"/>
          <w:sz w:val="19"/>
          <w:szCs w:val="19"/>
        </w:rPr>
        <w:t xml:space="preserve">Regex per line. level_code = token before ")". parent_level_code = algorithmic truncation. Stem labels detected against canonical list.</w:t>
      </w:r>
    </w:p>
    <w:p>
      <w:pPr>
        <w:spacing w:after="100"/>
      </w:pPr>
      <w:r>
        <w:rPr>
          <w:rFonts w:ascii="Calibri" w:cs="Calibri" w:eastAsia="Calibri" w:hAnsi="Calibri"/>
          <w:b/>
          <w:bCs/>
          <w:color w:val="111111"/>
          <w:sz w:val="19"/>
          <w:szCs w:val="19"/>
        </w:rPr>
        <w:t xml:space="preserve">Hebrew prose (no numbering): </w:t>
      </w:r>
      <w:r>
        <w:rPr>
          <w:rFonts w:ascii="Calibri" w:cs="Calibri" w:eastAsia="Calibri" w:hAnsi="Calibri"/>
          <w:color w:val="111111"/>
          <w:sz w:val="19"/>
          <w:szCs w:val="19"/>
        </w:rPr>
        <w:t xml:space="preserve">Single sense node at level_code = "1". parse_warnings = ["PROSE_ONLY"].</w:t>
      </w:r>
    </w:p>
    <w:p>
      <w:pPr>
        <w:spacing w:after="100"/>
      </w:pPr>
      <w:r>
        <w:rPr>
          <w:rFonts w:ascii="Calibri" w:cs="Calibri" w:eastAsia="Calibri" w:hAnsi="Calibri"/>
          <w:b/>
          <w:bCs/>
          <w:color w:val="111111"/>
          <w:sz w:val="19"/>
          <w:szCs w:val="19"/>
        </w:rPr>
        <w:t xml:space="preserve">Greek prose: </w:t>
      </w:r>
      <w:r>
        <w:rPr>
          <w:rFonts w:ascii="Calibri" w:cs="Calibri" w:eastAsia="Calibri" w:hAnsi="Calibri"/>
          <w:color w:val="111111"/>
          <w:sz w:val="19"/>
          <w:szCs w:val="19"/>
        </w:rPr>
        <w:t xml:space="preserve">Split on semicolons. Each clause = one top-level sense node. Sort_order preserves sequence.</w:t>
      </w:r>
    </w:p>
    <w:p>
      <w:pPr>
        <w:spacing w:after="100"/>
      </w:pPr>
      <w:r>
        <w:rPr>
          <w:rFonts w:ascii="Calibri" w:cs="Calibri" w:eastAsia="Calibri" w:hAnsi="Calibri"/>
          <w:b/>
          <w:bCs/>
          <w:color w:val="111111"/>
          <w:sz w:val="19"/>
          <w:szCs w:val="19"/>
        </w:rPr>
        <w:t xml:space="preserve">LSJ: </w:t>
      </w:r>
      <w:r>
        <w:rPr>
          <w:rFonts w:ascii="Calibri" w:cs="Calibri" w:eastAsia="Calibri" w:hAnsi="Calibri"/>
          <w:color w:val="111111"/>
          <w:sz w:val="19"/>
          <w:szCs w:val="19"/>
        </w:rPr>
        <w:t xml:space="preserve">First segment = lsj_gloss. Bracketed abbreviations → lsj_domains. Philosopher names → lsj_philosophical_note. Etymology keywords → lsj_etymology_note.</w:t>
      </w:r>
    </w:p>
    <w:p>
      <w:pPr>
        <w:pBdr>
          <w:left w:val="single" w:color="2E5FA3" w:sz="16" w:space="8"/>
        </w:pBdr>
        <w:shd w:fill="EAF4FF" w:val="clear"/>
        <w:spacing w:after="80" w:before="80"/>
        <w:ind w:left="360" w:right="360"/>
      </w:pPr>
      <w:r>
        <w:rPr>
          <w:rFonts w:ascii="Calibri" w:cs="Calibri" w:eastAsia="Calibri" w:hAnsi="Calibri"/>
          <w:i/>
          <w:iCs/>
          <w:color w:val="2E5FA3"/>
          <w:sz w:val="18"/>
          <w:szCs w:val="18"/>
        </w:rPr>
        <w:t xml:space="preserve">ℹ  Re-parse command: engine.py --reparse-meanings [--registry=[id] | --all]. Only touches the four parsing tables and parsed_meaning_id — no content data is affected.</w:t>
      </w:r>
    </w:p>
    <w:p>
      <w:pPr>
        <w:spacing w:after="0"/>
      </w:pPr>
      <w:r>
        <w:t xml:space="preserve"/>
      </w:r>
    </w:p>
    <w:p>
      <w:r>
        <w:br w:type="page"/>
      </w:r>
    </w:p>
    <w:p>
      <w:pPr>
        <w:pStyle w:val="Heading1"/>
        <w:spacing w:after="160" w:before="400"/>
      </w:pPr>
      <w:r>
        <w:rPr>
          <w:rFonts w:ascii="Calibri" w:cs="Calibri" w:eastAsia="Calibri" w:hAnsi="Calibri"/>
          <w:b/>
          <w:bCs/>
          <w:color w:val="1F3864"/>
          <w:sz w:val="30"/>
          <w:szCs w:val="30"/>
        </w:rPr>
        <w:t xml:space="preserve">10.  Word Overview Report</w:t>
      </w:r>
    </w:p>
    <w:p>
      <w:pPr>
        <w:spacing w:after="100"/>
      </w:pPr>
      <w:r>
        <w:rPr>
          <w:rFonts w:ascii="Calibri" w:cs="Calibri" w:eastAsia="Calibri" w:hAnsi="Calibri"/>
          <w:color w:val="111111"/>
          <w:sz w:val="19"/>
          <w:szCs w:val="19"/>
        </w:rPr>
        <w:t xml:space="preserve">Produced on demand at any point in the process. Shows the complete database state for one word.</w:t>
      </w:r>
    </w:p>
    <w:p>
      <w:pPr>
        <w:spacing w:after="20"/>
        <w:ind w:left="720"/>
      </w:pPr>
      <w:r>
        <w:rPr>
          <w:rFonts w:ascii="Courier New" w:cs="Courier New" w:eastAsia="Courier New" w:hAnsi="Courier New"/>
          <w:color w:val="333333"/>
          <w:sz w:val="17"/>
          <w:szCs w:val="17"/>
        </w:rPr>
        <w:t xml:space="preserve">engine.py --report --registry=[id] [--format=html|json]</w:t>
      </w:r>
    </w:p>
    <w:p>
      <w:pPr>
        <w:spacing w:after="20"/>
        <w:ind w:left="720"/>
      </w:pPr>
      <w:r>
        <w:rPr>
          <w:rFonts w:ascii="Courier New" w:cs="Courier New" w:eastAsia="Courier New" w:hAnsi="Courier New"/>
          <w:color w:val="333333"/>
          <w:sz w:val="17"/>
          <w:szCs w:val="17"/>
        </w:rPr>
        <w:t xml:space="preserve">engine.py --mode=readonly --registry=[id]  # same report; read-only mode</w:t>
      </w:r>
    </w:p>
    <w:p>
      <w:pPr>
        <w:spacing w:after="0"/>
      </w:pPr>
      <w:r>
        <w:t xml:space="preserve"/>
      </w:r>
    </w:p>
    <w:p>
      <w:pPr>
        <w:pStyle w:val="Heading2"/>
        <w:spacing w:after="120" w:before="280"/>
      </w:pPr>
      <w:r>
        <w:rPr>
          <w:rFonts w:ascii="Calibri" w:cs="Calibri" w:eastAsia="Calibri" w:hAnsi="Calibri"/>
          <w:b/>
          <w:bCs/>
          <w:color w:val="2E5FA3"/>
          <w:sz w:val="24"/>
          <w:szCs w:val="24"/>
        </w:rPr>
        <w:t xml:space="preserve">10.1  Report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Section</w:t>
            </w:r>
          </w:p>
        </w:tc>
        <w:tc>
          <w:tcPr>
            <w:tcW w:type="dxa" w:w="316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Source tables</w:t>
            </w:r>
          </w:p>
        </w:tc>
        <w:tc>
          <w:tcPr>
            <w:tcW w:type="dxa" w:w="38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Content</w:t>
            </w:r>
          </w:p>
        </w:tc>
      </w:tr>
      <w:tr>
        <w:tc>
          <w:tcPr>
            <w:tcW w:type="dxa" w:w="2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Word header</w:t>
            </w:r>
          </w:p>
        </w:tc>
        <w:tc>
          <w:tcPr>
            <w:tcW w:type="dxa" w:w="31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word_registry, engine_run_log</w:t>
            </w:r>
          </w:p>
        </w:tc>
        <w:tc>
          <w:tcPr>
            <w:tcW w:type="dxa" w:w="38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Registry number, word, source list, category, phase1_status, last run date, term count, verse count, automation_eligible.</w:t>
            </w:r>
          </w:p>
        </w:tc>
      </w:tr>
      <w:tr>
        <w:tc>
          <w:tcPr>
            <w:tcW w:type="dxa" w:w="24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Run history</w:t>
            </w:r>
          </w:p>
        </w:tc>
        <w:tc>
          <w:tcPr>
            <w:tcW w:type="dxa" w:w="31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engine_run_log, word_run_state</w:t>
            </w:r>
          </w:p>
        </w:tc>
        <w:tc>
          <w:tcPr>
            <w:tcW w:type="dxa" w:w="38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All engine runs for this word: run_id, mode, date, outcome, terms/verses written, audit result.</w:t>
            </w:r>
          </w:p>
        </w:tc>
      </w:tr>
      <w:tr>
        <w:tc>
          <w:tcPr>
            <w:tcW w:type="dxa" w:w="2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Term inventory</w:t>
            </w:r>
          </w:p>
        </w:tc>
        <w:tc>
          <w:tcPr>
            <w:tcW w:type="dxa" w:w="31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wa_term_inventory, wa_file_index</w:t>
            </w:r>
          </w:p>
        </w:tc>
        <w:tc>
          <w:tcPr>
            <w:tcW w:type="dxa" w:w="38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One row per term: Strong's, transliteration, language, gloss, occurrence count, verse count, testament, causative flag. XREF terms in blue; STOP quality flag terms in red.</w:t>
            </w:r>
          </w:p>
        </w:tc>
      </w:tr>
      <w:tr>
        <w:tc>
          <w:tcPr>
            <w:tcW w:type="dxa" w:w="24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XREF summary</w:t>
            </w:r>
          </w:p>
        </w:tc>
        <w:tc>
          <w:tcPr>
            <w:tcW w:type="dxa" w:w="31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mti_term_cross_refs, mti_terms</w:t>
            </w:r>
          </w:p>
        </w:tc>
        <w:tc>
          <w:tcPr>
            <w:tcW w:type="dxa" w:w="38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XREF terms with owning registry and word.</w:t>
            </w:r>
          </w:p>
        </w:tc>
      </w:tr>
      <w:tr>
        <w:tc>
          <w:tcPr>
            <w:tcW w:type="dxa" w:w="2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Phase 2 flags</w:t>
            </w:r>
          </w:p>
        </w:tc>
        <w:tc>
          <w:tcPr>
            <w:tcW w:type="dxa" w:w="31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wa_term_phase2_flags, phase2_flag_types</w:t>
            </w:r>
          </w:p>
        </w:tc>
        <w:tc>
          <w:tcPr>
            <w:tcW w:type="dxa" w:w="38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Matrix: derivable flags set vs judgment flags (greyed out — deferred).</w:t>
            </w:r>
          </w:p>
        </w:tc>
      </w:tr>
      <w:tr>
        <w:tc>
          <w:tcPr>
            <w:tcW w:type="dxa" w:w="24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Quality flags</w:t>
            </w:r>
          </w:p>
        </w:tc>
        <w:tc>
          <w:tcPr>
            <w:tcW w:type="dxa" w:w="31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wa_data_quality_flags, wa_quality_flag_types</w:t>
            </w:r>
          </w:p>
        </w:tc>
        <w:tc>
          <w:tcPr>
            <w:tcW w:type="dxa" w:w="38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All flags grouped by flag_group.</w:t>
            </w:r>
          </w:p>
        </w:tc>
      </w:tr>
      <w:tr>
        <w:tc>
          <w:tcPr>
            <w:tcW w:type="dxa" w:w="2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Root families</w:t>
            </w:r>
          </w:p>
        </w:tc>
        <w:tc>
          <w:tcPr>
            <w:tcW w:type="dxa" w:w="31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wa_term_root_family</w:t>
            </w:r>
          </w:p>
        </w:tc>
        <w:tc>
          <w:tcPr>
            <w:tcW w:type="dxa" w:w="38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Root family per term. Null shown as expected gap (grey — not red).</w:t>
            </w:r>
          </w:p>
        </w:tc>
      </w:tr>
      <w:tr>
        <w:tc>
          <w:tcPr>
            <w:tcW w:type="dxa" w:w="24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Gaps section</w:t>
            </w:r>
          </w:p>
        </w:tc>
        <w:tc>
          <w:tcPr>
            <w:tcW w:type="dxa" w:w="31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wa_term_inventory, wa_data_quality_flags</w:t>
            </w:r>
          </w:p>
        </w:tc>
        <w:tc>
          <w:tcPr>
            <w:tcW w:type="dxa" w:w="38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Every null field per term. Red = undocumented gap. Amber = documented gap. Grey = intentionally deferred (god_as_subject, somatic_link, root family, judgment flags).</w:t>
            </w:r>
          </w:p>
        </w:tc>
      </w:tr>
      <w:tr>
        <w:tc>
          <w:tcPr>
            <w:tcW w:type="dxa" w:w="2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Audit status</w:t>
            </w:r>
          </w:p>
        </w:tc>
        <w:tc>
          <w:tcPr>
            <w:tcW w:type="dxa" w:w="31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word_run_state</w:t>
            </w:r>
          </w:p>
        </w:tc>
        <w:tc>
          <w:tcPr>
            <w:tcW w:type="dxa" w:w="38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Most recent audit result with per-check detail and stop_reason.</w:t>
            </w:r>
          </w:p>
        </w:tc>
      </w:tr>
      <w:tr>
        <w:tc>
          <w:tcPr>
            <w:tcW w:type="dxa" w:w="24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Meaning summary</w:t>
            </w:r>
          </w:p>
        </w:tc>
        <w:tc>
          <w:tcPr>
            <w:tcW w:type="dxa" w:w="31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wa_meaning_parsed, wa_meaning_sense, wa_meaning_stem</w:t>
            </w:r>
          </w:p>
        </w:tc>
        <w:tc>
          <w:tcPr>
            <w:tcW w:type="dxa" w:w="38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Per term: sense count, stem count, causative stem. Collapsible Hebrew sense tree. Greek LSJ gloss and domain tags.</w:t>
            </w:r>
          </w:p>
        </w:tc>
      </w:tr>
      <w:tr>
        <w:tc>
          <w:tcPr>
            <w:tcW w:type="dxa" w:w="2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Verse coverage</w:t>
            </w:r>
          </w:p>
        </w:tc>
        <w:tc>
          <w:tcPr>
            <w:tcW w:type="dxa" w:w="31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wa_verse_records, books</w:t>
            </w:r>
          </w:p>
        </w:tc>
        <w:tc>
          <w:tcPr>
            <w:tcW w:type="dxa" w:w="38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Verse count by testament and book. Full verse table with target_word column.</w:t>
            </w:r>
          </w:p>
        </w:tc>
      </w:tr>
      <w:tr>
        <w:tc>
          <w:tcPr>
            <w:tcW w:type="dxa" w:w="24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Related words</w:t>
            </w:r>
          </w:p>
        </w:tc>
        <w:tc>
          <w:tcPr>
            <w:tcW w:type="dxa" w:w="31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wa_term_related_words</w:t>
            </w:r>
          </w:p>
        </w:tc>
        <w:tc>
          <w:tcPr>
            <w:tcW w:type="dxa" w:w="38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Gloss, transliteration, Strong's per related term.</w:t>
            </w:r>
          </w:p>
        </w:tc>
      </w:tr>
      <w:tr>
        <w:tc>
          <w:tcPr>
            <w:tcW w:type="dxa" w:w="2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Cross-registry links</w:t>
            </w:r>
          </w:p>
        </w:tc>
        <w:tc>
          <w:tcPr>
            <w:tcW w:type="dxa" w:w="31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wa_cross_registry_links, word_registry, wa_crosslink_type</w:t>
            </w:r>
          </w:p>
        </w:tc>
        <w:tc>
          <w:tcPr>
            <w:tcW w:type="dxa" w:w="38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Linked words, connection type, note.</w:t>
            </w:r>
          </w:p>
        </w:tc>
      </w:tr>
      <w:tr>
        <w:tc>
          <w:tcPr>
            <w:tcW w:type="dxa" w:w="24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MTI status</w:t>
            </w:r>
          </w:p>
        </w:tc>
        <w:tc>
          <w:tcPr>
            <w:tcW w:type="dxa" w:w="31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mti_terms, mti_term_flags</w:t>
            </w:r>
          </w:p>
        </w:tc>
        <w:tc>
          <w:tcPr>
            <w:tcW w:type="dxa" w:w="38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MTI registration, status, word_data_reference, anchor_note, THEOLOGICAL_ANCHOR if set.</w:t>
            </w:r>
          </w:p>
        </w:tc>
      </w:tr>
      <w:tr>
        <w:tc>
          <w:tcPr>
            <w:tcW w:type="dxa" w:w="2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Field-fill status</w:t>
            </w:r>
          </w:p>
        </w:tc>
        <w:tc>
          <w:tcPr>
            <w:tcW w:type="dxa" w:w="31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wa_term_inventory, mti_terms</w:t>
            </w:r>
          </w:p>
        </w:tc>
        <w:tc>
          <w:tcPr>
            <w:tcW w:type="dxa" w:w="38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Table of also_spelled and occurrence_count_qualifier per term: value set / confirmed null / pending researcher input.</w:t>
            </w:r>
          </w:p>
        </w:tc>
      </w:tr>
      <w:tr>
        <w:tc>
          <w:tcPr>
            <w:tcW w:type="dxa" w:w="24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Multi-part summary</w:t>
            </w:r>
          </w:p>
        </w:tc>
        <w:tc>
          <w:tcPr>
            <w:tcW w:type="dxa" w:w="31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wa_file_index, wa_term_root_family</w:t>
            </w:r>
          </w:p>
        </w:tc>
        <w:tc>
          <w:tcPr>
            <w:tcW w:type="dxa" w:w="38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For split words: parts list with term counts, root_families_in_prior_parts per part.</w:t>
            </w:r>
          </w:p>
        </w:tc>
      </w:tr>
    </w:tbl>
    <w:p>
      <w:pPr>
        <w:spacing w:after="0"/>
      </w:pPr>
      <w:r>
        <w:t xml:space="preserve"/>
      </w:r>
    </w:p>
    <w:p>
      <w:pPr>
        <w:pStyle w:val="Heading2"/>
        <w:spacing w:after="120" w:before="280"/>
      </w:pPr>
      <w:r>
        <w:rPr>
          <w:rFonts w:ascii="Calibri" w:cs="Calibri" w:eastAsia="Calibri" w:hAnsi="Calibri"/>
          <w:b/>
          <w:bCs/>
          <w:color w:val="2E5FA3"/>
          <w:sz w:val="24"/>
          <w:szCs w:val="24"/>
        </w:rPr>
        <w:t xml:space="preserve">10.2  Gap Colour 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Colour</w:t>
            </w:r>
          </w:p>
        </w:tc>
        <w:tc>
          <w:tcPr>
            <w:tcW w:type="dxa" w:w="696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Meaning</w:t>
            </w:r>
          </w:p>
        </w:tc>
      </w:tr>
      <w:tr>
        <w:tc>
          <w:tcPr>
            <w:tcW w:type="dxa" w:w="2400"/>
            <w:tcBorders>
              <w:top w:val="single" w:color="CCCCCC" w:sz="1"/>
              <w:left w:val="single" w:color="CCCCCC" w:sz="1"/>
              <w:bottom w:val="single" w:color="CCCCCC" w:sz="1"/>
              <w:right w:val="single" w:color="CCCCCC" w:sz="1"/>
            </w:tcBorders>
            <w:shd w:fill="FFDEDE"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Red background</w:t>
            </w:r>
          </w:p>
        </w:tc>
        <w:tc>
          <w:tcPr>
            <w:tcW w:type="dxa" w:w="6960"/>
            <w:tcBorders>
              <w:top w:val="single" w:color="CCCCCC" w:sz="1"/>
              <w:left w:val="single" w:color="CCCCCC" w:sz="1"/>
              <w:bottom w:val="single" w:color="CCCCCC" w:sz="1"/>
              <w:right w:val="single" w:color="CCCCCC" w:sz="1"/>
            </w:tcBorders>
            <w:shd w:fill="FFDEDE"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Field is null AND no quality flag explains why. Unacknowledged gap.</w:t>
            </w:r>
          </w:p>
        </w:tc>
      </w:tr>
      <w:tr>
        <w:tc>
          <w:tcPr>
            <w:tcW w:type="dxa" w:w="24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Amber background</w:t>
            </w:r>
          </w:p>
        </w:tc>
        <w:tc>
          <w:tcPr>
            <w:tcW w:type="dxa" w:w="696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Field is null AND a DATA_GAP quality flag documents it.</w:t>
            </w:r>
          </w:p>
        </w:tc>
      </w:tr>
      <w:tr>
        <w:tc>
          <w:tcPr>
            <w:tcW w:type="dxa" w:w="24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Grey text</w:t>
            </w:r>
          </w:p>
        </w:tc>
        <w:tc>
          <w:tcPr>
            <w:tcW w:type="dxa" w:w="69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Intentionally deferred: root family, god_as_subject, somatic_link, mti_term_flags, also_spelled (confirmed), occurrence_count_qualifier (confirmed).</w:t>
            </w:r>
          </w:p>
        </w:tc>
      </w:tr>
      <w:tr>
        <w:tc>
          <w:tcPr>
            <w:tcW w:type="dxa" w:w="240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Green background</w:t>
            </w:r>
          </w:p>
        </w:tc>
        <w:tc>
          <w:tcPr>
            <w:tcW w:type="dxa" w:w="696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All STOP checks pass; no unexplained nulls.</w:t>
            </w:r>
          </w:p>
        </w:tc>
      </w:tr>
    </w:tbl>
    <w:p>
      <w:pPr>
        <w:spacing w:after="0"/>
      </w:pPr>
      <w:r>
        <w:t xml:space="preserve"/>
      </w:r>
    </w:p>
    <w:p>
      <w:r>
        <w:br w:type="page"/>
      </w:r>
    </w:p>
    <w:p>
      <w:pPr>
        <w:pStyle w:val="Heading1"/>
        <w:spacing w:after="160" w:before="400"/>
      </w:pPr>
      <w:r>
        <w:rPr>
          <w:rFonts w:ascii="Calibri" w:cs="Calibri" w:eastAsia="Calibri" w:hAnsi="Calibri"/>
          <w:b/>
          <w:bCs/>
          <w:color w:val="1F3864"/>
          <w:sz w:val="30"/>
          <w:szCs w:val="30"/>
        </w:rPr>
        <w:t xml:space="preserve">11.  Schema Migration</w:t>
      </w:r>
    </w:p>
    <w:p>
      <w:pPr>
        <w:spacing w:after="100"/>
      </w:pPr>
      <w:r>
        <w:rPr>
          <w:rFonts w:ascii="Calibri" w:cs="Calibri" w:eastAsia="Calibri" w:hAnsi="Calibri"/>
          <w:color w:val="111111"/>
          <w:sz w:val="19"/>
          <w:szCs w:val="19"/>
        </w:rPr>
        <w:t xml:space="preserve">D5 RESOLVED: The tool builder is mandated to produce a complete, standalone MIGRATION.md document. This section defines its required content.</w:t>
      </w:r>
    </w:p>
    <w:p>
      <w:pPr>
        <w:pBdr>
          <w:left w:val="single" w:color="375623" w:sz="16" w:space="8"/>
        </w:pBdr>
        <w:shd w:fill="E8F4E8" w:val="clear"/>
        <w:spacing w:after="80" w:before="80"/>
        <w:ind w:left="360" w:right="360"/>
      </w:pPr>
      <w:r>
        <w:rPr>
          <w:rFonts w:ascii="Calibri" w:cs="Calibri" w:eastAsia="Calibri" w:hAnsi="Calibri"/>
          <w:i/>
          <w:iCs/>
          <w:color w:val="375623"/>
          <w:sz w:val="18"/>
          <w:szCs w:val="18"/>
        </w:rPr>
        <w:t xml:space="preserve">✔  MINOR FIX #10 (v3): Row counts in the baseline table below are point-in-time reference values for orientation only. The migration tooling must always query live MAX(id) values. Never use the figures in this document as IDs or baseline counts in code.</w:t>
      </w:r>
    </w:p>
    <w:p>
      <w:pPr>
        <w:spacing w:after="0"/>
      </w:pPr>
      <w:r>
        <w:t xml:space="preserve"/>
      </w:r>
    </w:p>
    <w:p>
      <w:pPr>
        <w:pStyle w:val="Heading2"/>
        <w:spacing w:after="120" w:before="280"/>
      </w:pPr>
      <w:r>
        <w:rPr>
          <w:rFonts w:ascii="Calibri" w:cs="Calibri" w:eastAsia="Calibri" w:hAnsi="Calibri"/>
          <w:b/>
          <w:bCs/>
          <w:color w:val="2E5FA3"/>
          <w:sz w:val="24"/>
          <w:szCs w:val="24"/>
        </w:rPr>
        <w:t xml:space="preserve">11.1  Current Schema Baseline (v2.2 — reference values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Table</w:t>
            </w:r>
          </w:p>
        </w:tc>
        <w:tc>
          <w:tcPr>
            <w:tcW w:type="dxa" w:w="12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Rows (approx.)</w:t>
            </w:r>
          </w:p>
        </w:tc>
        <w:tc>
          <w:tcPr>
            <w:tcW w:type="dxa" w:w="556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Description</w:t>
            </w:r>
          </w:p>
        </w:tc>
      </w:tr>
      <w:tr>
        <w:tc>
          <w:tcPr>
            <w:tcW w:type="dxa" w:w="2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book_code_variants</w:t>
            </w:r>
          </w:p>
        </w:tc>
        <w:tc>
          <w:tcPr>
            <w:tcW w:type="dxa" w:w="1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(ref)</w:t>
            </w:r>
          </w:p>
        </w:tc>
        <w:tc>
          <w:tcPr>
            <w:tcW w:type="dxa" w:w="5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OSIS and abbreviation variants → books.id</w:t>
            </w:r>
          </w:p>
        </w:tc>
      </w:tr>
      <w:tr>
        <w:tc>
          <w:tcPr>
            <w:tcW w:type="dxa" w:w="2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books</w:t>
            </w:r>
          </w:p>
        </w:tc>
        <w:tc>
          <w:tcPr>
            <w:tcW w:type="dxa" w:w="1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66</w:t>
            </w:r>
          </w:p>
        </w:tc>
        <w:tc>
          <w:tcPr>
            <w:tcW w:type="dxa" w:w="5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Canon books with testament, order, verse count</w:t>
            </w:r>
          </w:p>
        </w:tc>
      </w:tr>
      <w:tr>
        <w:tc>
          <w:tcPr>
            <w:tcW w:type="dxa" w:w="2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mti_term_cross_refs</w:t>
            </w:r>
          </w:p>
        </w:tc>
        <w:tc>
          <w:tcPr>
            <w:tcW w:type="dxa" w:w="1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(data)</w:t>
            </w:r>
          </w:p>
        </w:tc>
        <w:tc>
          <w:tcPr>
            <w:tcW w:type="dxa" w:w="5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XREF term cross-references</w:t>
            </w:r>
          </w:p>
        </w:tc>
      </w:tr>
      <w:tr>
        <w:tc>
          <w:tcPr>
            <w:tcW w:type="dxa" w:w="2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mti_term_flags</w:t>
            </w:r>
          </w:p>
        </w:tc>
        <w:tc>
          <w:tcPr>
            <w:tcW w:type="dxa" w:w="1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(data)</w:t>
            </w:r>
          </w:p>
        </w:tc>
        <w:tc>
          <w:tcPr>
            <w:tcW w:type="dxa" w:w="5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Junction: mti_terms ↔ THEOLOGICAL_ANCHOR flag</w:t>
            </w:r>
          </w:p>
        </w:tc>
      </w:tr>
      <w:tr>
        <w:tc>
          <w:tcPr>
            <w:tcW w:type="dxa" w:w="2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mti_terms</w:t>
            </w:r>
          </w:p>
        </w:tc>
        <w:tc>
          <w:tcPr>
            <w:tcW w:type="dxa" w:w="1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~700</w:t>
            </w:r>
          </w:p>
        </w:tc>
        <w:tc>
          <w:tcPr>
            <w:tcW w:type="dxa" w:w="5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Master Term Index — one row per unique Strong's</w:t>
            </w:r>
          </w:p>
        </w:tc>
      </w:tr>
      <w:tr>
        <w:tc>
          <w:tcPr>
            <w:tcW w:type="dxa" w:w="2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phase2_flag_types</w:t>
            </w:r>
          </w:p>
        </w:tc>
        <w:tc>
          <w:tcPr>
            <w:tcW w:type="dxa" w:w="1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25</w:t>
            </w:r>
          </w:p>
        </w:tc>
        <w:tc>
          <w:tcPr>
            <w:tcW w:type="dxa" w:w="5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Phase 2 analytical flag definitions</w:t>
            </w:r>
          </w:p>
        </w:tc>
      </w:tr>
      <w:tr>
        <w:tc>
          <w:tcPr>
            <w:tcW w:type="dxa" w:w="2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sources</w:t>
            </w:r>
          </w:p>
        </w:tc>
        <w:tc>
          <w:tcPr>
            <w:tcW w:type="dxa" w:w="1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(ref)</w:t>
            </w:r>
          </w:p>
        </w:tc>
        <w:tc>
          <w:tcPr>
            <w:tcW w:type="dxa" w:w="5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Zotero-linked bibliographic sources</w:t>
            </w:r>
          </w:p>
        </w:tc>
      </w:tr>
      <w:tr>
        <w:tc>
          <w:tcPr>
            <w:tcW w:type="dxa" w:w="2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themes</w:t>
            </w:r>
          </w:p>
        </w:tc>
        <w:tc>
          <w:tcPr>
            <w:tcW w:type="dxa" w:w="1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(ref)</w:t>
            </w:r>
          </w:p>
        </w:tc>
        <w:tc>
          <w:tcPr>
            <w:tcW w:type="dxa" w:w="5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Theme taxonomy</w:t>
            </w:r>
          </w:p>
        </w:tc>
      </w:tr>
      <w:tr>
        <w:tc>
          <w:tcPr>
            <w:tcW w:type="dxa" w:w="2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wa_cross_registry_links</w:t>
            </w:r>
          </w:p>
        </w:tc>
        <w:tc>
          <w:tcPr>
            <w:tcW w:type="dxa" w:w="1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(data)</w:t>
            </w:r>
          </w:p>
        </w:tc>
        <w:tc>
          <w:tcPr>
            <w:tcW w:type="dxa" w:w="5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Cross-word relationships</w:t>
            </w:r>
          </w:p>
        </w:tc>
      </w:tr>
      <w:tr>
        <w:tc>
          <w:tcPr>
            <w:tcW w:type="dxa" w:w="2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wa_crosslink_type</w:t>
            </w:r>
          </w:p>
        </w:tc>
        <w:tc>
          <w:tcPr>
            <w:tcW w:type="dxa" w:w="1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7</w:t>
            </w:r>
          </w:p>
        </w:tc>
        <w:tc>
          <w:tcPr>
            <w:tcW w:type="dxa" w:w="5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Cross-registry link type definitions</w:t>
            </w:r>
          </w:p>
        </w:tc>
      </w:tr>
      <w:tr>
        <w:tc>
          <w:tcPr>
            <w:tcW w:type="dxa" w:w="2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wa_data_quality_flags</w:t>
            </w:r>
          </w:p>
        </w:tc>
        <w:tc>
          <w:tcPr>
            <w:tcW w:type="dxa" w:w="1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(data)</w:t>
            </w:r>
          </w:p>
        </w:tc>
        <w:tc>
          <w:tcPr>
            <w:tcW w:type="dxa" w:w="5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Per-term data quality issues</w:t>
            </w:r>
          </w:p>
        </w:tc>
      </w:tr>
      <w:tr>
        <w:tc>
          <w:tcPr>
            <w:tcW w:type="dxa" w:w="2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wa_file_index</w:t>
            </w:r>
          </w:p>
        </w:tc>
        <w:tc>
          <w:tcPr>
            <w:tcW w:type="dxa" w:w="1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54</w:t>
            </w:r>
          </w:p>
        </w:tc>
        <w:tc>
          <w:tcPr>
            <w:tcW w:type="dxa" w:w="5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Per-word anchor rows</w:t>
            </w:r>
          </w:p>
        </w:tc>
      </w:tr>
      <w:tr>
        <w:tc>
          <w:tcPr>
            <w:tcW w:type="dxa" w:w="2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wa_quality_flag_types</w:t>
            </w:r>
          </w:p>
        </w:tc>
        <w:tc>
          <w:tcPr>
            <w:tcW w:type="dxa" w:w="1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22</w:t>
            </w:r>
          </w:p>
        </w:tc>
        <w:tc>
          <w:tcPr>
            <w:tcW w:type="dxa" w:w="5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Data quality flag type definitions</w:t>
            </w:r>
          </w:p>
        </w:tc>
      </w:tr>
      <w:tr>
        <w:tc>
          <w:tcPr>
            <w:tcW w:type="dxa" w:w="2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wa_term_inventory</w:t>
            </w:r>
          </w:p>
        </w:tc>
        <w:tc>
          <w:tcPr>
            <w:tcW w:type="dxa" w:w="1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~715</w:t>
            </w:r>
          </w:p>
        </w:tc>
        <w:tc>
          <w:tcPr>
            <w:tcW w:type="dxa" w:w="5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Core term records with lexical data</w:t>
            </w:r>
          </w:p>
        </w:tc>
      </w:tr>
      <w:tr>
        <w:tc>
          <w:tcPr>
            <w:tcW w:type="dxa" w:w="2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wa_term_phase2_flags</w:t>
            </w:r>
          </w:p>
        </w:tc>
        <w:tc>
          <w:tcPr>
            <w:tcW w:type="dxa" w:w="1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(data)</w:t>
            </w:r>
          </w:p>
        </w:tc>
        <w:tc>
          <w:tcPr>
            <w:tcW w:type="dxa" w:w="5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Junction: terms ↔ phase 2 flags</w:t>
            </w:r>
          </w:p>
        </w:tc>
      </w:tr>
      <w:tr>
        <w:tc>
          <w:tcPr>
            <w:tcW w:type="dxa" w:w="2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wa_term_related_words</w:t>
            </w:r>
          </w:p>
        </w:tc>
        <w:tc>
          <w:tcPr>
            <w:tcW w:type="dxa" w:w="1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(data)</w:t>
            </w:r>
          </w:p>
        </w:tc>
        <w:tc>
          <w:tcPr>
            <w:tcW w:type="dxa" w:w="5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Related word entries</w:t>
            </w:r>
          </w:p>
        </w:tc>
      </w:tr>
      <w:tr>
        <w:tc>
          <w:tcPr>
            <w:tcW w:type="dxa" w:w="2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wa_term_root_family</w:t>
            </w:r>
          </w:p>
        </w:tc>
        <w:tc>
          <w:tcPr>
            <w:tcW w:type="dxa" w:w="1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~640</w:t>
            </w:r>
          </w:p>
        </w:tc>
        <w:tc>
          <w:tcPr>
            <w:tcW w:type="dxa" w:w="5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Root family assignments (researcher-populated)</w:t>
            </w:r>
          </w:p>
        </w:tc>
      </w:tr>
      <w:tr>
        <w:tc>
          <w:tcPr>
            <w:tcW w:type="dxa" w:w="2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wa_verse_records</w:t>
            </w:r>
          </w:p>
        </w:tc>
        <w:tc>
          <w:tcPr>
            <w:tcW w:type="dxa" w:w="1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~12,900</w:t>
            </w:r>
          </w:p>
        </w:tc>
        <w:tc>
          <w:tcPr>
            <w:tcW w:type="dxa" w:w="5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Verse records per term</w:t>
            </w:r>
          </w:p>
        </w:tc>
      </w:tr>
      <w:tr>
        <w:tc>
          <w:tcPr>
            <w:tcW w:type="dxa" w:w="2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word_registry</w:t>
            </w:r>
          </w:p>
        </w:tc>
        <w:tc>
          <w:tcPr>
            <w:tcW w:type="dxa" w:w="1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200</w:t>
            </w:r>
          </w:p>
        </w:tc>
        <w:tc>
          <w:tcPr>
            <w:tcW w:type="dxa" w:w="55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Master registry of all programme words</w:t>
            </w:r>
          </w:p>
        </w:tc>
      </w:tr>
      <w:tr>
        <w:tc>
          <w:tcPr>
            <w:tcW w:type="dxa" w:w="2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sqlite_sequence</w:t>
            </w:r>
          </w:p>
        </w:tc>
        <w:tc>
          <w:tcPr>
            <w:tcW w:type="dxa" w:w="1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(internal)</w:t>
            </w:r>
          </w:p>
        </w:tc>
        <w:tc>
          <w:tcPr>
            <w:tcW w:type="dxa" w:w="55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SQLite auto-increment tracker</w:t>
            </w:r>
          </w:p>
        </w:tc>
      </w:tr>
    </w:tbl>
    <w:p>
      <w:pPr>
        <w:spacing w:after="0"/>
      </w:pPr>
      <w:r>
        <w:t xml:space="preserve"/>
      </w:r>
    </w:p>
    <w:p>
      <w:pPr>
        <w:pStyle w:val="Heading2"/>
        <w:spacing w:after="120" w:before="280"/>
      </w:pPr>
      <w:r>
        <w:rPr>
          <w:rFonts w:ascii="Calibri" w:cs="Calibri" w:eastAsia="Calibri" w:hAnsi="Calibri"/>
          <w:b/>
          <w:bCs/>
          <w:color w:val="2E5FA3"/>
          <w:sz w:val="24"/>
          <w:szCs w:val="24"/>
        </w:rPr>
        <w:t xml:space="preserve">11.2  Migration Sequence (v2.2 → v3.0)</w:t>
      </w:r>
    </w:p>
    <w:p>
      <w:pPr>
        <w:spacing w:after="100"/>
      </w:pPr>
      <w:r>
        <w:rPr>
          <w:rFonts w:ascii="Calibri" w:cs="Calibri" w:eastAsia="Calibri" w:hAnsi="Calibri"/>
          <w:color w:val="111111"/>
          <w:sz w:val="19"/>
          <w:szCs w:val="19"/>
        </w:rPr>
        <w:t xml:space="preserve">Ten migrations M01–M10 (M04 removed from v2 — mti_terms.also_spelled duplication eliminated).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46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Ref</w:t>
            </w:r>
          </w:p>
        </w:tc>
        <w:tc>
          <w:tcPr>
            <w:tcW w:type="dxa" w:w="22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Migration</w:t>
            </w:r>
          </w:p>
        </w:tc>
        <w:tc>
          <w:tcPr>
            <w:tcW w:type="dxa" w:w="646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SQL summary</w:t>
            </w:r>
          </w:p>
        </w:tc>
      </w:tr>
      <w:tr>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M01</w:t>
            </w:r>
          </w:p>
        </w:tc>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Create schema_version</w:t>
            </w:r>
          </w:p>
        </w:tc>
        <w:tc>
          <w:tcPr>
            <w:tcW w:type="dxa" w:w="64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CREATE TABLE schema_version. INSERT one row: version_code = "2.2.0".</w:t>
            </w:r>
          </w:p>
        </w:tc>
      </w:tr>
      <w:tr>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M02</w:t>
            </w:r>
          </w:p>
        </w:tc>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Create control tables</w:t>
            </w:r>
          </w:p>
        </w:tc>
        <w:tc>
          <w:tcPr>
            <w:tcW w:type="dxa" w:w="64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CREATE TABLE engine_run_log; engine_stream_checkpoint; word_run_state; term_fetch_log.</w:t>
            </w:r>
          </w:p>
        </w:tc>
      </w:tr>
      <w:tr>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M03</w:t>
            </w:r>
          </w:p>
        </w:tc>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Extend word_registry</w:t>
            </w:r>
          </w:p>
        </w:tc>
        <w:tc>
          <w:tcPr>
            <w:tcW w:type="dxa" w:w="64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ALTER TABLE word_registry ADD COLUMN automation_eligible, last_automation_run, automation_run_id, phase1_term_count, phase1_verse_count.</w:t>
            </w:r>
          </w:p>
        </w:tc>
      </w:tr>
      <w:tr>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M04</w:t>
            </w:r>
          </w:p>
        </w:tc>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Extend wa_term_inventory</w:t>
            </w:r>
          </w:p>
        </w:tc>
        <w:tc>
          <w:tcPr>
            <w:tcW w:type="dxa" w:w="64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ALTER TABLE wa_term_inventory ADD COLUMN short_def_mounce TEXT; ADD COLUMN parsed_meaning_id INTEGER.</w:t>
            </w:r>
          </w:p>
        </w:tc>
      </w:tr>
      <w:tr>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M05</w:t>
            </w:r>
          </w:p>
        </w:tc>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Extend wa_verse_records</w:t>
            </w:r>
          </w:p>
        </w:tc>
        <w:tc>
          <w:tcPr>
            <w:tcW w:type="dxa" w:w="64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ALTER TABLE wa_verse_records ADD COLUMN target_word TEXT.</w:t>
            </w:r>
          </w:p>
        </w:tc>
      </w:tr>
      <w:tr>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M06</w:t>
            </w:r>
          </w:p>
        </w:tc>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Create wa_meaning_parsed</w:t>
            </w:r>
          </w:p>
        </w:tc>
        <w:tc>
          <w:tcPr>
            <w:tcW w:type="dxa" w:w="64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CREATE TABLE wa_meaning_parsed. CREATE INDEX idx_meaning_parsed_term_inv.</w:t>
            </w:r>
          </w:p>
        </w:tc>
      </w:tr>
      <w:tr>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M07</w:t>
            </w:r>
          </w:p>
        </w:tc>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Create wa_meaning_sense</w:t>
            </w:r>
          </w:p>
        </w:tc>
        <w:tc>
          <w:tcPr>
            <w:tcW w:type="dxa" w:w="64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CREATE TABLE wa_meaning_sense. CREATE INDEX idx_meaning_sense_parsed; idx_meaning_sense_level.</w:t>
            </w:r>
          </w:p>
        </w:tc>
      </w:tr>
      <w:tr>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M08</w:t>
            </w:r>
          </w:p>
        </w:tc>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Create wa_meaning_stem</w:t>
            </w:r>
          </w:p>
        </w:tc>
        <w:tc>
          <w:tcPr>
            <w:tcW w:type="dxa" w:w="64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CREATE TABLE wa_meaning_stem. CREATE INDEX idx_meaning_stem_parsed.</w:t>
            </w:r>
          </w:p>
        </w:tc>
      </w:tr>
      <w:tr>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M09</w:t>
            </w:r>
          </w:p>
        </w:tc>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Create wa_lsj_parsed</w:t>
            </w:r>
          </w:p>
        </w:tc>
        <w:tc>
          <w:tcPr>
            <w:tcW w:type="dxa" w:w="64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CREATE TABLE wa_lsj_parsed. CREATE INDEX idx_lsj_parsed_term.</w:t>
            </w:r>
          </w:p>
        </w:tc>
      </w:tr>
      <w:tr>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M10</w:t>
            </w:r>
          </w:p>
        </w:tc>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Update schema_version</w:t>
            </w:r>
          </w:p>
        </w:tc>
        <w:tc>
          <w:tcPr>
            <w:tcW w:type="dxa" w:w="64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UPDATE schema_version SET version_code = "3.0.0", applied_at = [now], migration_history = [full JSON array].</w:t>
            </w:r>
          </w:p>
        </w:tc>
      </w:tr>
    </w:tbl>
    <w:p>
      <w:pPr>
        <w:spacing w:after="0"/>
      </w:pPr>
      <w:r>
        <w:t xml:space="preserve"/>
      </w:r>
    </w:p>
    <w:p>
      <w:pPr>
        <w:pStyle w:val="Heading2"/>
        <w:spacing w:after="120" w:before="280"/>
      </w:pPr>
      <w:r>
        <w:rPr>
          <w:rFonts w:ascii="Calibri" w:cs="Calibri" w:eastAsia="Calibri" w:hAnsi="Calibri"/>
          <w:b/>
          <w:bCs/>
          <w:color w:val="2E5FA3"/>
          <w:sz w:val="24"/>
          <w:szCs w:val="24"/>
        </w:rPr>
        <w:t xml:space="preserve">11.3  Migration Tool Requirements (Mandated)</w:t>
      </w:r>
    </w:p>
    <w:p>
      <w:pPr>
        <w:spacing w:after="20"/>
        <w:ind w:left="720"/>
      </w:pPr>
      <w:r>
        <w:rPr>
          <w:rFonts w:ascii="Courier New" w:cs="Courier New" w:eastAsia="Courier New" w:hAnsi="Courier New"/>
          <w:color w:val="333333"/>
          <w:sz w:val="17"/>
          <w:szCs w:val="17"/>
        </w:rPr>
        <w:t xml:space="preserve">engine.py --migrate              # apply all pending migrations</w:t>
      </w:r>
    </w:p>
    <w:p>
      <w:pPr>
        <w:spacing w:after="20"/>
        <w:ind w:left="720"/>
      </w:pPr>
      <w:r>
        <w:rPr>
          <w:rFonts w:ascii="Courier New" w:cs="Courier New" w:eastAsia="Courier New" w:hAnsi="Courier New"/>
          <w:color w:val="333333"/>
          <w:sz w:val="17"/>
          <w:szCs w:val="17"/>
        </w:rPr>
        <w:t xml:space="preserve">engine.py --migrate --dry-run    # show SQL without executing</w:t>
      </w:r>
    </w:p>
    <w:p>
      <w:pPr>
        <w:spacing w:after="20"/>
        <w:ind w:left="720"/>
      </w:pPr>
      <w:r>
        <w:rPr>
          <w:rFonts w:ascii="Courier New" w:cs="Courier New" w:eastAsia="Courier New" w:hAnsi="Courier New"/>
          <w:color w:val="333333"/>
          <w:sz w:val="17"/>
          <w:szCs w:val="17"/>
        </w:rPr>
        <w:t xml:space="preserve">engine.py --migrate --to=M05     # apply up to M05 only</w:t>
      </w:r>
    </w:p>
    <w:p>
      <w:pPr>
        <w:spacing w:after="20"/>
        <w:ind w:left="720"/>
      </w:pPr>
      <w:r>
        <w:rPr>
          <w:rFonts w:ascii="Courier New" w:cs="Courier New" w:eastAsia="Courier New" w:hAnsi="Courier New"/>
          <w:color w:val="333333"/>
          <w:sz w:val="17"/>
          <w:szCs w:val="17"/>
        </w:rPr>
        <w:t xml:space="preserve">engine.py --db-status            # show current schema version and pending migrations</w:t>
      </w:r>
    </w:p>
    <w:p>
      <w:pPr>
        <w:spacing w:after="100"/>
      </w:pPr>
      <w:r>
        <w:rPr>
          <w:rFonts w:ascii="Calibri" w:cs="Calibri" w:eastAsia="Calibri" w:hAnsi="Calibri"/>
          <w:color w:val="111111"/>
          <w:sz w:val="19"/>
          <w:szCs w:val="19"/>
        </w:rPr>
        <w:t xml:space="preserve">Each migration must run inside a SQLite transaction, be idempotent (check for column/table existence before ALTER/CREATE), update migration_history on success, and print a clear result per step.</w:t>
      </w:r>
    </w:p>
    <w:p>
      <w:pPr>
        <w:pBdr>
          <w:left w:val="single" w:color="7F5000" w:sz="16" w:space="8"/>
        </w:pBdr>
        <w:shd w:fill="FFF3CD" w:val="clear"/>
        <w:spacing w:after="80" w:before="80"/>
        <w:ind w:left="360" w:right="360"/>
      </w:pPr>
      <w:r>
        <w:rPr>
          <w:rFonts w:ascii="Calibri" w:cs="Calibri" w:eastAsia="Calibri" w:hAnsi="Calibri"/>
          <w:i/>
          <w:iCs/>
          <w:color w:val="7F5000"/>
          <w:sz w:val="18"/>
          <w:szCs w:val="18"/>
        </w:rPr>
        <w:t xml:space="preserve">⚠  The tool builder must produce MIGRATION.md containing: complete CREATE TABLE DDL for all 28 tables in v3.0; all ALTER TABLE statements; all indexes; rollback procedure per migration. This document is the authoritative schema reference and must be committed to git.</w:t>
      </w:r>
    </w:p>
    <w:p>
      <w:pPr>
        <w:spacing w:after="0"/>
      </w:pPr>
      <w:r>
        <w:t xml:space="preserve"/>
      </w:r>
    </w:p>
    <w:p>
      <w:r>
        <w:br w:type="page"/>
      </w:r>
    </w:p>
    <w:p>
      <w:pPr>
        <w:pStyle w:val="Heading1"/>
        <w:spacing w:after="160" w:before="400"/>
      </w:pPr>
      <w:r>
        <w:rPr>
          <w:rFonts w:ascii="Calibri" w:cs="Calibri" w:eastAsia="Calibri" w:hAnsi="Calibri"/>
          <w:b/>
          <w:bCs/>
          <w:color w:val="1F3864"/>
          <w:sz w:val="30"/>
          <w:szCs w:val="30"/>
        </w:rPr>
        <w:t xml:space="preserve">12.  Disaster Recovery, Backup, and Safeguarding</w:t>
      </w:r>
    </w:p>
    <w:p>
      <w:pPr>
        <w:spacing w:after="100"/>
      </w:pPr>
      <w:r>
        <w:rPr>
          <w:rFonts w:ascii="Calibri" w:cs="Calibri" w:eastAsia="Calibri" w:hAnsi="Calibri"/>
          <w:color w:val="111111"/>
          <w:sz w:val="19"/>
          <w:szCs w:val="19"/>
        </w:rPr>
        <w:t xml:space="preserve">This section is addressed to the application creator. Every safeguard listed here is mandatory.</w:t>
      </w:r>
    </w:p>
    <w:p>
      <w:pPr>
        <w:spacing w:after="0"/>
      </w:pPr>
      <w:r>
        <w:t xml:space="preserve"/>
      </w:r>
    </w:p>
    <w:p>
      <w:pPr>
        <w:pStyle w:val="Heading2"/>
        <w:spacing w:after="120" w:before="280"/>
      </w:pPr>
      <w:r>
        <w:rPr>
          <w:rFonts w:ascii="Calibri" w:cs="Calibri" w:eastAsia="Calibri" w:hAnsi="Calibri"/>
          <w:b/>
          <w:bCs/>
          <w:color w:val="2E5FA3"/>
          <w:sz w:val="24"/>
          <w:szCs w:val="24"/>
        </w:rPr>
        <w:t xml:space="preserve">12.1  Database Risk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Characteristic</w:t>
            </w:r>
          </w:p>
        </w:tc>
        <w:tc>
          <w:tcPr>
            <w:tcW w:type="dxa" w:w="696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Current size (v2.2 baseline)</w:t>
            </w:r>
          </w:p>
        </w:tc>
        <w:tc>
          <w:tcPr>
            <w:tcW w:type="dxa" w:w="69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~5.4 MB (2026-03-18). Projected at completion (181 words): ~30 MB.</w:t>
            </w:r>
          </w:p>
        </w:tc>
      </w:tr>
      <w:tr>
        <w:tc>
          <w:tcPr>
            <w:tcW w:type="dxa" w:w="24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Growth rate</w:t>
            </w:r>
          </w:p>
        </w:tc>
        <w:tc>
          <w:tcPr>
            <w:tcW w:type="dxa" w:w="69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~170 KB per word (average based on 32 complete words).</w:t>
            </w:r>
          </w:p>
        </w:tc>
      </w:tr>
      <w:tr>
        <w:tc>
          <w:tcPr>
            <w:tcW w:type="dxa" w:w="2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Data uniqueness</w:t>
            </w:r>
          </w:p>
        </w:tc>
        <w:tc>
          <w:tcPr>
            <w:tcW w:type="dxa" w:w="69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Irreplaceable. STEP data can be re-fetched; MTI classifications, quality flags, researcher annotations, audit history, and root family assignments cannot be recovered from any external source.</w:t>
            </w:r>
          </w:p>
        </w:tc>
      </w:tr>
      <w:tr>
        <w:tc>
          <w:tcPr>
            <w:tcW w:type="dxa" w:w="24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Criticality</w:t>
            </w:r>
          </w:p>
        </w:tc>
        <w:tc>
          <w:tcPr>
            <w:tcW w:type="dxa" w:w="69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HIGH. Loss without backup requires re-running all completed words from scratch.</w:t>
            </w:r>
          </w:p>
        </w:tc>
      </w:tr>
      <w:tr>
        <w:tc>
          <w:tcPr>
            <w:tcW w:type="dxa" w:w="2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SQLite safety</w:t>
            </w:r>
          </w:p>
        </w:tc>
        <w:tc>
          <w:tcPr>
            <w:tcW w:type="dxa" w:w="69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WAL mode provides crash safety. Partial transactions roll back automatically on restart.</w:t>
            </w:r>
          </w:p>
        </w:tc>
      </w:tr>
    </w:tbl>
    <w:p>
      <w:pPr>
        <w:spacing w:after="0"/>
      </w:pPr>
      <w:r>
        <w:t xml:space="preserve"/>
      </w:r>
    </w:p>
    <w:p>
      <w:pPr>
        <w:pStyle w:val="Heading2"/>
        <w:spacing w:after="120" w:before="280"/>
      </w:pPr>
      <w:r>
        <w:rPr>
          <w:rFonts w:ascii="Calibri" w:cs="Calibri" w:eastAsia="Calibri" w:hAnsi="Calibri"/>
          <w:b/>
          <w:bCs/>
          <w:color w:val="2E5FA3"/>
          <w:sz w:val="24"/>
          <w:szCs w:val="24"/>
        </w:rPr>
        <w:t xml:space="preserve">12.2  Backup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Type</w:t>
            </w:r>
          </w:p>
        </w:tc>
        <w:tc>
          <w:tcPr>
            <w:tcW w:type="dxa" w:w="16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Frequency</w:t>
            </w:r>
          </w:p>
        </w:tc>
        <w:tc>
          <w:tcPr>
            <w:tcW w:type="dxa" w:w="576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Requirements</w:t>
            </w:r>
          </w:p>
        </w:tc>
      </w:tr>
      <w:tr>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Pre-run</w:t>
            </w:r>
          </w:p>
        </w:tc>
        <w:tc>
          <w:tcPr>
            <w:tcW w:type="dxa" w:w="1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Every invocation</w:t>
            </w:r>
          </w:p>
        </w:tc>
        <w:tc>
          <w:tcPr>
            <w:tcW w:type="dxa" w:w="57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Engine copies bible_research.db to backups/bible_research_backup_YYYYMMDD_HHMMss_[run_id].db before any writes. Run aborts if backup fails (SG-01).</w:t>
            </w:r>
          </w:p>
        </w:tc>
      </w:tr>
      <w:tr>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Post-run</w:t>
            </w:r>
          </w:p>
        </w:tc>
        <w:tc>
          <w:tcPr>
            <w:tcW w:type="dxa" w:w="1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COMPLETE or PARTIAL outcome</w:t>
            </w:r>
          </w:p>
        </w:tc>
        <w:tc>
          <w:tcPr>
            <w:tcW w:type="dxa" w:w="57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Copy final state to backups/bible_research_YYYYMMDD_[run_id]_post.db.</w:t>
            </w:r>
          </w:p>
        </w:tc>
      </w:tr>
      <w:tr>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Pre-migration</w:t>
            </w:r>
          </w:p>
        </w:tc>
        <w:tc>
          <w:tcPr>
            <w:tcW w:type="dxa" w:w="1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Before any --migrate</w:t>
            </w:r>
          </w:p>
        </w:tc>
        <w:tc>
          <w:tcPr>
            <w:tcW w:type="dxa" w:w="57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Copy to backups/bible_research_pre_migration_v[version].db. Permanent.</w:t>
            </w:r>
          </w:p>
        </w:tc>
      </w:tr>
      <w:tr>
        <w:tc>
          <w:tcPr>
            <w:tcW w:type="dxa" w:w="20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Synology sync</w:t>
            </w:r>
          </w:p>
        </w:tc>
        <w:tc>
          <w:tcPr>
            <w:tcW w:type="dxa" w:w="1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Ongoing</w:t>
            </w:r>
          </w:p>
        </w:tc>
        <w:tc>
          <w:tcPr>
            <w:tcW w:type="dxa" w:w="57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The /backups/ directory is within the researcher's Synology sync scope for off-machine redundancy.</w:t>
            </w:r>
          </w:p>
        </w:tc>
      </w:tr>
      <w:tr>
        <w:tc>
          <w:tcPr>
            <w:tcW w:type="dxa" w:w="20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Manual checkpoint</w:t>
            </w:r>
          </w:p>
        </w:tc>
        <w:tc>
          <w:tcPr>
            <w:tcW w:type="dxa" w:w="1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Researcher-initiated</w:t>
            </w:r>
          </w:p>
        </w:tc>
        <w:tc>
          <w:tcPr>
            <w:tcW w:type="dxa" w:w="57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engine.py --backup [--label=[description]].</w:t>
            </w:r>
          </w:p>
        </w:tc>
      </w:tr>
    </w:tbl>
    <w:p>
      <w:pPr>
        <w:spacing w:after="0"/>
      </w:pPr>
      <w:r>
        <w:t xml:space="preserve"/>
      </w:r>
    </w:p>
    <w:p>
      <w:pPr>
        <w:pStyle w:val="Heading2"/>
        <w:spacing w:after="120" w:before="280"/>
      </w:pPr>
      <w:r>
        <w:rPr>
          <w:rFonts w:ascii="Calibri" w:cs="Calibri" w:eastAsia="Calibri" w:hAnsi="Calibri"/>
          <w:b/>
          <w:bCs/>
          <w:color w:val="2E5FA3"/>
          <w:sz w:val="24"/>
          <w:szCs w:val="24"/>
        </w:rPr>
        <w:t xml:space="preserve">12.3  Backup Retention</w:t>
      </w:r>
    </w:p>
    <w:p>
      <w:pPr>
        <w:spacing w:after="60"/>
        <w:ind w:left="360" w:hanging="200"/>
      </w:pPr>
      <w:r>
        <w:rPr>
          <w:rFonts w:ascii="Calibri" w:cs="Calibri" w:eastAsia="Calibri" w:hAnsi="Calibri"/>
          <w:sz w:val="19"/>
          <w:szCs w:val="19"/>
        </w:rPr>
        <w:t xml:space="preserve">• Pre-run backups: keep the 10 most recent. Delete older automatically.</w:t>
      </w:r>
    </w:p>
    <w:p>
      <w:pPr>
        <w:spacing w:after="60"/>
        <w:ind w:left="360" w:hanging="200"/>
      </w:pPr>
      <w:r>
        <w:rPr>
          <w:rFonts w:ascii="Calibri" w:cs="Calibri" w:eastAsia="Calibri" w:hAnsi="Calibri"/>
          <w:sz w:val="19"/>
          <w:szCs w:val="19"/>
        </w:rPr>
        <w:t xml:space="preserve">• Post-run backups: rolling 30-day retention.</w:t>
      </w:r>
    </w:p>
    <w:p>
      <w:pPr>
        <w:spacing w:after="60"/>
        <w:ind w:left="360" w:hanging="200"/>
      </w:pPr>
      <w:r>
        <w:rPr>
          <w:rFonts w:ascii="Calibri" w:cs="Calibri" w:eastAsia="Calibri" w:hAnsi="Calibri"/>
          <w:sz w:val="19"/>
          <w:szCs w:val="19"/>
        </w:rPr>
        <w:t xml:space="preserve">• Pre-migration backups: permanent. Never auto-delete.</w:t>
      </w:r>
    </w:p>
    <w:p>
      <w:pPr>
        <w:spacing w:after="60"/>
        <w:ind w:left="360" w:hanging="200"/>
      </w:pPr>
      <w:r>
        <w:rPr>
          <w:rFonts w:ascii="Calibri" w:cs="Calibri" w:eastAsia="Calibri" w:hAnsi="Calibri"/>
          <w:sz w:val="19"/>
          <w:szCs w:val="19"/>
        </w:rPr>
        <w:t xml:space="preserve">• Manual backups: permanent until researcher explicitly deletes.</w:t>
      </w:r>
    </w:p>
    <w:p>
      <w:pPr>
        <w:spacing w:after="60"/>
        <w:ind w:left="360" w:hanging="200"/>
      </w:pPr>
      <w:r>
        <w:rPr>
          <w:rFonts w:ascii="Calibri" w:cs="Calibri" w:eastAsia="Calibri" w:hAnsi="Calibri"/>
          <w:sz w:val="19"/>
          <w:szCs w:val="19"/>
        </w:rPr>
        <w:t xml:space="preserve">• /backups/ must be in .gitignore. Never commit backup files to git.</w:t>
      </w:r>
    </w:p>
    <w:p>
      <w:pPr>
        <w:spacing w:after="0"/>
      </w:pPr>
      <w:r>
        <w:t xml:space="preserve"/>
      </w:r>
    </w:p>
    <w:p>
      <w:pPr>
        <w:pStyle w:val="Heading2"/>
        <w:spacing w:after="120" w:before="280"/>
      </w:pPr>
      <w:r>
        <w:rPr>
          <w:rFonts w:ascii="Calibri" w:cs="Calibri" w:eastAsia="Calibri" w:hAnsi="Calibri"/>
          <w:b/>
          <w:bCs/>
          <w:color w:val="2E5FA3"/>
          <w:sz w:val="24"/>
          <w:szCs w:val="24"/>
        </w:rPr>
        <w:t xml:space="preserve">12.4  Recovery Procedures</w:t>
      </w:r>
    </w:p>
    <w:p>
      <w:pPr>
        <w:spacing w:after="100"/>
      </w:pPr>
      <w:r>
        <w:rPr>
          <w:rFonts w:ascii="Calibri" w:cs="Calibri" w:eastAsia="Calibri" w:hAnsi="Calibri"/>
          <w:b/>
          <w:bCs/>
          <w:color w:val="111111"/>
          <w:sz w:val="19"/>
          <w:szCs w:val="19"/>
        </w:rPr>
        <w:t xml:space="preserve">Scenario 1 — Stale IN_PROGRESS lock: </w:t>
      </w:r>
      <w:r>
        <w:rPr>
          <w:rFonts w:ascii="Calibri" w:cs="Calibri" w:eastAsia="Calibri" w:hAnsi="Calibri"/>
          <w:color w:val="111111"/>
          <w:sz w:val="19"/>
          <w:szCs w:val="19"/>
        </w:rPr>
        <w:t xml:space="preserve">Run engine.py --clear-lock --registry=[id]. Confirm. Then re-run the word normally. See Section 6.4 for --clear-lock specification.</w:t>
      </w:r>
    </w:p>
    <w:p>
      <w:pPr>
        <w:spacing w:after="100"/>
      </w:pPr>
      <w:r>
        <w:rPr>
          <w:rFonts w:ascii="Calibri" w:cs="Calibri" w:eastAsia="Calibri" w:hAnsi="Calibri"/>
          <w:b/>
          <w:bCs/>
          <w:color w:val="111111"/>
          <w:sz w:val="19"/>
          <w:szCs w:val="19"/>
        </w:rPr>
        <w:t xml:space="preserve">Scenario 2 — Interrupted run: </w:t>
      </w:r>
      <w:r>
        <w:rPr>
          <w:rFonts w:ascii="Calibri" w:cs="Calibri" w:eastAsia="Calibri" w:hAnsi="Calibri"/>
          <w:color w:val="111111"/>
          <w:sz w:val="19"/>
          <w:szCs w:val="19"/>
        </w:rPr>
        <w:t xml:space="preserve">SQLite rolls back uncommitted transactions automatically. For GAP_FILL: resume with engine.py --mode=gap --resume=[run_id]. For NEW_WORD: re-run after --clear-lock if sentinel is set. Database is safe.</w:t>
      </w:r>
    </w:p>
    <w:p>
      <w:pPr>
        <w:spacing w:after="100"/>
      </w:pPr>
      <w:r>
        <w:rPr>
          <w:rFonts w:ascii="Calibri" w:cs="Calibri" w:eastAsia="Calibri" w:hAnsi="Calibri"/>
          <w:b/>
          <w:bCs/>
          <w:color w:val="111111"/>
          <w:sz w:val="19"/>
          <w:szCs w:val="19"/>
        </w:rPr>
        <w:t xml:space="preserve">Scenario 3 — Corrupt database: </w:t>
      </w:r>
    </w:p>
    <w:p>
      <w:pPr>
        <w:spacing w:after="20"/>
        <w:ind w:left="720"/>
      </w:pPr>
      <w:r>
        <w:rPr>
          <w:rFonts w:ascii="Courier New" w:cs="Courier New" w:eastAsia="Courier New" w:hAnsi="Courier New"/>
          <w:color w:val="333333"/>
          <w:sz w:val="17"/>
          <w:szCs w:val="17"/>
        </w:rPr>
        <w:t xml:space="preserve">sqlite3 bible_research.db "PRAGMA integrity_check;"</w:t>
      </w:r>
    </w:p>
    <w:p>
      <w:pPr>
        <w:spacing w:after="20"/>
        <w:ind w:left="720"/>
      </w:pPr>
      <w:r>
        <w:rPr>
          <w:rFonts w:ascii="Courier New" w:cs="Courier New" w:eastAsia="Courier New" w:hAnsi="Courier New"/>
          <w:color w:val="333333"/>
          <w:sz w:val="17"/>
          <w:szCs w:val="17"/>
        </w:rPr>
        <w:t xml:space="preserve"># If corrupt:</w:t>
      </w:r>
    </w:p>
    <w:p>
      <w:pPr>
        <w:spacing w:after="20"/>
        <w:ind w:left="720"/>
      </w:pPr>
      <w:r>
        <w:rPr>
          <w:rFonts w:ascii="Courier New" w:cs="Courier New" w:eastAsia="Courier New" w:hAnsi="Courier New"/>
          <w:color w:val="333333"/>
          <w:sz w:val="17"/>
          <w:szCs w:val="17"/>
        </w:rPr>
        <w:t xml:space="preserve">cp backups/bible_research_backup_[timestamp].db bible_research.db</w:t>
      </w:r>
    </w:p>
    <w:p>
      <w:pPr>
        <w:spacing w:after="20"/>
        <w:ind w:left="720"/>
      </w:pPr>
      <w:r>
        <w:rPr>
          <w:rFonts w:ascii="Courier New" w:cs="Courier New" w:eastAsia="Courier New" w:hAnsi="Courier New"/>
          <w:color w:val="333333"/>
          <w:sz w:val="17"/>
          <w:szCs w:val="17"/>
        </w:rPr>
        <w:t xml:space="preserve">engine.py --mode=gap --from=[last_good_registry_id]</w:t>
      </w:r>
    </w:p>
    <w:p>
      <w:pPr>
        <w:spacing w:after="100"/>
      </w:pPr>
      <w:r>
        <w:rPr>
          <w:rFonts w:ascii="Calibri" w:cs="Calibri" w:eastAsia="Calibri" w:hAnsi="Calibri"/>
          <w:b/>
          <w:bCs/>
          <w:color w:val="111111"/>
          <w:sz w:val="19"/>
          <w:szCs w:val="19"/>
        </w:rPr>
        <w:t xml:space="preserve">Scenario 4 — Failed migration: </w:t>
      </w:r>
      <w:r>
        <w:rPr>
          <w:rFonts w:ascii="Calibri" w:cs="Calibri" w:eastAsia="Calibri" w:hAnsi="Calibri"/>
          <w:color w:val="111111"/>
          <w:sz w:val="19"/>
          <w:szCs w:val="19"/>
        </w:rPr>
        <w:t xml:space="preserve">Transaction rolls back automatically. schema_version reflects pre-migration state. Restore from pre-migration backup if schema_version itself is corrupt. Fix migration script. Re-run engine.py --migrate.</w:t>
      </w:r>
    </w:p>
    <w:p>
      <w:pPr>
        <w:spacing w:after="0"/>
      </w:pPr>
      <w:r>
        <w:t xml:space="preserve"/>
      </w:r>
    </w:p>
    <w:p>
      <w:pPr>
        <w:pStyle w:val="Heading2"/>
        <w:spacing w:after="120" w:before="280"/>
      </w:pPr>
      <w:r>
        <w:rPr>
          <w:rFonts w:ascii="Calibri" w:cs="Calibri" w:eastAsia="Calibri" w:hAnsi="Calibri"/>
          <w:b/>
          <w:bCs/>
          <w:color w:val="2E5FA3"/>
          <w:sz w:val="24"/>
          <w:szCs w:val="24"/>
        </w:rPr>
        <w:t xml:space="preserve">12.5  Safeguarding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626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Ref</w:t>
            </w:r>
          </w:p>
        </w:tc>
        <w:tc>
          <w:tcPr>
            <w:tcW w:type="dxa" w:w="24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Safeguard</w:t>
            </w:r>
          </w:p>
        </w:tc>
        <w:tc>
          <w:tcPr>
            <w:tcW w:type="dxa" w:w="626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Implementation requirement</w:t>
            </w:r>
          </w:p>
        </w:tc>
      </w:tr>
      <w:tr>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SG-01</w:t>
            </w:r>
          </w:p>
        </w:tc>
        <w:tc>
          <w:tcPr>
            <w:tcW w:type="dxa" w:w="2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Pre-run backup</w:t>
            </w:r>
          </w:p>
        </w:tc>
        <w:tc>
          <w:tcPr>
            <w:tcW w:type="dxa" w:w="62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Engine creates backup before any write. Run aborts if backup fails.</w:t>
            </w:r>
          </w:p>
        </w:tc>
      </w:tr>
      <w:tr>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SG-02</w:t>
            </w:r>
          </w:p>
        </w:tc>
        <w:tc>
          <w:tcPr>
            <w:tcW w:type="dxa" w:w="24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Schema version check</w:t>
            </w:r>
          </w:p>
        </w:tc>
        <w:tc>
          <w:tcPr>
            <w:tcW w:type="dxa" w:w="62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Engine reads schema_version at startup. Aborts on version mismatch.</w:t>
            </w:r>
          </w:p>
        </w:tc>
      </w:tr>
      <w:tr>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SG-03</w:t>
            </w:r>
          </w:p>
        </w:tc>
        <w:tc>
          <w:tcPr>
            <w:tcW w:type="dxa" w:w="2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Concurrent run detection</w:t>
            </w:r>
          </w:p>
        </w:tc>
        <w:tc>
          <w:tcPr>
            <w:tcW w:type="dxa" w:w="62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IN_PROGRESS sentinel set at N7/S1. Stale lock (&gt;2 hours) triggers a warning. Resolved by --clear-lock.</w:t>
            </w:r>
          </w:p>
        </w:tc>
      </w:tr>
      <w:tr>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SG-04</w:t>
            </w:r>
          </w:p>
        </w:tc>
        <w:tc>
          <w:tcPr>
            <w:tcW w:type="dxa" w:w="24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Transaction isolation</w:t>
            </w:r>
          </w:p>
        </w:tc>
        <w:tc>
          <w:tcPr>
            <w:tcW w:type="dxa" w:w="62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All inserts for one word in a single SQLite transaction. Automatic rollback on failure.</w:t>
            </w:r>
          </w:p>
        </w:tc>
      </w:tr>
      <w:tr>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SG-05</w:t>
            </w:r>
          </w:p>
        </w:tc>
        <w:tc>
          <w:tcPr>
            <w:tcW w:type="dxa" w:w="2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No DELETE in engine code</w:t>
            </w:r>
          </w:p>
        </w:tc>
        <w:tc>
          <w:tcPr>
            <w:tcW w:type="dxa" w:w="62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Engine source must not contain DELETE FROM on content tables. Maintenance DELETEs require a separate confirmed command.</w:t>
            </w:r>
          </w:p>
        </w:tc>
      </w:tr>
      <w:tr>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SG-06</w:t>
            </w:r>
          </w:p>
        </w:tc>
        <w:tc>
          <w:tcPr>
            <w:tcW w:type="dxa" w:w="24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No hardcoded IDs</w:t>
            </w:r>
          </w:p>
        </w:tc>
        <w:tc>
          <w:tcPr>
            <w:tcW w:type="dxa" w:w="62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Engine queries MAX(id) live immediately before every explicit-id INSERT. No caching.</w:t>
            </w:r>
          </w:p>
        </w:tc>
      </w:tr>
      <w:tr>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SG-07</w:t>
            </w:r>
          </w:p>
        </w:tc>
        <w:tc>
          <w:tcPr>
            <w:tcW w:type="dxa" w:w="2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No hardcoded registry numbers</w:t>
            </w:r>
          </w:p>
        </w:tc>
        <w:tc>
          <w:tcPr>
            <w:tcW w:type="dxa" w:w="62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Registry numbers always read from word_registry via live query.</w:t>
            </w:r>
          </w:p>
        </w:tc>
      </w:tr>
      <w:tr>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SG-08</w:t>
            </w:r>
          </w:p>
        </w:tc>
        <w:tc>
          <w:tcPr>
            <w:tcW w:type="dxa" w:w="24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AUDIT_WORD confirmation</w:t>
            </w:r>
          </w:p>
        </w:tc>
        <w:tc>
          <w:tcPr>
            <w:tcW w:type="dxa" w:w="62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Requires typed "CONFIRM" before any writes.</w:t>
            </w:r>
          </w:p>
        </w:tc>
      </w:tr>
      <w:tr>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SG-09</w:t>
            </w:r>
          </w:p>
        </w:tc>
        <w:tc>
          <w:tcPr>
            <w:tcW w:type="dxa" w:w="2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--force and --overwrite gating</w:t>
            </w:r>
          </w:p>
        </w:tc>
        <w:tc>
          <w:tcPr>
            <w:tcW w:type="dxa" w:w="62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--force: requires typed "OVERWRITE". --overwrite: requires typed "OVERWRITE [field]". Both logged in engine_run_log.</w:t>
            </w:r>
          </w:p>
        </w:tc>
      </w:tr>
      <w:tr>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SG-10</w:t>
            </w:r>
          </w:p>
        </w:tc>
        <w:tc>
          <w:tcPr>
            <w:tcW w:type="dxa" w:w="24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Read-only mode</w:t>
            </w:r>
          </w:p>
        </w:tc>
        <w:tc>
          <w:tcPr>
            <w:tcW w:type="dxa" w:w="62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engine.py --mode=readonly produces word overview report with no write lock.</w:t>
            </w:r>
          </w:p>
        </w:tc>
      </w:tr>
      <w:tr>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SG-11</w:t>
            </w:r>
          </w:p>
        </w:tc>
        <w:tc>
          <w:tcPr>
            <w:tcW w:type="dxa" w:w="2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Dry-run mode</w:t>
            </w:r>
          </w:p>
        </w:tc>
        <w:tc>
          <w:tcPr>
            <w:tcW w:type="dxa" w:w="62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All write commands accept --dry-run. All logic runs including API calls; no DB writes occur.</w:t>
            </w:r>
          </w:p>
        </w:tc>
      </w:tr>
      <w:tr>
        <w:tc>
          <w:tcPr>
            <w:tcW w:type="dxa" w:w="7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SG-12</w:t>
            </w:r>
          </w:p>
        </w:tc>
        <w:tc>
          <w:tcPr>
            <w:tcW w:type="dxa" w:w="24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WAL mode</w:t>
            </w:r>
          </w:p>
        </w:tc>
        <w:tc>
          <w:tcPr>
            <w:tcW w:type="dxa" w:w="62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Engine enables PRAGMA journal_mode=WAL at startup.</w:t>
            </w:r>
          </w:p>
        </w:tc>
      </w:tr>
      <w:tr>
        <w:tc>
          <w:tcPr>
            <w:tcW w:type="dxa" w:w="7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SG-13</w:t>
            </w:r>
          </w:p>
        </w:tc>
        <w:tc>
          <w:tcPr>
            <w:tcW w:type="dxa" w:w="24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Integrity check on restore</w:t>
            </w:r>
          </w:p>
        </w:tc>
        <w:tc>
          <w:tcPr>
            <w:tcW w:type="dxa" w:w="62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Engine runs PRAGMA integrity_check after any backup restore. Aborts if check fails.</w:t>
            </w:r>
          </w:p>
        </w:tc>
      </w:tr>
    </w:tbl>
    <w:p>
      <w:pPr>
        <w:spacing w:after="0"/>
      </w:pPr>
      <w:r>
        <w:t xml:space="preserve"/>
      </w:r>
    </w:p>
    <w:p>
      <w:pPr>
        <w:pStyle w:val="Heading2"/>
        <w:spacing w:after="120" w:before="280"/>
      </w:pPr>
      <w:r>
        <w:rPr>
          <w:rFonts w:ascii="Calibri" w:cs="Calibri" w:eastAsia="Calibri" w:hAnsi="Calibri"/>
          <w:b/>
          <w:bCs/>
          <w:color w:val="2E5FA3"/>
          <w:sz w:val="24"/>
          <w:szCs w:val="24"/>
        </w:rPr>
        <w:t xml:space="preserve">12.6  Version Control</w:t>
      </w:r>
    </w:p>
    <w:p>
      <w:pPr>
        <w:spacing w:after="60"/>
        <w:ind w:left="360" w:hanging="200"/>
      </w:pPr>
      <w:r>
        <w:rPr>
          <w:rFonts w:ascii="Calibri" w:cs="Calibri" w:eastAsia="Calibri" w:hAnsi="Calibri"/>
          <w:sz w:val="19"/>
          <w:szCs w:val="19"/>
        </w:rPr>
        <w:t xml:space="preserve">• Engine source code under git version control from first commit.</w:t>
      </w:r>
    </w:p>
    <w:p>
      <w:pPr>
        <w:spacing w:after="60"/>
        <w:ind w:left="360" w:hanging="200"/>
      </w:pPr>
      <w:r>
        <w:rPr>
          <w:rFonts w:ascii="Calibri" w:cs="Calibri" w:eastAsia="Calibri" w:hAnsi="Calibri"/>
          <w:sz w:val="19"/>
          <w:szCs w:val="19"/>
        </w:rPr>
        <w:t xml:space="preserve">• bible_research.db and /backups/ in .gitignore — never committed.</w:t>
      </w:r>
    </w:p>
    <w:p>
      <w:pPr>
        <w:spacing w:after="60"/>
        <w:ind w:left="360" w:hanging="200"/>
      </w:pPr>
      <w:r>
        <w:rPr>
          <w:rFonts w:ascii="Calibri" w:cs="Calibri" w:eastAsia="Calibri" w:hAnsi="Calibri"/>
          <w:sz w:val="19"/>
          <w:szCs w:val="19"/>
        </w:rPr>
        <w:t xml:space="preserve">• MIGRATION.md committed to git and kept in sync with codebase.</w:t>
      </w:r>
    </w:p>
    <w:p>
      <w:pPr>
        <w:spacing w:after="60"/>
        <w:ind w:left="360" w:hanging="200"/>
      </w:pPr>
      <w:r>
        <w:rPr>
          <w:rFonts w:ascii="Calibri" w:cs="Calibri" w:eastAsia="Calibri" w:hAnsi="Calibri"/>
          <w:sz w:val="19"/>
          <w:szCs w:val="19"/>
        </w:rPr>
        <w:t xml:space="preserve">• step_setup.md (STEP API docs, confirmed concurrency limits) committed and maintained.</w:t>
      </w:r>
    </w:p>
    <w:p>
      <w:pPr>
        <w:spacing w:after="60"/>
        <w:ind w:left="360" w:hanging="200"/>
      </w:pPr>
      <w:r>
        <w:rPr>
          <w:rFonts w:ascii="Calibri" w:cs="Calibri" w:eastAsia="Calibri" w:hAnsi="Calibri"/>
          <w:sz w:val="19"/>
          <w:szCs w:val="19"/>
        </w:rPr>
        <w:t xml:space="preserve">• Git tags at schema version boundaries: git tag schema-v3.0.0.</w:t>
      </w:r>
    </w:p>
    <w:p>
      <w:pPr>
        <w:spacing w:after="0"/>
      </w:pPr>
      <w:r>
        <w:t xml:space="preserve"/>
      </w:r>
    </w:p>
    <w:p>
      <w:pPr>
        <w:pBdr>
          <w:left w:val="single" w:color="375623" w:sz="16" w:space="8"/>
        </w:pBdr>
        <w:shd w:fill="E8F4E8" w:val="clear"/>
        <w:spacing w:after="80" w:before="80"/>
        <w:ind w:left="360" w:right="360"/>
      </w:pPr>
      <w:r>
        <w:rPr>
          <w:rFonts w:ascii="Calibri" w:cs="Calibri" w:eastAsia="Calibri" w:hAnsi="Calibri"/>
          <w:i/>
          <w:iCs/>
          <w:color w:val="375623"/>
          <w:sz w:val="18"/>
          <w:szCs w:val="18"/>
        </w:rPr>
        <w:t xml:space="preserve">✔  MINOR FIX #14: The engine and its dependencies (step_client.py, db_client.py) should be located in an engine/ package directory at the project root, following the convention that analytics/ holds existing scripts. The entry point is engine/engine.py (or engine/__main__.py for python -m engine invocation). This ensures clean import resolution of step_client and db_client as sub-modules of the engine package.</w:t>
      </w:r>
    </w:p>
    <w:p>
      <w:pPr>
        <w:spacing w:after="0"/>
      </w:pPr>
      <w:r>
        <w:t xml:space="preserve"/>
      </w:r>
    </w:p>
    <w:p>
      <w:r>
        <w:br w:type="page"/>
      </w:r>
    </w:p>
    <w:p>
      <w:pPr>
        <w:pStyle w:val="Heading1"/>
        <w:spacing w:after="160" w:before="400"/>
      </w:pPr>
      <w:r>
        <w:rPr>
          <w:rFonts w:ascii="Calibri" w:cs="Calibri" w:eastAsia="Calibri" w:hAnsi="Calibri"/>
          <w:b/>
          <w:bCs/>
          <w:color w:val="1F3864"/>
          <w:sz w:val="30"/>
          <w:szCs w:val="30"/>
        </w:rPr>
        <w:t xml:space="preserve">13.  Complete Schema Summary (v3.0)</w:t>
      </w:r>
    </w:p>
    <w:p>
      <w:pPr>
        <w:spacing w:after="100"/>
      </w:pPr>
      <w:r>
        <w:rPr>
          <w:rFonts w:ascii="Calibri" w:cs="Calibri" w:eastAsia="Calibri" w:hAnsi="Calibri"/>
          <w:color w:val="111111"/>
          <w:sz w:val="19"/>
          <w:szCs w:val="19"/>
        </w:rPr>
        <w:t xml:space="preserve">28 tables (excluding sqlite_sequence). White = unchanged; amber = amended; blue = new.</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600"/>
        <w:gridCol w:w="54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Table</w:t>
            </w:r>
          </w:p>
        </w:tc>
        <w:tc>
          <w:tcPr>
            <w:tcW w:type="dxa" w:w="11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Category</w:t>
            </w:r>
          </w:p>
        </w:tc>
        <w:tc>
          <w:tcPr>
            <w:tcW w:type="dxa" w:w="6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Mode</w:t>
            </w:r>
          </w:p>
        </w:tc>
        <w:tc>
          <w:tcPr>
            <w:tcW w:type="dxa" w:w="546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Status</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book_code_variants</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Reference</w:t>
            </w:r>
          </w:p>
        </w:tc>
        <w:tc>
          <w:tcPr>
            <w:tcW w:type="dxa" w:w="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54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Unchanged</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books</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Reference</w:t>
            </w:r>
          </w:p>
        </w:tc>
        <w:tc>
          <w:tcPr>
            <w:tcW w:type="dxa" w:w="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54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Unchanged</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mti_term_cross_refs</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Content</w:t>
            </w:r>
          </w:p>
        </w:tc>
        <w:tc>
          <w:tcPr>
            <w:tcW w:type="dxa" w:w="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All modes</w:t>
            </w:r>
          </w:p>
        </w:tc>
        <w:tc>
          <w:tcPr>
            <w:tcW w:type="dxa" w:w="54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Unchanged</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mti_term_flags</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Content</w:t>
            </w:r>
          </w:p>
        </w:tc>
        <w:tc>
          <w:tcPr>
            <w:tcW w:type="dxa" w:w="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Researcher (deferred)</w:t>
            </w:r>
          </w:p>
        </w:tc>
        <w:tc>
          <w:tcPr>
            <w:tcW w:type="dxa" w:w="54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Unchanged — written by researcher in next phase only</w:t>
            </w:r>
          </w:p>
        </w:tc>
      </w:tr>
      <w:tr>
        <w:tc>
          <w:tcPr>
            <w:tcW w:type="dxa" w:w="2200"/>
            <w:tcBorders>
              <w:top w:val="single" w:color="CCCCCC" w:sz="1"/>
              <w:left w:val="single" w:color="CCCCCC" w:sz="1"/>
              <w:bottom w:val="single" w:color="CCCCCC" w:sz="1"/>
              <w:right w:val="single" w:color="CCCCCC" w:sz="1"/>
            </w:tcBorders>
            <w:shd w:fill="FFDEDE"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mti_terms</w:t>
            </w:r>
          </w:p>
        </w:tc>
        <w:tc>
          <w:tcPr>
            <w:tcW w:type="dxa" w:w="1100"/>
            <w:tcBorders>
              <w:top w:val="single" w:color="CCCCCC" w:sz="1"/>
              <w:left w:val="single" w:color="CCCCCC" w:sz="1"/>
              <w:bottom w:val="single" w:color="CCCCCC" w:sz="1"/>
              <w:right w:val="single" w:color="CCCCCC" w:sz="1"/>
            </w:tcBorders>
            <w:shd w:fill="FFDEDE"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Content</w:t>
            </w:r>
          </w:p>
        </w:tc>
        <w:tc>
          <w:tcPr>
            <w:tcW w:type="dxa" w:w="600"/>
            <w:tcBorders>
              <w:top w:val="single" w:color="CCCCCC" w:sz="1"/>
              <w:left w:val="single" w:color="CCCCCC" w:sz="1"/>
              <w:bottom w:val="single" w:color="CCCCCC" w:sz="1"/>
              <w:right w:val="single" w:color="CCCCCC" w:sz="1"/>
            </w:tcBorders>
            <w:shd w:fill="FFDEDE"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All modes</w:t>
            </w:r>
          </w:p>
        </w:tc>
        <w:tc>
          <w:tcPr>
            <w:tcW w:type="dxa" w:w="5460"/>
            <w:tcBorders>
              <w:top w:val="single" w:color="CCCCCC" w:sz="1"/>
              <w:left w:val="single" w:color="CCCCCC" w:sz="1"/>
              <w:bottom w:val="single" w:color="CCCCCC" w:sz="1"/>
              <w:right w:val="single" w:color="CCCCCC" w:sz="1"/>
            </w:tcBorders>
            <w:shd w:fill="FFDEDE"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Unchanged — M04 (also_spelled column) REMOVED from v2</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phase2_flag_types</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Reference</w:t>
            </w:r>
          </w:p>
        </w:tc>
        <w:tc>
          <w:tcPr>
            <w:tcW w:type="dxa" w:w="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54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Unchanged</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sources</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Reference</w:t>
            </w:r>
          </w:p>
        </w:tc>
        <w:tc>
          <w:tcPr>
            <w:tcW w:type="dxa" w:w="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54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Unchanged</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themes</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Reference</w:t>
            </w:r>
          </w:p>
        </w:tc>
        <w:tc>
          <w:tcPr>
            <w:tcW w:type="dxa" w:w="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54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Unchanged</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wa_cross_registry_links</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Content</w:t>
            </w:r>
          </w:p>
        </w:tc>
        <w:tc>
          <w:tcPr>
            <w:tcW w:type="dxa" w:w="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Researcher</w:t>
            </w:r>
          </w:p>
        </w:tc>
        <w:tc>
          <w:tcPr>
            <w:tcW w:type="dxa" w:w="54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Unchanged</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wa_crosslink_type</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Reference</w:t>
            </w:r>
          </w:p>
        </w:tc>
        <w:tc>
          <w:tcPr>
            <w:tcW w:type="dxa" w:w="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54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Unchanged</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wa_data_quality_flags</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Content</w:t>
            </w:r>
          </w:p>
        </w:tc>
        <w:tc>
          <w:tcPr>
            <w:tcW w:type="dxa" w:w="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Engine</w:t>
            </w:r>
          </w:p>
        </w:tc>
        <w:tc>
          <w:tcPr>
            <w:tcW w:type="dxa" w:w="54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Unchanged</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wa_file_index</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Content</w:t>
            </w:r>
          </w:p>
        </w:tc>
        <w:tc>
          <w:tcPr>
            <w:tcW w:type="dxa" w:w="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All modes</w:t>
            </w:r>
          </w:p>
        </w:tc>
        <w:tc>
          <w:tcPr>
            <w:tcW w:type="dxa" w:w="54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Unchanged structure; specification field value updated</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wa_quality_flag_types</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Reference</w:t>
            </w:r>
          </w:p>
        </w:tc>
        <w:tc>
          <w:tcPr>
            <w:tcW w:type="dxa" w:w="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t>
            </w:r>
          </w:p>
        </w:tc>
        <w:tc>
          <w:tcPr>
            <w:tcW w:type="dxa" w:w="54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Unchanged</w:t>
            </w:r>
          </w:p>
        </w:tc>
      </w:tr>
      <w:tr>
        <w:tc>
          <w:tcPr>
            <w:tcW w:type="dxa" w:w="22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wa_term_inventory</w:t>
            </w:r>
          </w:p>
        </w:tc>
        <w:tc>
          <w:tcPr>
            <w:tcW w:type="dxa" w:w="11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Content</w:t>
            </w:r>
          </w:p>
        </w:tc>
        <w:tc>
          <w:tcPr>
            <w:tcW w:type="dxa" w:w="6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All modes</w:t>
            </w:r>
          </w:p>
        </w:tc>
        <w:tc>
          <w:tcPr>
            <w:tcW w:type="dxa" w:w="546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AMENDED — new columns: short_def_mounce, parsed_meaning_id</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wa_term_phase2_flags</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Content</w:t>
            </w:r>
          </w:p>
        </w:tc>
        <w:tc>
          <w:tcPr>
            <w:tcW w:type="dxa" w:w="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Engine (derivable flags)</w:t>
            </w:r>
          </w:p>
        </w:tc>
        <w:tc>
          <w:tcPr>
            <w:tcW w:type="dxa" w:w="54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Unchanged</w:t>
            </w:r>
          </w:p>
        </w:tc>
      </w:tr>
      <w:tr>
        <w:tc>
          <w:tcPr>
            <w:tcW w:type="dxa" w:w="22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wa_term_related_words</w:t>
            </w:r>
          </w:p>
        </w:tc>
        <w:tc>
          <w:tcPr>
            <w:tcW w:type="dxa" w:w="11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Content</w:t>
            </w:r>
          </w:p>
        </w:tc>
        <w:tc>
          <w:tcPr>
            <w:tcW w:type="dxa" w:w="60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Engine</w:t>
            </w:r>
          </w:p>
        </w:tc>
        <w:tc>
          <w:tcPr>
            <w:tcW w:type="dxa" w:w="5460"/>
            <w:tcBorders>
              <w:top w:val="single" w:color="CCCCCC" w:sz="1"/>
              <w:left w:val="single" w:color="CCCCCC" w:sz="1"/>
              <w:bottom w:val="single" w:color="CCCCCC" w:sz="1"/>
              <w:right w:val="single" w:color="CCCCCC" w:sz="1"/>
            </w:tcBorders>
            <w:shd w:fill="F0F4FA"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Unchanged</w:t>
            </w:r>
          </w:p>
        </w:tc>
      </w:tr>
      <w:tr>
        <w:tc>
          <w:tcPr>
            <w:tcW w:type="dxa" w:w="22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wa_term_root_family</w:t>
            </w:r>
          </w:p>
        </w:tc>
        <w:tc>
          <w:tcPr>
            <w:tcW w:type="dxa" w:w="11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Content</w:t>
            </w:r>
          </w:p>
        </w:tc>
        <w:tc>
          <w:tcPr>
            <w:tcW w:type="dxa" w:w="60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Researcher (deferred)</w:t>
            </w:r>
          </w:p>
        </w:tc>
        <w:tc>
          <w:tcPr>
            <w:tcW w:type="dxa" w:w="5460"/>
            <w:tcBorders>
              <w:top w:val="single" w:color="CCCCCC" w:sz="1"/>
              <w:left w:val="single" w:color="CCCCCC" w:sz="1"/>
              <w:bottom w:val="single" w:color="CCCCCC" w:sz="1"/>
              <w:right w:val="single" w:color="CCCCCC" w:sz="1"/>
            </w:tcBorders>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Unchanged — populated by researcher, not engine</w:t>
            </w:r>
          </w:p>
        </w:tc>
      </w:tr>
      <w:tr>
        <w:tc>
          <w:tcPr>
            <w:tcW w:type="dxa" w:w="22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wa_verse_records</w:t>
            </w:r>
          </w:p>
        </w:tc>
        <w:tc>
          <w:tcPr>
            <w:tcW w:type="dxa" w:w="11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Content</w:t>
            </w:r>
          </w:p>
        </w:tc>
        <w:tc>
          <w:tcPr>
            <w:tcW w:type="dxa" w:w="6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Engine</w:t>
            </w:r>
          </w:p>
        </w:tc>
        <w:tc>
          <w:tcPr>
            <w:tcW w:type="dxa" w:w="546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AMENDED — new column: target_word</w:t>
            </w:r>
          </w:p>
        </w:tc>
      </w:tr>
      <w:tr>
        <w:tc>
          <w:tcPr>
            <w:tcW w:type="dxa" w:w="22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word_registry</w:t>
            </w:r>
          </w:p>
        </w:tc>
        <w:tc>
          <w:tcPr>
            <w:tcW w:type="dxa" w:w="11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Content</w:t>
            </w:r>
          </w:p>
        </w:tc>
        <w:tc>
          <w:tcPr>
            <w:tcW w:type="dxa" w:w="60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All modes</w:t>
            </w:r>
          </w:p>
        </w:tc>
        <w:tc>
          <w:tcPr>
            <w:tcW w:type="dxa" w:w="5460"/>
            <w:tcBorders>
              <w:top w:val="single" w:color="CCCCCC" w:sz="1"/>
              <w:left w:val="single" w:color="CCCCCC" w:sz="1"/>
              <w:bottom w:val="single" w:color="CCCCCC" w:sz="1"/>
              <w:right w:val="single" w:color="CCCCCC" w:sz="1"/>
            </w:tcBorders>
            <w:shd w:fill="FFF3C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AMENDED — 5 new columns: automation_eligible, last_automation_run, automation_run_id, phase1_term_count, phase1_verse_count</w:t>
            </w:r>
          </w:p>
        </w:tc>
      </w:tr>
      <w:tr>
        <w:tc>
          <w:tcPr>
            <w:tcW w:type="dxa" w:w="22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engine_run_log</w:t>
            </w:r>
          </w:p>
        </w:tc>
        <w:tc>
          <w:tcPr>
            <w:tcW w:type="dxa" w:w="11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Control</w:t>
            </w:r>
          </w:p>
        </w:tc>
        <w:tc>
          <w:tcPr>
            <w:tcW w:type="dxa" w:w="6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All modes</w:t>
            </w:r>
          </w:p>
        </w:tc>
        <w:tc>
          <w:tcPr>
            <w:tcW w:type="dxa" w:w="546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 Section 3.1</w:t>
            </w:r>
          </w:p>
        </w:tc>
      </w:tr>
      <w:tr>
        <w:tc>
          <w:tcPr>
            <w:tcW w:type="dxa" w:w="22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engine_stream_checkpoint</w:t>
            </w:r>
          </w:p>
        </w:tc>
        <w:tc>
          <w:tcPr>
            <w:tcW w:type="dxa" w:w="11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Control</w:t>
            </w:r>
          </w:p>
        </w:tc>
        <w:tc>
          <w:tcPr>
            <w:tcW w:type="dxa" w:w="6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GAP_FILL</w:t>
            </w:r>
          </w:p>
        </w:tc>
        <w:tc>
          <w:tcPr>
            <w:tcW w:type="dxa" w:w="546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 Section 3.2</w:t>
            </w:r>
          </w:p>
        </w:tc>
      </w:tr>
      <w:tr>
        <w:tc>
          <w:tcPr>
            <w:tcW w:type="dxa" w:w="22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word_run_state</w:t>
            </w:r>
          </w:p>
        </w:tc>
        <w:tc>
          <w:tcPr>
            <w:tcW w:type="dxa" w:w="11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Control</w:t>
            </w:r>
          </w:p>
        </w:tc>
        <w:tc>
          <w:tcPr>
            <w:tcW w:type="dxa" w:w="6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All modes</w:t>
            </w:r>
          </w:p>
        </w:tc>
        <w:tc>
          <w:tcPr>
            <w:tcW w:type="dxa" w:w="546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 Section 3.3</w:t>
            </w:r>
          </w:p>
        </w:tc>
      </w:tr>
      <w:tr>
        <w:tc>
          <w:tcPr>
            <w:tcW w:type="dxa" w:w="22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term_fetch_log</w:t>
            </w:r>
          </w:p>
        </w:tc>
        <w:tc>
          <w:tcPr>
            <w:tcW w:type="dxa" w:w="11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Control</w:t>
            </w:r>
          </w:p>
        </w:tc>
        <w:tc>
          <w:tcPr>
            <w:tcW w:type="dxa" w:w="6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All modes</w:t>
            </w:r>
          </w:p>
        </w:tc>
        <w:tc>
          <w:tcPr>
            <w:tcW w:type="dxa" w:w="546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 Section 3.4</w:t>
            </w:r>
          </w:p>
        </w:tc>
      </w:tr>
      <w:tr>
        <w:tc>
          <w:tcPr>
            <w:tcW w:type="dxa" w:w="22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schema_version</w:t>
            </w:r>
          </w:p>
        </w:tc>
        <w:tc>
          <w:tcPr>
            <w:tcW w:type="dxa" w:w="11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Control</w:t>
            </w:r>
          </w:p>
        </w:tc>
        <w:tc>
          <w:tcPr>
            <w:tcW w:type="dxa" w:w="6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Migration</w:t>
            </w:r>
          </w:p>
        </w:tc>
        <w:tc>
          <w:tcPr>
            <w:tcW w:type="dxa" w:w="546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 Section 3.5</w:t>
            </w:r>
          </w:p>
        </w:tc>
      </w:tr>
      <w:tr>
        <w:tc>
          <w:tcPr>
            <w:tcW w:type="dxa" w:w="22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wa_meaning_parsed</w:t>
            </w:r>
          </w:p>
        </w:tc>
        <w:tc>
          <w:tcPr>
            <w:tcW w:type="dxa" w:w="11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Parsing</w:t>
            </w:r>
          </w:p>
        </w:tc>
        <w:tc>
          <w:tcPr>
            <w:tcW w:type="dxa" w:w="6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Meaning parser</w:t>
            </w:r>
          </w:p>
        </w:tc>
        <w:tc>
          <w:tcPr>
            <w:tcW w:type="dxa" w:w="546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 Section 9.1</w:t>
            </w:r>
          </w:p>
        </w:tc>
      </w:tr>
      <w:tr>
        <w:tc>
          <w:tcPr>
            <w:tcW w:type="dxa" w:w="22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wa_meaning_sense</w:t>
            </w:r>
          </w:p>
        </w:tc>
        <w:tc>
          <w:tcPr>
            <w:tcW w:type="dxa" w:w="11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Parsing</w:t>
            </w:r>
          </w:p>
        </w:tc>
        <w:tc>
          <w:tcPr>
            <w:tcW w:type="dxa" w:w="6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Meaning parser</w:t>
            </w:r>
          </w:p>
        </w:tc>
        <w:tc>
          <w:tcPr>
            <w:tcW w:type="dxa" w:w="546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 Section 9.2</w:t>
            </w:r>
          </w:p>
        </w:tc>
      </w:tr>
      <w:tr>
        <w:tc>
          <w:tcPr>
            <w:tcW w:type="dxa" w:w="22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wa_meaning_stem</w:t>
            </w:r>
          </w:p>
        </w:tc>
        <w:tc>
          <w:tcPr>
            <w:tcW w:type="dxa" w:w="11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Parsing</w:t>
            </w:r>
          </w:p>
        </w:tc>
        <w:tc>
          <w:tcPr>
            <w:tcW w:type="dxa" w:w="6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Meaning parser</w:t>
            </w:r>
          </w:p>
        </w:tc>
        <w:tc>
          <w:tcPr>
            <w:tcW w:type="dxa" w:w="546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 Section 9.3</w:t>
            </w:r>
          </w:p>
        </w:tc>
      </w:tr>
      <w:tr>
        <w:tc>
          <w:tcPr>
            <w:tcW w:type="dxa" w:w="22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wa_lsj_parsed</w:t>
            </w:r>
          </w:p>
        </w:tc>
        <w:tc>
          <w:tcPr>
            <w:tcW w:type="dxa" w:w="11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Parsing</w:t>
            </w:r>
          </w:p>
        </w:tc>
        <w:tc>
          <w:tcPr>
            <w:tcW w:type="dxa" w:w="60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Meaning parser</w:t>
            </w:r>
          </w:p>
        </w:tc>
        <w:tc>
          <w:tcPr>
            <w:tcW w:type="dxa" w:w="5460"/>
            <w:tcBorders>
              <w:top w:val="single" w:color="CCCCCC" w:sz="1"/>
              <w:left w:val="single" w:color="CCCCCC" w:sz="1"/>
              <w:bottom w:val="single" w:color="CCCCCC" w:sz="1"/>
              <w:right w:val="single" w:color="CCCCCC" w:sz="1"/>
            </w:tcBorders>
            <w:shd w:fill="EAF4FF"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NEW — Section 9.4</w:t>
            </w:r>
          </w:p>
        </w:tc>
      </w:tr>
    </w:tbl>
    <w:p>
      <w:pPr>
        <w:spacing w:after="0"/>
      </w:pPr>
      <w:r>
        <w:t xml:space="preserve"/>
      </w:r>
    </w:p>
    <w:p>
      <w:r>
        <w:br w:type="page"/>
      </w:r>
    </w:p>
    <w:p>
      <w:pPr>
        <w:pStyle w:val="Heading1"/>
        <w:spacing w:after="160" w:before="400"/>
      </w:pPr>
      <w:r>
        <w:rPr>
          <w:rFonts w:ascii="Calibri" w:cs="Calibri" w:eastAsia="Calibri" w:hAnsi="Calibri"/>
          <w:b/>
          <w:bCs/>
          <w:color w:val="1F3864"/>
          <w:sz w:val="30"/>
          <w:szCs w:val="30"/>
        </w:rPr>
        <w:t xml:space="preserve">14.  Approval Checklist — v3 Final</w:t>
      </w:r>
    </w:p>
    <w:p>
      <w:pPr>
        <w:spacing w:after="100"/>
      </w:pPr>
      <w:r>
        <w:rPr>
          <w:rFonts w:ascii="Calibri" w:cs="Calibri" w:eastAsia="Calibri" w:hAnsi="Calibri"/>
          <w:color w:val="111111"/>
          <w:sz w:val="19"/>
          <w:szCs w:val="19"/>
        </w:rPr>
        <w:t xml:space="preserve">This is the approval checklist for the v3 document. All 14 review items from the pre-implementation review are resolved. The researcher confirms each item below before coding begins.</w:t>
      </w:r>
    </w:p>
    <w:p>
      <w:pPr>
        <w:spacing w:after="0"/>
      </w:pPr>
      <w:r>
        <w:t xml:space="preserve"/>
      </w:r>
    </w:p>
    <w:p>
      <w:pPr>
        <w:pStyle w:val="Heading2"/>
        <w:spacing w:after="120" w:before="280"/>
      </w:pPr>
      <w:r>
        <w:rPr>
          <w:rFonts w:ascii="Calibri" w:cs="Calibri" w:eastAsia="Calibri" w:hAnsi="Calibri"/>
          <w:b/>
          <w:bCs/>
          <w:color w:val="2E5FA3"/>
          <w:sz w:val="24"/>
          <w:szCs w:val="24"/>
        </w:rPr>
        <w:t xml:space="preserve">14.1  Review Items — All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716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Ref</w:t>
            </w:r>
          </w:p>
        </w:tc>
        <w:tc>
          <w:tcPr>
            <w:tcW w:type="dxa" w:w="16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Severity</w:t>
            </w:r>
          </w:p>
        </w:tc>
        <w:tc>
          <w:tcPr>
            <w:tcW w:type="dxa" w:w="716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Resolution summary</w:t>
            </w:r>
          </w:p>
        </w:tc>
      </w:tr>
      <w:tr>
        <w:tc>
          <w:tcPr>
            <w:tcW w:type="dxa" w:w="60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#1</w:t>
            </w:r>
          </w:p>
        </w:tc>
        <w:tc>
          <w:tcPr>
            <w:tcW w:type="dxa" w:w="160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Critical</w:t>
            </w:r>
          </w:p>
        </w:tc>
        <w:tc>
          <w:tcPr>
            <w:tcW w:type="dxa" w:w="716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Transaction restructured: API calls (N8–N9) are pre-transaction. Atomic write block is N10–N14 only. Section 6.2.</w:t>
            </w:r>
          </w:p>
        </w:tc>
      </w:tr>
      <w:tr>
        <w:tc>
          <w:tcPr>
            <w:tcW w:type="dxa" w:w="60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#2</w:t>
            </w:r>
          </w:p>
        </w:tc>
        <w:tc>
          <w:tcPr>
            <w:tcW w:type="dxa" w:w="160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Critical</w:t>
            </w:r>
          </w:p>
        </w:tc>
        <w:tc>
          <w:tcPr>
            <w:tcW w:type="dxa" w:w="716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Multi-part words fully specified: split threshold (12+ NEW terms), part invocation syntax, wa_file_index field mapping per part, root_families_in_prior_parts derivation. Section 6.3.</w:t>
            </w:r>
          </w:p>
        </w:tc>
      </w:tr>
      <w:tr>
        <w:tc>
          <w:tcPr>
            <w:tcW w:type="dxa" w:w="60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#3</w:t>
            </w:r>
          </w:p>
        </w:tc>
        <w:tc>
          <w:tcPr>
            <w:tcW w:type="dxa" w:w="160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Critical</w:t>
            </w:r>
          </w:p>
        </w:tc>
        <w:tc>
          <w:tcPr>
            <w:tcW w:type="dxa" w:w="716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wa_term_root_family ruled as researcher-deferred (like god_as_subject). WR-13 explicitly excludes root family, god_as_subject, somatic_link, mti_term_flags from undocumented-null check. Sections 7.1 and 8.</w:t>
            </w:r>
          </w:p>
        </w:tc>
      </w:tr>
      <w:tr>
        <w:tc>
          <w:tcPr>
            <w:tcW w:type="dxa" w:w="60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#4</w:t>
            </w:r>
          </w:p>
        </w:tc>
        <w:tc>
          <w:tcPr>
            <w:tcW w:type="dxa" w:w="160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Critical</w:t>
            </w:r>
          </w:p>
        </w:tc>
        <w:tc>
          <w:tcPr>
            <w:tcW w:type="dxa" w:w="716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M04 (mti_terms.also_spelled) REMOVED. also_spelled exists only in wa_term_inventory where it already has 17 populated rows. Migration sequence is now M01–M10. Sections 4 and 11.2.</w:t>
            </w:r>
          </w:p>
        </w:tc>
      </w:tr>
      <w:tr>
        <w:tc>
          <w:tcPr>
            <w:tcW w:type="dxa" w:w="60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#5</w:t>
            </w:r>
          </w:p>
        </w:tc>
        <w:tc>
          <w:tcPr>
            <w:tcW w:type="dxa" w:w="160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Important</w:t>
            </w:r>
          </w:p>
        </w:tc>
        <w:tc>
          <w:tcPr>
            <w:tcW w:type="dxa" w:w="716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--from flag formally defined in Section 5.3 with distinction from --resume. Fresh sub-run, not a checkpoint resume.</w:t>
            </w:r>
          </w:p>
        </w:tc>
      </w:tr>
      <w:tr>
        <w:tc>
          <w:tcPr>
            <w:tcW w:type="dxa" w:w="60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#6</w:t>
            </w:r>
          </w:p>
        </w:tc>
        <w:tc>
          <w:tcPr>
            <w:tcW w:type="dxa" w:w="160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Important</w:t>
            </w:r>
          </w:p>
        </w:tc>
        <w:tc>
          <w:tcPr>
            <w:tcW w:type="dxa" w:w="716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engine.py --clear-lock --registry=[id] specified in Section 6.4. Listed in Section 12.4 recovery procedures. 2-hour stale-lock warning added to SG-03.</w:t>
            </w:r>
          </w:p>
        </w:tc>
      </w:tr>
      <w:tr>
        <w:tc>
          <w:tcPr>
            <w:tcW w:type="dxa" w:w="60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#7</w:t>
            </w:r>
          </w:p>
        </w:tc>
        <w:tc>
          <w:tcPr>
            <w:tcW w:type="dxa" w:w="160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Important</w:t>
            </w:r>
          </w:p>
        </w:tc>
        <w:tc>
          <w:tcPr>
            <w:tcW w:type="dxa" w:w="716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occurrence_count_qualifier added to S8, N19, and A8 alongside also_spelled. D4 resolution now fully matched. Sections 5.1, 6.2, 6.5, 8.</w:t>
            </w:r>
          </w:p>
        </w:tc>
      </w:tr>
      <w:tr>
        <w:tc>
          <w:tcPr>
            <w:tcW w:type="dxa" w:w="60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#8</w:t>
            </w:r>
          </w:p>
        </w:tc>
        <w:tc>
          <w:tcPr>
            <w:tcW w:type="dxa" w:w="160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Important</w:t>
            </w:r>
          </w:p>
        </w:tc>
        <w:tc>
          <w:tcPr>
            <w:tcW w:type="dxa" w:w="716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S1 now sets phase1_status = In Progress when it writes wa_file_index. S6 sets final status. Section 5.1.</w:t>
            </w:r>
          </w:p>
        </w:tc>
      </w:tr>
      <w:tr>
        <w:tc>
          <w:tcPr>
            <w:tcW w:type="dxa" w:w="60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#9</w:t>
            </w:r>
          </w:p>
        </w:tc>
        <w:tc>
          <w:tcPr>
            <w:tcW w:type="dxa" w:w="160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Important</w:t>
            </w:r>
          </w:p>
        </w:tc>
        <w:tc>
          <w:tcPr>
            <w:tcW w:type="dxa" w:w="716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WR-05 reworded: scoped to contiguous ID range for this word's rows in this run, not global sequential check. Section 7.1.</w:t>
            </w:r>
          </w:p>
        </w:tc>
      </w:tr>
      <w:tr>
        <w:tc>
          <w:tcPr>
            <w:tcW w:type="dxa" w:w="60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#10</w:t>
            </w:r>
          </w:p>
        </w:tc>
        <w:tc>
          <w:tcPr>
            <w:tcW w:type="dxa" w:w="160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Minor</w:t>
            </w:r>
          </w:p>
        </w:tc>
        <w:tc>
          <w:tcPr>
            <w:tcW w:type="dxa" w:w="716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Baseline row counts footnoted as point-in-time reference values only. Migration tooling must query live. Section 11.1.</w:t>
            </w:r>
          </w:p>
        </w:tc>
      </w:tr>
      <w:tr>
        <w:tc>
          <w:tcPr>
            <w:tcW w:type="dxa" w:w="60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#11</w:t>
            </w:r>
          </w:p>
        </w:tc>
        <w:tc>
          <w:tcPr>
            <w:tcW w:type="dxa" w:w="160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Minor</w:t>
            </w:r>
          </w:p>
        </w:tc>
        <w:tc>
          <w:tcPr>
            <w:tcW w:type="dxa" w:w="716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mti_term_flags (THEOLOGICAL_ANCHOR) explicitly listed in Section 8 as judgment-deferred. Not written by engine.</w:t>
            </w:r>
          </w:p>
        </w:tc>
      </w:tr>
      <w:tr>
        <w:tc>
          <w:tcPr>
            <w:tcW w:type="dxa" w:w="60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#12</w:t>
            </w:r>
          </w:p>
        </w:tc>
        <w:tc>
          <w:tcPr>
            <w:tcW w:type="dxa" w:w="160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Minor</w:t>
            </w:r>
          </w:p>
        </w:tc>
        <w:tc>
          <w:tcPr>
            <w:tcW w:type="dxa" w:w="716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wa_file_index.root_families_in_prior_parts mapped in Section 8 with derivation rule.</w:t>
            </w:r>
          </w:p>
        </w:tc>
      </w:tr>
      <w:tr>
        <w:tc>
          <w:tcPr>
            <w:tcW w:type="dxa" w:w="60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#13</w:t>
            </w:r>
          </w:p>
        </w:tc>
        <w:tc>
          <w:tcPr>
            <w:tcW w:type="dxa" w:w="160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Minor</w:t>
            </w:r>
          </w:p>
        </w:tc>
        <w:tc>
          <w:tcPr>
            <w:tcW w:type="dxa" w:w="716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word_registry.phase1_input_file: engine writes run_id here. Replaces .md filename convention. Section 8.</w:t>
            </w:r>
          </w:p>
        </w:tc>
      </w:tr>
      <w:tr>
        <w:tc>
          <w:tcPr>
            <w:tcW w:type="dxa" w:w="60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#14</w:t>
            </w:r>
          </w:p>
        </w:tc>
        <w:tc>
          <w:tcPr>
            <w:tcW w:type="dxa" w:w="160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Minor</w:t>
            </w:r>
          </w:p>
        </w:tc>
        <w:tc>
          <w:tcPr>
            <w:tcW w:type="dxa" w:w="716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val="false"/>
                <w:bCs w:val="false"/>
                <w:i w:val="false"/>
                <w:iCs w:val="false"/>
                <w:color w:val="111111"/>
                <w:sz w:val="19"/>
                <w:szCs w:val="19"/>
              </w:rPr>
              <w:t xml:space="preserve">Engine location specified: engine/ package at project root. Entry point engine/engine.py. Section 12.6.</w:t>
            </w:r>
          </w:p>
        </w:tc>
      </w:tr>
    </w:tbl>
    <w:p>
      <w:pPr>
        <w:spacing w:after="0"/>
      </w:pPr>
      <w:r>
        <w:t xml:space="preserve"/>
      </w:r>
    </w:p>
    <w:p>
      <w:pPr>
        <w:pStyle w:val="Heading2"/>
        <w:spacing w:after="120" w:before="280"/>
      </w:pPr>
      <w:r>
        <w:rPr>
          <w:rFonts w:ascii="Calibri" w:cs="Calibri" w:eastAsia="Calibri" w:hAnsi="Calibri"/>
          <w:b/>
          <w:bCs/>
          <w:color w:val="2E5FA3"/>
          <w:sz w:val="24"/>
          <w:szCs w:val="24"/>
        </w:rPr>
        <w:t xml:space="preserve">14.2  Final Sign-Off Items</w:t>
      </w:r>
    </w:p>
    <w:p>
      <w:pPr>
        <w:spacing w:after="100"/>
      </w:pPr>
      <w:r>
        <w:rPr>
          <w:rFonts w:ascii="Calibri" w:cs="Calibri" w:eastAsia="Calibri" w:hAnsi="Calibri"/>
          <w:color w:val="111111"/>
          <w:sz w:val="19"/>
          <w:szCs w:val="19"/>
        </w:rPr>
        <w:t xml:space="preserve">□  All 14 review items above confirmed as resolved.</w:t>
      </w:r>
    </w:p>
    <w:p>
      <w:pPr>
        <w:spacing w:after="100"/>
      </w:pPr>
      <w:r>
        <w:rPr>
          <w:rFonts w:ascii="Calibri" w:cs="Calibri" w:eastAsia="Calibri" w:hAnsi="Calibri"/>
          <w:color w:val="111111"/>
          <w:sz w:val="19"/>
          <w:szCs w:val="19"/>
        </w:rPr>
        <w:t xml:space="preserve">□  Section 6.3 multi-part handling confirmed (split threshold 12, part invocation syntax, root_families_in_prior_parts derivation rule).</w:t>
      </w:r>
    </w:p>
    <w:p>
      <w:pPr>
        <w:spacing w:after="100"/>
      </w:pPr>
      <w:r>
        <w:rPr>
          <w:rFonts w:ascii="Calibri" w:cs="Calibri" w:eastAsia="Calibri" w:hAnsi="Calibri"/>
          <w:color w:val="111111"/>
          <w:sz w:val="19"/>
          <w:szCs w:val="19"/>
        </w:rPr>
        <w:t xml:space="preserve">□  Section 7.1 audit checks WR-01 through WR-19 confirmed, including revised WR-05 and WR-13.</w:t>
      </w:r>
    </w:p>
    <w:p>
      <w:pPr>
        <w:spacing w:after="100"/>
      </w:pPr>
      <w:r>
        <w:rPr>
          <w:rFonts w:ascii="Calibri" w:cs="Calibri" w:eastAsia="Calibri" w:hAnsi="Calibri"/>
          <w:color w:val="111111"/>
          <w:sz w:val="19"/>
          <w:szCs w:val="19"/>
        </w:rPr>
        <w:t xml:space="preserve">□  Migration sequence M01–M10 (v2.2 → v3.0) confirmed. M04 removal (mti_terms.also_spelled) confirmed.</w:t>
      </w:r>
    </w:p>
    <w:p>
      <w:pPr>
        <w:spacing w:after="100"/>
      </w:pPr>
      <w:r>
        <w:rPr>
          <w:rFonts w:ascii="Calibri" w:cs="Calibri" w:eastAsia="Calibri" w:hAnsi="Calibri"/>
          <w:color w:val="111111"/>
          <w:sz w:val="19"/>
          <w:szCs w:val="19"/>
        </w:rPr>
        <w:t xml:space="preserve">□  Section 12 safeguarding rules SG-01 through SG-13 confirmed as mandatory implementation requirements.</w:t>
      </w:r>
    </w:p>
    <w:p>
      <w:pPr>
        <w:spacing w:after="100"/>
      </w:pPr>
      <w:r>
        <w:rPr>
          <w:rFonts w:ascii="Calibri" w:cs="Calibri" w:eastAsia="Calibri" w:hAnsi="Calibri"/>
          <w:color w:val="111111"/>
          <w:sz w:val="19"/>
          <w:szCs w:val="19"/>
        </w:rPr>
        <w:t xml:space="preserve">□  Judgment-deferred fields confirmed: wa_term_root_family, god_as_subject, somatic_link, mti_term_flags, phase2_flag_types rows 1–25 (all judgment flags).</w:t>
      </w:r>
    </w:p>
    <w:p>
      <w:pPr>
        <w:spacing w:after="100"/>
      </w:pPr>
      <w:r>
        <w:rPr>
          <w:rFonts w:ascii="Calibri" w:cs="Calibri" w:eastAsia="Calibri" w:hAnsi="Calibri"/>
          <w:color w:val="111111"/>
          <w:sz w:val="19"/>
          <w:szCs w:val="19"/>
        </w:rPr>
        <w:t xml:space="preserve">□  STEP server confirmed at localhost:8989. step_client.py confirmed as API base.</w:t>
      </w:r>
    </w:p>
    <w:p>
      <w:pPr>
        <w:spacing w:after="100"/>
      </w:pPr>
      <w:r>
        <w:rPr>
          <w:rFonts w:ascii="Calibri" w:cs="Calibri" w:eastAsia="Calibri" w:hAnsi="Calibri"/>
          <w:color w:val="111111"/>
          <w:sz w:val="19"/>
          <w:szCs w:val="19"/>
        </w:rPr>
        <w:t xml:space="preserve">□  Engine package location confirmed: engine/ at project root.</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3864" w:val="clear"/>
            <w:tcMar>
              <w:top w:type="dxa" w:w="72"/>
              <w:left w:type="dxa" w:w="130"/>
              <w:bottom w:type="dxa" w:w="72"/>
              <w:right w:type="dxa" w:w="130"/>
            </w:tcMar>
          </w:tcPr>
          <w:p>
            <w:r>
              <w:rPr>
                <w:rFonts w:ascii="Calibri" w:cs="Calibri" w:eastAsia="Calibri" w:hAnsi="Calibri"/>
                <w:b/>
                <w:bCs/>
                <w:color w:val="FFFFFF"/>
                <w:sz w:val="19"/>
                <w:szCs w:val="19"/>
              </w:rPr>
              <w:t xml:space="preserve">Document status</w:t>
            </w:r>
          </w:p>
        </w:tc>
        <w:tc>
          <w:tcPr>
            <w:tcW w:type="dxa" w:w="7560"/>
            <w:tcBorders>
              <w:top w:val="single" w:color="CCCCCC" w:sz="1"/>
              <w:left w:val="single" w:color="CCCCCC" w:sz="1"/>
              <w:bottom w:val="single" w:color="CCCCCC" w:sz="1"/>
              <w:right w:val="single" w:color="CCCCCC" w:sz="1"/>
            </w:tcBorders>
            <w:shd w:fill="EDF7ED" w:val="clear"/>
            <w:tcMar>
              <w:top w:type="dxa" w:w="72"/>
              <w:left w:type="dxa" w:w="130"/>
              <w:bottom w:type="dxa" w:w="72"/>
              <w:right w:type="dxa" w:w="130"/>
            </w:tcMar>
          </w:tcPr>
          <w:p>
            <w:pPr>
              <w:jc w:val="left"/>
            </w:pPr>
            <w:r>
              <w:rPr>
                <w:rFonts w:ascii="Calibri" w:cs="Calibri" w:eastAsia="Calibri" w:hAnsi="Calibri"/>
                <w:b/>
                <w:bCs/>
                <w:i w:val="false"/>
                <w:iCs w:val="false"/>
                <w:color w:val="111111"/>
                <w:sz w:val="19"/>
                <w:szCs w:val="19"/>
              </w:rPr>
              <w:t xml:space="preserve">v3 FINAL — ready for researcher sign-off. Upon sign-off, this document is the coding specification.</w:t>
            </w:r>
          </w:p>
        </w:tc>
      </w:tr>
    </w:tbl>
    <w:p>
      <w:pPr>
        <w:spacing w:after="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80"/>
      <w:outlineLvl w:val="1"/>
    </w:pPr>
    <w:rPr>
      <w:rFonts w:ascii="Calibri" w:cs="Calibri" w:eastAsia="Calibri" w:hAnsi="Calibri"/>
      <w:b/>
      <w:bCs/>
      <w:color w:val="2E5FA3"/>
      <w:sz w:val="24"/>
      <w:szCs w:val="24"/>
    </w:rPr>
  </w:style>
  <w:style w:type="paragraph" w:styleId="Heading3">
    <w:name w:val="Heading 3"/>
    <w:basedOn w:val="Normal"/>
    <w:next w:val="Normal"/>
    <w:qFormat/>
    <w:pPr>
      <w:spacing w:after="80" w:before="200"/>
      <w:outlineLvl w:val="2"/>
    </w:pPr>
    <w:rPr>
      <w:rFonts w:ascii="Calibri" w:cs="Calibri" w:eastAsia="Calibri" w:hAnsi="Calibri"/>
      <w:b/>
      <w:bCs/>
      <w:color w:val="376092"/>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2026-03-18T06:27:08.352Z</dcterms:created>
  <dcterms:modified xsi:type="dcterms:W3CDTF">2026-03-18T06:27:08.354Z</dcterms:modified>
</cp:coreProperties>
</file>

<file path=docProps/custom.xml><?xml version="1.0" encoding="utf-8"?>
<Properties xmlns="http://schemas.openxmlformats.org/officeDocument/2006/custom-properties" xmlns:vt="http://schemas.openxmlformats.org/officeDocument/2006/docPropsVTypes"/>
</file>