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A7A"/>
          <w:sz w:val="36"/>
          <w:szCs w:val="36"/>
        </w:rPr>
        <w:t xml:space="preserve">Framework B — Soul Word Analysis Programme</w:t>
      </w:r>
    </w:p>
    <w:p>
      <w:pPr>
        <w:spacing w:before="0" w:after="80"/>
        <w:jc w:val="center"/>
      </w:pPr>
      <w:r>
        <w:rPr>
          <w:rFonts w:ascii="Arial" w:cs="Arial" w:eastAsia="Arial" w:hAnsi="Arial"/>
          <w:b/>
          <w:bCs/>
          <w:sz w:val="32"/>
          <w:szCs w:val="32"/>
        </w:rPr>
        <w:t xml:space="preserve">Session D: Cross-Registry Synthesis</w:t>
      </w:r>
    </w:p>
    <w:p>
      <w:pPr>
        <w:spacing w:before="0" w:after="120"/>
        <w:jc w:val="center"/>
      </w:pPr>
      <w:r>
        <w:rPr>
          <w:rFonts w:ascii="Arial" w:cs="Arial" w:eastAsia="Arial" w:hAnsi="Arial"/>
          <w:color w:val="666666"/>
          <w:sz w:val="26"/>
          <w:szCs w:val="26"/>
        </w:rPr>
        <w:t xml:space="preserve">Orientation Document</w:t>
      </w:r>
    </w:p>
    <w:p>
      <w:pPr>
        <w:spacing w:before="0" w:after="480"/>
        <w:jc w:val="center"/>
      </w:pPr>
      <w:r>
        <w:rPr>
          <w:rFonts w:ascii="Arial" w:cs="Arial" w:eastAsia="Arial" w:hAnsi="Arial"/>
          <w:color w:val="666666"/>
          <w:sz w:val="22"/>
          <w:szCs w:val="22"/>
        </w:rPr>
        <w:t xml:space="preserve">Version 2  |  March 2026  |  Status: Orientation — captures current thinking, not a complete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7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Filename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WA-SessionD-Orientation-v2-20260327.docx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Supersedes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Session-D-Orientation-v0_1.docx | FrameworkB-SessionD-Prep-20260326.docx</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Status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Orientation document. Captures current thinking, guidelines, and methodology. Not yet the complete instruction set for performing Session 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Relationship to v1</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v1 captured the initial discovery of the Conceptual Word Register need. v2 integrates the full methodology developed in March 2026, including the stratigraphy model, capture mechanism, and packaging architecture.</w:t>
            </w:r>
          </w:p>
        </w:tc>
      </w:tr>
    </w:tbl>
    <w:p>
      <w:r>
        <w:rPr>
          <w:rFonts w:ascii="Arial" w:cs="Arial" w:eastAsia="Arial" w:hAnsi="Arial"/>
          <w:sz w:val="22"/>
          <w:szCs w:val="22"/>
        </w:rPr>
        <w:t xml:space="preserve"/>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This document is NOT an operational instruction. It does not tell Claude AI or Claude Code what to do step by step. It captures the programme's current understanding of how Session D will work so that understanding is not lost as Session B continues. A full Session D instruction will be written when the dataset is sufficiently complete.</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 What Session D Is</w:t>
      </w:r>
    </w:p>
    <w:p>
      <w:r>
        <w:rPr>
          <w:rFonts w:ascii="Arial" w:cs="Arial" w:eastAsia="Arial" w:hAnsi="Arial"/>
          <w:sz w:val="22"/>
          <w:szCs w:val="22"/>
        </w:rPr>
        <w:t xml:space="preserve">Session D is the cross-registry synthesis phase of the Framework B programme. It works in the opposite direction from Sessions A and B.</w:t>
      </w:r>
    </w:p>
    <w:p>
      <w:r>
        <w:rPr>
          <w:rFonts w:ascii="Arial" w:cs="Arial" w:eastAsia="Arial" w:hAnsi="Arial"/>
          <w:sz w:val="22"/>
          <w:szCs w:val="22"/>
        </w:rPr>
        <w:t xml:space="preserve"/>
      </w:r>
    </w:p>
    <w:p>
      <w:r>
        <w:rPr>
          <w:rFonts w:ascii="Arial" w:cs="Arial" w:eastAsia="Arial" w:hAnsi="Arial"/>
          <w:sz w:val="22"/>
          <w:szCs w:val="22"/>
        </w:rPr>
        <w:t xml:space="preserve">Sessions A and B are word-driven. They begin with a Hebrew or Greek term, extract its occurrences, analyse its semantic range, and build a structured account of what that word contributes to the biblical understanding of the inner life. The word is the entry point; the corpus follows.</w:t>
      </w:r>
    </w:p>
    <w:p>
      <w:r>
        <w:rPr>
          <w:rFonts w:ascii="Arial" w:cs="Arial" w:eastAsia="Arial" w:hAnsi="Arial"/>
          <w:sz w:val="22"/>
          <w:szCs w:val="22"/>
        </w:rPr>
        <w:t xml:space="preserve"/>
      </w:r>
    </w:p>
    <w:p>
      <w:r>
        <w:rPr>
          <w:rFonts w:ascii="Arial" w:cs="Arial" w:eastAsia="Arial" w:hAnsi="Arial"/>
          <w:sz w:val="22"/>
          <w:szCs w:val="22"/>
        </w:rPr>
        <w:t xml:space="preserve">Session D begins not with words but with questions about the inner life of the human person that the programme as a whole is trying to answer. It asks: when you lay the full body of word-study data alongside each other, what do you see? What patterns emerge that no single word study could produce? What concepts does the data illuminate that the biblical writers addressed without ever naming directly?</w:t>
      </w:r>
    </w:p>
    <w:p>
      <w:r>
        <w:rPr>
          <w:rFonts w:ascii="Arial" w:cs="Arial" w:eastAsia="Arial" w:hAnsi="Arial"/>
          <w:sz w:val="22"/>
          <w:szCs w:val="22"/>
        </w:rPr>
        <w:t xml:space="preserve"/>
      </w:r>
    </w:p>
    <w:p>
      <w:r>
        <w:rPr>
          <w:rFonts w:ascii="Arial" w:cs="Arial" w:eastAsia="Arial" w:hAnsi="Arial"/>
          <w:sz w:val="22"/>
          <w:szCs w:val="22"/>
        </w:rPr>
        <w:t xml:space="preserve">Session D is therefore the interpretive, synthetic, and constructive phase of the programme. It is where the research becomes a framework rather than a catalogue.</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What Session D Is Not</w:t>
      </w:r>
    </w:p>
    <w:p>
      <w:pPr>
        <w:pStyle w:val="ListParagraph"/>
        <w:numPr>
          <w:ilvl w:val="0"/>
          <w:numId w:val="2"/>
        </w:numPr>
      </w:pPr>
      <w:r>
        <w:rPr>
          <w:rFonts w:ascii="Arial" w:cs="Arial" w:eastAsia="Arial" w:hAnsi="Arial"/>
          <w:sz w:val="22"/>
          <w:szCs w:val="22"/>
        </w:rPr>
        <w:t xml:space="preserve">It is not Session B. Session B is word-level analysis. Observations about how words relate, what concepts they illuminate, or what modern vocabulary they map onto belong in Session D, not in Session B word files.</w:t>
      </w:r>
    </w:p>
    <w:p>
      <w:pPr>
        <w:pStyle w:val="ListParagraph"/>
        <w:numPr>
          <w:ilvl w:val="0"/>
          <w:numId w:val="2"/>
        </w:numPr>
      </w:pPr>
      <w:r>
        <w:rPr>
          <w:rFonts w:ascii="Arial" w:cs="Arial" w:eastAsia="Arial" w:hAnsi="Arial"/>
          <w:sz w:val="22"/>
          <w:szCs w:val="22"/>
        </w:rPr>
        <w:t xml:space="preserve">It is not a commentary. Session D does not interpret individual biblical passages; it synthesises across the full dataset.</w:t>
      </w:r>
    </w:p>
    <w:p>
      <w:pPr>
        <w:pStyle w:val="ListParagraph"/>
        <w:numPr>
          <w:ilvl w:val="0"/>
          <w:numId w:val="2"/>
        </w:numPr>
      </w:pPr>
      <w:r>
        <w:rPr>
          <w:rFonts w:ascii="Arial" w:cs="Arial" w:eastAsia="Arial" w:hAnsi="Arial"/>
          <w:sz w:val="22"/>
          <w:szCs w:val="22"/>
        </w:rPr>
        <w:t xml:space="preserve">It is not a systematic theology. The governing method — established from the outset — is that structural categories must emerge from the data, not be imported from existing theological frameworks. Session D holds to this even when the synthesis looks like familiar categories.</w:t>
      </w:r>
    </w:p>
    <w:p>
      <w:pPr>
        <w:pStyle w:val="ListParagraph"/>
        <w:numPr>
          <w:ilvl w:val="0"/>
          <w:numId w:val="2"/>
        </w:numPr>
      </w:pPr>
      <w:r>
        <w:rPr>
          <w:rFonts w:ascii="Arial" w:cs="Arial" w:eastAsia="Arial" w:hAnsi="Arial"/>
          <w:sz w:val="22"/>
          <w:szCs w:val="22"/>
        </w:rPr>
        <w:t xml:space="preserve">It is not premature. Session D thinking can begin during Session B — and must, to avoid losing insights as they surface — but its conclusions are provisional until the full 212-word dataset is substantially complete.</w:t>
      </w:r>
    </w:p>
    <w:p>
      <w:pPr>
        <w:pStyle w:val="ListParagraph"/>
        <w:numPr>
          <w:ilvl w:val="0"/>
          <w:numId w:val="2"/>
        </w:numPr>
      </w:pPr>
      <w:r>
        <w:rPr>
          <w:rFonts w:ascii="Arial" w:cs="Arial" w:eastAsia="Arial" w:hAnsi="Arial"/>
          <w:sz w:val="22"/>
          <w:szCs w:val="22"/>
        </w:rPr>
        <w:t xml:space="preserve">It is not confirmatory. The primary risk at Session D is fitting subsequent data to a narrative that hardened during Session B. The methodology must remain genuinely open to revision.</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3. The Stratigraphy Model</w:t>
      </w:r>
    </w:p>
    <w:p>
      <w:r>
        <w:rPr>
          <w:rFonts w:ascii="Arial" w:cs="Arial" w:eastAsia="Arial" w:hAnsi="Arial"/>
          <w:sz w:val="22"/>
          <w:szCs w:val="22"/>
        </w:rPr>
        <w:t xml:space="preserve">The programme operates as a stratigraphy — a layered accumulation of knowledge where each layer is both output and foundation. Understanding this model is essential for how Session D is approached.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3.1 The Layers So Far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0 — Foundation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two 100-page documents on spirit-soul-body and the Holy Spirit. These established the conceptual landscape. They are not preliminary reading — they are the foundational layer on which everything else is built.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1 —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212-word registry. The discovery that the original 29-word frame was too narrow. The expansion to 212 words is not a correction — it is the first major finding of the programme.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2 — Term inventory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Phase 1 extraction. All Hebrew and Greek terms associated with the 212 words, totalling over 500 MTI terms.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3 — Word analysis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B. Verse-grounded analysis of each word. The building blocks of synthesis.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4 — Cross-registry structure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 capture. Structural observations that point across registries without synthesising them. The bridge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Layer 5 — Synthesis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 analysis. The full cross-registry synthesis. Not yet underway.</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3.2 The Emergent Nature of the Layers</w:t>
      </w:r>
    </w:p>
    <w:p>
      <w:r>
        <w:rPr>
          <w:rFonts w:ascii="Arial" w:cs="Arial" w:eastAsia="Arial" w:hAnsi="Arial"/>
          <w:sz w:val="22"/>
          <w:szCs w:val="22"/>
        </w:rPr>
        <w:t xml:space="preserve">The layers were not designed top-down. They emerged through the work itself. The methodology was discovered layer by layer through what the material demanded. This is methodologically significant: the programme did not impose a method before understanding what the material required. It allowed the method to emerge from engagement with the data.</w:t>
      </w:r>
    </w:p>
    <w:p>
      <w:r>
        <w:rPr>
          <w:rFonts w:ascii="Arial" w:cs="Arial" w:eastAsia="Arial" w:hAnsi="Arial"/>
          <w:sz w:val="22"/>
          <w:szCs w:val="22"/>
        </w:rPr>
        <w:t xml:space="preserve"/>
      </w:r>
    </w:p>
    <w:p>
      <w:r>
        <w:rPr>
          <w:rFonts w:ascii="Arial" w:cs="Arial" w:eastAsia="Arial" w:hAnsi="Arial"/>
          <w:sz w:val="22"/>
          <w:szCs w:val="22"/>
        </w:rPr>
        <w:t xml:space="preserve">The consequence for Session D is important: Session D categories must emerge from the Layer 3 data (Session B analyses), not from the Layer 0 framework (the spirit-soul-body documents). The foundation shapes the questions; it does not determine the answers.</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The Scope Model Correction</w:t>
      </w:r>
    </w:p>
    <w:p>
      <w:r>
        <w:rPr>
          <w:rFonts w:ascii="Arial" w:cs="Arial" w:eastAsia="Arial" w:hAnsi="Arial"/>
          <w:sz w:val="22"/>
          <w:szCs w:val="22"/>
        </w:rPr>
        <w:t xml:space="preserve">A significant methodological correction was agreed during the March 2026 sessions and must be carried into Session 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4.1 The Correction</w:t>
      </w:r>
    </w:p>
    <w:p>
      <w:r>
        <w:rPr>
          <w:rFonts w:ascii="Arial" w:cs="Arial" w:eastAsia="Arial" w:hAnsi="Arial"/>
          <w:sz w:val="22"/>
          <w:szCs w:val="22"/>
        </w:rPr>
        <w:t xml:space="preserve">The concentric circle model (God / unseen world / other humans / living creatures / human inner being) was at risk of being used as an explanatory framework rather than a scope instrument. Session B analyses had begun using the circles to argue for how characteristics interact — which is Session D work.</w:t>
      </w:r>
    </w:p>
    <w:p>
      <w:r>
        <w:rPr>
          <w:rFonts w:ascii="Arial" w:cs="Arial" w:eastAsia="Arial" w:hAnsi="Arial"/>
          <w:sz w:val="22"/>
          <w:szCs w:val="22"/>
        </w:rPr>
        <w:t xml:space="preserve"/>
      </w:r>
    </w:p>
    <w:p>
      <w:r>
        <w:rPr>
          <w:rFonts w:ascii="Arial" w:cs="Arial" w:eastAsia="Arial" w:hAnsi="Arial"/>
          <w:sz w:val="22"/>
          <w:szCs w:val="22"/>
        </w:rPr>
        <w:t xml:space="preserve">The corrected position: the concentric circles define scope only. They answer the question of which entities and relationships are in scope for the programme. They do not describe how characteristics interact, how the inner being is structured, or how the four rings relate to each other. That is precisely what Session D is supposed to discover from the data.</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Any Session D synthesis that uses the concentric circle model as an explanatory framework — rather than as a scope boundary — is repeating the error corrected in March 2026. The circles define what is in scope. What the structure of the inner being looks like is what the 212 words are supposed to reveal.</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4.2 The Spirit-Soul-Body Caution</w:t>
      </w:r>
    </w:p>
    <w:p>
      <w:r>
        <w:rPr>
          <w:rFonts w:ascii="Arial" w:cs="Arial" w:eastAsia="Arial" w:hAnsi="Arial"/>
          <w:sz w:val="22"/>
          <w:szCs w:val="22"/>
        </w:rPr>
        <w:t xml:space="preserve">The same caution applies to the spirit-soul-body framework. It is a working organisational frame from Layer 0, not a pre-determined answer. Session D must ask: does the data confirm, modify, or challenge the spirit-soul-body frame as a description of the inner being's structure? The framework is a hypothesis at Session D, not a given.</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5. The Capture Mechanism</w:t>
      </w:r>
    </w:p>
    <w:p>
      <w:r>
        <w:rPr>
          <w:rFonts w:ascii="Arial" w:cs="Arial" w:eastAsia="Arial" w:hAnsi="Arial"/>
          <w:sz w:val="22"/>
          <w:szCs w:val="22"/>
        </w:rPr>
        <w:t xml:space="preserve">Session D analysis cannot begin until the dataset is substantially complete. But observations that are relevant to Session D surface continuously during Session B. The capture mechanism is the bridge: it preserves structural observations without turning them into premature synthesis.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5.1 The Fundamental Distinction</w:t>
      </w:r>
    </w:p>
    <w:p>
      <w:r>
        <w:rPr>
          <w:rFonts w:ascii="Arial" w:cs="Arial" w:eastAsia="Arial" w:hAnsi="Arial"/>
          <w:b/>
          <w:bCs/>
          <w:sz w:val="22"/>
          <w:szCs w:val="22"/>
        </w:rPr>
        <w:t xml:space="preserve">Capture is not synthesis. Synthesis is not capture.</w:t>
      </w:r>
    </w:p>
    <w:p>
      <w:r>
        <w:rPr>
          <w:rFonts w:ascii="Arial" w:cs="Arial" w:eastAsia="Arial" w:hAnsi="Arial"/>
          <w:sz w:val="22"/>
          <w:szCs w:val="22"/>
        </w:rPr>
        <w:t xml:space="preserve"/>
      </w:r>
    </w:p>
    <w:p>
      <w:r>
        <w:rPr>
          <w:rFonts w:ascii="Arial" w:cs="Arial" w:eastAsia="Arial" w:hAnsi="Arial"/>
          <w:sz w:val="22"/>
          <w:szCs w:val="22"/>
        </w:rPr>
        <w:t xml:space="preserve">The capture mechanism records structural observations that point toward cross-registry relationships. It does not interpret them. The gate between observation and interpretation belongs in Session D itself, not in the capture step.</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Capture (Session B / extraction)</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Synthesis (Session 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H2617 chesed present in registries 23, 42, and 59</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Chesed as the integrating concept of covenant faithfulness across emotional domains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Verses Isa 54:10 and Eze 37:26 appear in both covenant (34) and peace (117)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covenant-peace relationship as a theological structure of the inner being</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G4289 prothumos: extracted in will (173), extracted_thin in flesh (185)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will-flesh tension as the primary Pauline account of inner-being conflict</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5.2 Four Categories of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What is captured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 — Verse co-occurrence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verse that appears in the working set of two or more registries. Hard data fact — automatable.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B — Term co-occurrence with status divergence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Strong's number appearing in multiple registries, where the MTI status differs between them. Automatable.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 — Volume reliability cross-reference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Cases where a volume-limited term (PH2_VOLUME_LIMITATION flag) also appears in an adjacent registry. Doubles the fragility of any synthesis depending on that term.</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 — Researcher observation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structural observation that does not meet A-C criteria but is noted by the analyst as significant. Requires brief justification. Researcher-triggered.</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5.3 What Is Explicitly Excluded from Capture</w:t>
      </w:r>
    </w:p>
    <w:p>
      <w:r>
        <w:rPr>
          <w:rFonts w:ascii="Arial" w:cs="Arial" w:eastAsia="Arial" w:hAnsi="Arial"/>
          <w:sz w:val="22"/>
          <w:szCs w:val="22"/>
        </w:rPr>
        <w:t xml:space="preserve">The following must never appear in the capture database tables:</w:t>
      </w:r>
    </w:p>
    <w:p>
      <w:pPr>
        <w:pStyle w:val="ListParagraph"/>
        <w:numPr>
          <w:ilvl w:val="0"/>
          <w:numId w:val="2"/>
        </w:numPr>
      </w:pPr>
      <w:r>
        <w:rPr>
          <w:rFonts w:ascii="Arial" w:cs="Arial" w:eastAsia="Arial" w:hAnsi="Arial"/>
          <w:sz w:val="22"/>
          <w:szCs w:val="22"/>
        </w:rPr>
        <w:t xml:space="preserve">Thematic observations</w:t>
      </w:r>
    </w:p>
    <w:p>
      <w:pPr>
        <w:pStyle w:val="ListParagraph"/>
        <w:numPr>
          <w:ilvl w:val="0"/>
          <w:numId w:val="2"/>
        </w:numPr>
      </w:pPr>
      <w:r>
        <w:rPr>
          <w:rFonts w:ascii="Arial" w:cs="Arial" w:eastAsia="Arial" w:hAnsi="Arial"/>
          <w:sz w:val="22"/>
          <w:szCs w:val="22"/>
        </w:rPr>
        <w:t xml:space="preserve">Convergence narratives</w:t>
      </w:r>
    </w:p>
    <w:p>
      <w:pPr>
        <w:pStyle w:val="ListParagraph"/>
        <w:numPr>
          <w:ilvl w:val="0"/>
          <w:numId w:val="2"/>
        </w:numPr>
      </w:pPr>
      <w:r>
        <w:rPr>
          <w:rFonts w:ascii="Arial" w:cs="Arial" w:eastAsia="Arial" w:hAnsi="Arial"/>
          <w:sz w:val="22"/>
          <w:szCs w:val="22"/>
        </w:rPr>
        <w:t xml:space="preserve">Hypotheses about structural relationships</w:t>
      </w:r>
    </w:p>
    <w:p>
      <w:pPr>
        <w:pStyle w:val="ListParagraph"/>
        <w:numPr>
          <w:ilvl w:val="0"/>
          <w:numId w:val="2"/>
        </w:numPr>
      </w:pPr>
      <w:r>
        <w:rPr>
          <w:rFonts w:ascii="Arial" w:cs="Arial" w:eastAsia="Arial" w:hAnsi="Arial"/>
          <w:sz w:val="22"/>
          <w:szCs w:val="22"/>
        </w:rPr>
        <w:t xml:space="preserve">Interpretive propositions</w:t>
      </w:r>
    </w:p>
    <w:p>
      <w:pPr>
        <w:pStyle w:val="ListParagraph"/>
        <w:numPr>
          <w:ilvl w:val="0"/>
          <w:numId w:val="2"/>
        </w:numPr>
      </w:pPr>
      <w:r>
        <w:rPr>
          <w:rFonts w:ascii="Arial" w:cs="Arial" w:eastAsia="Arial" w:hAnsi="Arial"/>
          <w:sz w:val="22"/>
          <w:szCs w:val="22"/>
        </w:rPr>
        <w:t xml:space="preserve">Synthesis conclusions of any kind</w:t>
      </w:r>
    </w:p>
    <w:p>
      <w:r>
        <w:rPr>
          <w:rFonts w:ascii="Arial" w:cs="Arial" w:eastAsia="Arial" w:hAnsi="Arial"/>
          <w:sz w:val="22"/>
          <w:szCs w:val="22"/>
        </w:rPr>
        <w:t xml:space="preserve"/>
      </w:r>
    </w:p>
    <w:p>
      <w:r>
        <w:rPr>
          <w:rFonts w:ascii="Arial" w:cs="Arial" w:eastAsia="Arial" w:hAnsi="Arial"/>
          <w:sz w:val="22"/>
          <w:szCs w:val="22"/>
        </w:rPr>
        <w:t xml:space="preserve">These belong to Session D analysis. The capture mechanism filters them out, not in.</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6. The Packaging Architecture</w:t>
      </w:r>
    </w:p>
    <w:p>
      <w:r>
        <w:rPr>
          <w:rFonts w:ascii="Arial" w:cs="Arial" w:eastAsia="Arial" w:hAnsi="Arial"/>
          <w:sz w:val="22"/>
          <w:szCs w:val="22"/>
        </w:rPr>
        <w:t xml:space="preserve">Session D synthesis is performed by Claude AI acting as the synthesis owner. Claude Code packages the data; Claude AI performs the synthesis. The quality of the synthesis depends entirely on the quality of the packaging.</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6.1 The Division of Labour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Claude Code</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Claude AI</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Queries bible_research.db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Receives packaged data</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Runs cross-registry comparisons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Performs synthesis — pattern recognition, narrative, gaps, visualisation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Identifies verse overlaps and term co-occurrences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Asks the questions that the packaged data enables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Packages structured data sets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not receive raw, unpackaged data from the full corpus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not interpret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Does not perform queries or database operations</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6.2 The Fresh Eyes Principle</w:t>
      </w:r>
    </w:p>
    <w:p>
      <w:r>
        <w:rPr>
          <w:rFonts w:ascii="Arial" w:cs="Arial" w:eastAsia="Arial" w:hAnsi="Arial"/>
          <w:sz w:val="22"/>
          <w:szCs w:val="22"/>
        </w:rPr>
        <w:t xml:space="preserve">Session D synthesis is performed by a fresh Claude AI instance — one that receives the packaged dataset without the accumulated memory of watching 212 words processed one by one. This directly addresses the recency bias problem: a fresh instance receiving a well-packaged dataset sees it all at once, with equal weight across the full corpus.</w:t>
      </w:r>
    </w:p>
    <w:p>
      <w:r>
        <w:rPr>
          <w:rFonts w:ascii="Arial" w:cs="Arial" w:eastAsia="Arial" w:hAnsi="Arial"/>
          <w:sz w:val="22"/>
          <w:szCs w:val="22"/>
        </w:rPr>
        <w:t xml:space="preserve"/>
      </w:r>
    </w:p>
    <w:p>
      <w:r>
        <w:rPr>
          <w:rFonts w:ascii="Arial" w:cs="Arial" w:eastAsia="Arial" w:hAnsi="Arial"/>
          <w:sz w:val="22"/>
          <w:szCs w:val="22"/>
        </w:rPr>
        <w:t xml:space="preserve">The packaging decisions themselves must therefore be neutral. If Claude Code's packaging decisions embed interpretive assumptions — which clusters to foreground, which term divergences to highlight — those assumptions shape what the synthesis engine sees before it has looked at anything. The packaging specification (the capture mechanism tables) is precisely the set of rules that keeps packaging structural rather than interpretive.</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6.3 Multi-Layer Packaging</w:t>
      </w:r>
    </w:p>
    <w:p>
      <w:r>
        <w:rPr>
          <w:rFonts w:ascii="Arial" w:cs="Arial" w:eastAsia="Arial" w:hAnsi="Arial"/>
          <w:sz w:val="22"/>
          <w:szCs w:val="22"/>
        </w:rPr>
        <w:t xml:space="preserve">Session D synthesis will likely require multiple passes, each at a different level of abstraction:</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Pass</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 1 — Cluster synthesis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Synthesis within a completed cluster. All words in the cluster are considered together. Output: cluster-level observations.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 2 — Cross-cluster synthesis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Synthesis across clusters. Cluster-level outputs from Pass 1 become the input. Output: domain-level patterns.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 3 — Programme synthesis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full 212-word corpus synthesised into a framework description of the inner being.</w:t>
            </w:r>
          </w:p>
        </w:tc>
      </w:tr>
    </w:tbl>
    <w:p>
      <w:r>
        <w:rPr>
          <w:rFonts w:ascii="Arial" w:cs="Arial" w:eastAsia="Arial" w:hAnsi="Arial"/>
          <w:sz w:val="22"/>
          <w:szCs w:val="22"/>
        </w:rPr>
        <w:t xml:space="preserve"/>
      </w:r>
    </w:p>
    <w:p>
      <w:r>
        <w:rPr>
          <w:rFonts w:ascii="Arial" w:cs="Arial" w:eastAsia="Arial" w:hAnsi="Arial"/>
          <w:sz w:val="22"/>
          <w:szCs w:val="22"/>
        </w:rPr>
        <w:t xml:space="preserve">This multi-layer approach mirrors the stratigraphy model: each pass produces output that becomes the input for the next. The programme does not jump from Session B word analyses directly to a full synthesis of the inner being.</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7. The Gate — When Session D Begins</w:t>
      </w:r>
    </w:p>
    <w:p>
      <w:r>
        <w:rPr>
          <w:rFonts w:ascii="Arial" w:cs="Arial" w:eastAsia="Arial" w:hAnsi="Arial"/>
          <w:sz w:val="22"/>
          <w:szCs w:val="22"/>
        </w:rPr>
        <w:t xml:space="preserve">Session D does not begin gradually. It has a defined gate.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Gate condition</w:t>
            </w:r>
          </w:p>
        </w:tc>
        <w:tc>
          <w:tcPr>
            <w:tcW w:type="dxa" w:w="61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Cluster completion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 cluster's Session D run is triggered when all words in the cluster have reached Session B Complete status. Researcher-declared — not algorithm-triggered.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First full Session D pass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 Pass 1 (cluster synthesis) begins when the first cluster is complete.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programme Session 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Session D Pass 3 (programme synthesis) begins when all 212 words have completed Session B. This is the primary Session D phase.</w:t>
            </w:r>
          </w:p>
        </w:tc>
      </w:tr>
    </w:tbl>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A7A" w:sz="1"/>
              <w:left w:val="single" w:color="2E4A7A" w:sz="1"/>
              <w:bottom w:val="single" w:color="2E4A7A" w:sz="1"/>
              <w:right w:val="single" w:color="2E4A7A" w:sz="1"/>
            </w:tcBorders>
            <w:shd w:fill="FFF3CD" w:val="clear"/>
            <w:tcMar>
              <w:top w:type="dxa" w:w="120"/>
              <w:left w:type="dxa" w:w="180"/>
              <w:bottom w:type="dxa" w:w="120"/>
              <w:right w:type="dxa" w:w="180"/>
            </w:tcMar>
          </w:tcPr>
          <w:p>
            <w:r>
              <w:rPr>
                <w:rFonts w:ascii="Arial" w:cs="Arial" w:eastAsia="Arial" w:hAnsi="Arial"/>
                <w:b/>
                <w:bCs/>
                <w:sz w:val="20"/>
                <w:szCs w:val="20"/>
              </w:rPr>
              <w:t xml:space="preserve">⚠  The cluster completion gate is researcher-declared. Claude Code can flag candidate clusters based on completion status, but the decision to trigger a Session D run belongs to the researcher. The researcher is best placed to judge whether a cluster is genuinely ready — some words may be complete in status but require further analytical review before synthesis.</w:t>
            </w:r>
          </w:p>
        </w:tc>
      </w:tr>
    </w:tbl>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8. The Conceptual Word Register</w:t>
      </w:r>
    </w:p>
    <w:p>
      <w:r>
        <w:rPr>
          <w:rFonts w:ascii="Arial" w:cs="Arial" w:eastAsia="Arial" w:hAnsi="Arial"/>
          <w:sz w:val="22"/>
          <w:szCs w:val="22"/>
        </w:rPr>
        <w:t xml:space="preserve">The Conceptual Word Register is a supplementary register maintained alongside the main word registry. It captures modern inner-life vocabulary that has no direct Hebrew or Greek lexical equivalent but represents genuine inner-being realities that the programme needs to account for.</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8.1 The Three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Addressed narratively without a dedicated term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biblical writers address this reality extensively — through narrative, through theology — without possessing a dedicated word for it. Motive is the clearest example.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Expressed through the semantic range of broader terms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concept exists in the biblical world but is captured within the range of broader terms rather than a dedicated one. Inspiration is the clearest example — captured within the breath/Spirit/God-breathed vocabulary.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Modern analytical categories without direct biblical traction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Concepts that are modern organising tools rather than biblical realities. Emotion, personality, self-awareness as named faculties. These require different handling from the first two categories.</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8.2 Current Conceptual Word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inspire / inspiration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Nearest vocabulary: theopneustos (G2315), neshamah (H5397), ruach (H7307), pneuma (G4151). Synthetic research method required.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motivate / motivation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Hebrew or Greek lexical equivalent. Biblical treatment is narrative. Motive is addressed in over six major narrative instances in Scripture without a dedicated word.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resilience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Candidate — likely expressed through endurance/perseverance vocabulary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empathy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Candidate — likely expressed through compassion/mercy vocabulary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self-worth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Candidate — likely expressed through dignity, image, honour vocabulary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creativity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Candidate — may not have strong biblical traction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Candidate — likely expressed through will/freedom vocabulary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Candidate — uncertain biblical traction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trauma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Candidate — likely expressed through affliction/distress/wound vocabulary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Candidate — likely expressed through heart/name/calling vocabulary</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8.3 Home of the Conceptual Word Register</w:t>
      </w:r>
    </w:p>
    <w:p>
      <w:r>
        <w:rPr>
          <w:rFonts w:ascii="Arial" w:cs="Arial" w:eastAsia="Arial" w:hAnsi="Arial"/>
          <w:sz w:val="22"/>
          <w:szCs w:val="22"/>
        </w:rPr>
        <w:t xml:space="preserve">The Conceptual Word Register is a Session D construct. It is not part of the main word registry and does not require Session A or Session B processing. Research method is synthetic — drawing on multiple registries rather than lexical entry.</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9. Cross-Registry Observations from March 2026 Sessions</w:t>
      </w:r>
    </w:p>
    <w:p>
      <w:r>
        <w:rPr>
          <w:rFonts w:ascii="Arial" w:cs="Arial" w:eastAsia="Arial" w:hAnsi="Arial"/>
          <w:sz w:val="22"/>
          <w:szCs w:val="22"/>
        </w:rPr>
        <w:t xml:space="preserve">The following cross-registry observations were identified during Session B analyses in March 2026. They have not yet been captured in the formal database tables (pending Task 3 of WA-Implementation-Instruction-v5). They are recorded here so they are not lost.</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9.1 Term Co-Occurrences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Registries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H2617 chesed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Compassion (23), Delight (42), Faith (59) — status divergence: extracted in 23 and 42, extracted_thin in 59</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H2530 chamad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Delight (42) and Desire (43) — same term, different primary semantic contexts; covetousness/desire intersection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G2107 eudokia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Purpose (126) and Delight (42) — Phil 2:13 as shared anchor verse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G4102 pistis / G4100 pisteuō</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Faith (59) and Trust (163) — same family, same status in both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G4289 prothumos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(173) extracted, Flesh (185) extracted_thin — Mat 26:41 as shared verse</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9.2 Verse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Verse cluster</w:t>
            </w:r>
          </w:p>
        </w:tc>
        <w:tc>
          <w:tcPr>
            <w:tcW w:type="dxa" w:w="6960"/>
            <w:tcBorders>
              <w:top w:val="single" w:color="CCCCCC" w:sz="1"/>
              <w:left w:val="single" w:color="CCCCCC" w:sz="1"/>
              <w:bottom w:val="single" w:color="CCCCCC" w:sz="1"/>
              <w:right w:val="single" w:color="CCCCCC" w:sz="1"/>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Registries implicated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Isa 54:10 / Eze 37:26 — berith shalom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Covenant (34) and Peace (117)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Mat 26:41 / Mar 14:38</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Will (173) and Flesh (185) — spirit willing, flesh weak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Eze 36:26 — heart of flesh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Flesh (185), Mercy (111), and future Spirit registry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Rom 7:14-25 / Gal 5:16-17</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Flesh (185), Will (173), Faith (59), Trust (163)</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Gen 43:30 / Luk 1:78 — splanchna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Mercy (111) and Flesh (185) — visceral compassion</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9.3 Thematic Observations (Researcher-Triggered — Category D)</w:t>
      </w:r>
    </w:p>
    <w:p>
      <w:r>
        <w:rPr>
          <w:rFonts w:ascii="Arial" w:cs="Arial" w:eastAsia="Arial" w:hAnsi="Arial"/>
          <w:sz w:val="22"/>
          <w:szCs w:val="22"/>
        </w:rPr>
        <w:t xml:space="preserve">Note: these are structural observations, not synthesis conclusions.</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The presumptuous will (will 173, zed/zadon) and sin's dominion over the inner person (dominion 199) are described from two lexical angles — Psa 19:13 as bridge text</w:t>
      </w:r>
    </w:p>
    <w:p>
      <w:pPr>
        <w:pStyle w:val="ListParagraph"/>
        <w:numPr>
          <w:ilvl w:val="0"/>
          <w:numId w:val="2"/>
        </w:numPr>
      </w:pPr>
      <w:r>
        <w:rPr>
          <w:rFonts w:ascii="Arial" w:cs="Arial" w:eastAsia="Arial" w:hAnsi="Arial"/>
          <w:sz w:val="22"/>
          <w:szCs w:val="22"/>
        </w:rPr>
        <w:t xml:space="preserve">The freewill family (na.dav, authairetos) and freely-given mercy (chin.nam) share the structural form of the gratuitous act — 1 Ch 29:14 as anchor</w:t>
      </w:r>
    </w:p>
    <w:p>
      <w:pPr>
        <w:pStyle w:val="ListParagraph"/>
        <w:numPr>
          <w:ilvl w:val="0"/>
          <w:numId w:val="2"/>
        </w:numPr>
      </w:pPr>
      <w:r>
        <w:rPr>
          <w:rFonts w:ascii="Arial" w:cs="Arial" w:eastAsia="Arial" w:hAnsi="Arial"/>
          <w:sz w:val="22"/>
          <w:szCs w:val="22"/>
        </w:rPr>
        <w:t xml:space="preserve">The me.eh / ra.cha.mim / splanchna cluster — bodily interior as site of compassion — crosses Flesh (185), Mercy (111), and will likely cross Grief, Love, and Compassion registries</w:t>
      </w:r>
    </w:p>
    <w:p>
      <w:pPr>
        <w:pStyle w:val="ListParagraph"/>
        <w:numPr>
          <w:ilvl w:val="0"/>
          <w:numId w:val="2"/>
        </w:numPr>
      </w:pPr>
      <w:r>
        <w:rPr>
          <w:rFonts w:ascii="Arial" w:cs="Arial" w:eastAsia="Arial" w:hAnsi="Arial"/>
          <w:sz w:val="22"/>
          <w:szCs w:val="22"/>
        </w:rPr>
        <w:t xml:space="preserve">The Pauline flesh-will-Spirit complex (Rom 7-8, Gal 5) requires coordinated cross-registry treatment: Flesh (185), Will (173), and Spirit (184) all have major stake in this material</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10. Methodological Commitments for Session D</w:t>
      </w:r>
    </w:p>
    <w:p>
      <w:r>
        <w:rPr>
          <w:rFonts w:ascii="Arial" w:cs="Arial" w:eastAsia="Arial" w:hAnsi="Arial"/>
          <w:sz w:val="22"/>
          <w:szCs w:val="22"/>
        </w:rPr>
        <w:t xml:space="preserve">These commitments were established during the March 2026 sessions and must be carried into Session D:</w:t>
      </w:r>
    </w:p>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Data first. Session D categories must emerge from the corpus data, not be imported from prior frameworks — including the Layer 0 documents.</w:t>
      </w:r>
    </w:p>
    <w:p>
      <w:pPr>
        <w:pStyle w:val="ListParagraph"/>
        <w:numPr>
          <w:ilvl w:val="0"/>
          <w:numId w:val="3"/>
        </w:numPr>
      </w:pPr>
      <w:r>
        <w:rPr>
          <w:rFonts w:ascii="Arial" w:cs="Arial" w:eastAsia="Arial" w:hAnsi="Arial"/>
          <w:sz w:val="22"/>
          <w:szCs w:val="22"/>
        </w:rPr>
        <w:t xml:space="preserve">The concentric circles are scope only. They do not explain interaction. What the inner being's structure looks like is what the data reveals.</w:t>
      </w:r>
    </w:p>
    <w:p>
      <w:pPr>
        <w:pStyle w:val="ListParagraph"/>
        <w:numPr>
          <w:ilvl w:val="0"/>
          <w:numId w:val="3"/>
        </w:numPr>
      </w:pPr>
      <w:r>
        <w:rPr>
          <w:rFonts w:ascii="Arial" w:cs="Arial" w:eastAsia="Arial" w:hAnsi="Arial"/>
          <w:sz w:val="22"/>
          <w:szCs w:val="22"/>
        </w:rPr>
        <w:t xml:space="preserve">The spirit-soul-body framework is a hypothesis at Session D. It may be confirmed, modified, or supplemented by the full corpus.</w:t>
      </w:r>
    </w:p>
    <w:p>
      <w:pPr>
        <w:pStyle w:val="ListParagraph"/>
        <w:numPr>
          <w:ilvl w:val="0"/>
          <w:numId w:val="3"/>
        </w:numPr>
      </w:pPr>
      <w:r>
        <w:rPr>
          <w:rFonts w:ascii="Arial" w:cs="Arial" w:eastAsia="Arial" w:hAnsi="Arial"/>
          <w:sz w:val="22"/>
          <w:szCs w:val="22"/>
        </w:rPr>
        <w:t xml:space="preserve">Science engagement begins at Session D. No scientific references appear in Session B analyses. When Session D engages neuroscience, psychology, or other fields, it does so as a comparative exercise — not as a framework into which biblical findings are fitted.</w:t>
      </w:r>
    </w:p>
    <w:p>
      <w:pPr>
        <w:pStyle w:val="ListParagraph"/>
        <w:numPr>
          <w:ilvl w:val="0"/>
          <w:numId w:val="3"/>
        </w:numPr>
      </w:pPr>
      <w:r>
        <w:rPr>
          <w:rFonts w:ascii="Arial" w:cs="Arial" w:eastAsia="Arial" w:hAnsi="Arial"/>
          <w:sz w:val="22"/>
          <w:szCs w:val="22"/>
        </w:rPr>
        <w:t xml:space="preserve">Fresh eyes for synthesis. Session D synthesis is performed by a fresh Claude AI instance receiving packaged data, not one that has accumulated recency bias across 212 word analyses.</w:t>
      </w:r>
    </w:p>
    <w:p>
      <w:pPr>
        <w:pStyle w:val="ListParagraph"/>
        <w:numPr>
          <w:ilvl w:val="0"/>
          <w:numId w:val="3"/>
        </w:numPr>
      </w:pPr>
      <w:r>
        <w:rPr>
          <w:rFonts w:ascii="Arial" w:cs="Arial" w:eastAsia="Arial" w:hAnsi="Arial"/>
          <w:sz w:val="22"/>
          <w:szCs w:val="22"/>
        </w:rPr>
        <w:t xml:space="preserve">The layered synthesis model. Session D proceeds in passes — cluster synthesis, cross-cluster synthesis, programme synthesis. No pass is skipped. Each pass produces output that becomes input for the next.</w:t>
      </w:r>
    </w:p>
    <w:p>
      <w:pPr>
        <w:pStyle w:val="ListParagraph"/>
        <w:numPr>
          <w:ilvl w:val="0"/>
          <w:numId w:val="3"/>
        </w:numPr>
      </w:pPr>
      <w:r>
        <w:rPr>
          <w:rFonts w:ascii="Arial" w:cs="Arial" w:eastAsia="Arial" w:hAnsi="Arial"/>
          <w:sz w:val="22"/>
          <w:szCs w:val="22"/>
        </w:rPr>
        <w:t xml:space="preserve">Pliability. The methodology must remain genuinely open to revision at every stage. A well-articulated framework is more resistant to revision than a loose one. Session D should hold its conclusions lightly until the full corpus supports them.</w:t>
      </w:r>
    </w:p>
    <w:p>
      <w:r>
        <w:rPr>
          <w:rFonts w:ascii="Arial" w:cs="Arial" w:eastAsia="Arial" w:hAnsi="Arial"/>
          <w:sz w:val="22"/>
          <w:szCs w:val="22"/>
        </w:rPr>
        <w:t xml:space="preserve"/>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11. What Still Needs to Be Designed</w:t>
      </w:r>
    </w:p>
    <w:p>
      <w:r>
        <w:rPr>
          <w:rFonts w:ascii="Arial" w:cs="Arial" w:eastAsia="Arial" w:hAnsi="Arial"/>
          <w:sz w:val="22"/>
          <w:szCs w:val="22"/>
        </w:rPr>
        <w:t xml:space="preserve">The following aspects of Session D have not yet been designed. They will be developed into the full Session D instruction when the dataset is sufficiently complete.</w:t>
      </w:r>
    </w:p>
    <w:p>
      <w:r>
        <w:rPr>
          <w:rFonts w:ascii="Arial" w:cs="Arial" w:eastAsia="Arial" w:hAnsi="Arial"/>
          <w:sz w:val="22"/>
          <w:szCs w:val="22"/>
        </w:rPr>
        <w:t xml:space="preserve"/>
      </w:r>
    </w:p>
    <w:p>
      <w:pPr>
        <w:pStyle w:val="ListParagraph"/>
        <w:numPr>
          <w:ilvl w:val="0"/>
          <w:numId w:val="2"/>
        </w:numPr>
      </w:pPr>
      <w:r>
        <w:rPr>
          <w:rFonts w:ascii="Arial" w:cs="Arial" w:eastAsia="Arial" w:hAnsi="Arial"/>
          <w:sz w:val="22"/>
          <w:szCs w:val="22"/>
        </w:rPr>
        <w:t xml:space="preserve">The exact format and structure of Session D synthesis output documents</w:t>
      </w:r>
    </w:p>
    <w:p>
      <w:pPr>
        <w:pStyle w:val="ListParagraph"/>
        <w:numPr>
          <w:ilvl w:val="0"/>
          <w:numId w:val="2"/>
        </w:numPr>
      </w:pPr>
      <w:r>
        <w:rPr>
          <w:rFonts w:ascii="Arial" w:cs="Arial" w:eastAsia="Arial" w:hAnsi="Arial"/>
          <w:sz w:val="22"/>
          <w:szCs w:val="22"/>
        </w:rPr>
        <w:t xml:space="preserve">The protocol for engaging the Conceptual Word Register in synthesis</w:t>
      </w:r>
    </w:p>
    <w:p>
      <w:pPr>
        <w:pStyle w:val="ListParagraph"/>
        <w:numPr>
          <w:ilvl w:val="0"/>
          <w:numId w:val="2"/>
        </w:numPr>
      </w:pPr>
      <w:r>
        <w:rPr>
          <w:rFonts w:ascii="Arial" w:cs="Arial" w:eastAsia="Arial" w:hAnsi="Arial"/>
          <w:sz w:val="22"/>
          <w:szCs w:val="22"/>
        </w:rPr>
        <w:t xml:space="preserve">The science engagement protocol — how neuroscience and psychology are introduced at Session D without importing their categories</w:t>
      </w:r>
    </w:p>
    <w:p>
      <w:pPr>
        <w:pStyle w:val="ListParagraph"/>
        <w:numPr>
          <w:ilvl w:val="0"/>
          <w:numId w:val="2"/>
        </w:numPr>
      </w:pPr>
      <w:r>
        <w:rPr>
          <w:rFonts w:ascii="Arial" w:cs="Arial" w:eastAsia="Arial" w:hAnsi="Arial"/>
          <w:sz w:val="22"/>
          <w:szCs w:val="22"/>
        </w:rPr>
        <w:t xml:space="preserve">The relationship between Session D outputs and the original Layer 0 framework documents — how the new findings are integrated with or corrected against the foundational research</w:t>
      </w:r>
    </w:p>
    <w:p>
      <w:pPr>
        <w:pStyle w:val="ListParagraph"/>
        <w:numPr>
          <w:ilvl w:val="0"/>
          <w:numId w:val="2"/>
        </w:numPr>
      </w:pPr>
      <w:r>
        <w:rPr>
          <w:rFonts w:ascii="Arial" w:cs="Arial" w:eastAsia="Arial" w:hAnsi="Arial"/>
          <w:sz w:val="22"/>
          <w:szCs w:val="22"/>
        </w:rPr>
        <w:t xml:space="preserve">The visualisation approach — how the inner-being framework that emerges from Session D is represented and communicated</w:t>
      </w:r>
    </w:p>
    <w:p>
      <w:pPr>
        <w:pStyle w:val="ListParagraph"/>
        <w:numPr>
          <w:ilvl w:val="0"/>
          <w:numId w:val="2"/>
        </w:numPr>
      </w:pPr>
      <w:r>
        <w:rPr>
          <w:rFonts w:ascii="Arial" w:cs="Arial" w:eastAsia="Arial" w:hAnsi="Arial"/>
          <w:sz w:val="22"/>
          <w:szCs w:val="22"/>
        </w:rPr>
        <w:t xml:space="preserve">The final programme output — what does the completed Framework B programme produce as its deliverable?</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0F7F0" w:val="clear"/>
            <w:tcMar>
              <w:top w:type="dxa" w:w="120"/>
              <w:left w:type="dxa" w:w="180"/>
              <w:bottom w:type="dxa" w:w="120"/>
              <w:right w:type="dxa" w:w="180"/>
            </w:tcMar>
          </w:tcPr>
          <w:p>
            <w:r>
              <w:rPr>
                <w:rFonts w:ascii="Arial" w:cs="Arial" w:eastAsia="Arial" w:hAnsi="Arial"/>
                <w:i/>
                <w:iCs/>
                <w:sz w:val="20"/>
                <w:szCs w:val="20"/>
              </w:rPr>
              <w:t xml:space="preserve">These open questions are recorded here so they are not lost. They will be addressed when the time comes. The programme's governing principle applies here too: allow the answers to emerge from the work rather than forcing them prematurely.</w:t>
            </w:r>
          </w:p>
        </w:tc>
      </w:tr>
    </w:tbl>
    <w:p>
      <w:r>
        <w:rPr>
          <w:rFonts w:ascii="Arial" w:cs="Arial" w:eastAsia="Arial" w:hAnsi="Arial"/>
          <w:sz w:val="22"/>
          <w:szCs w:val="22"/>
        </w:rPr>
        <w:t xml:space="preserve"/>
      </w:r>
    </w:p>
    <w:p>
      <w:r>
        <w:rPr>
          <w:rFonts w:ascii="Arial" w:cs="Arial" w:eastAsia="Arial" w:hAnsi="Arial"/>
          <w:sz w:val="22"/>
          <w:szCs w:val="22"/>
        </w:rPr>
        <w:t xml:space="preserve"/>
      </w:r>
    </w:p>
    <w:p>
      <w:pPr>
        <w:pBdr>
          <w:top w:val="single" w:color="CCCCCC" w:sz="4" w:space="8"/>
        </w:pBdr>
        <w:spacing w:before="480"/>
        <w:jc w:val="center"/>
      </w:pPr>
      <w:r>
        <w:rPr>
          <w:rFonts w:ascii="Arial" w:cs="Arial" w:eastAsia="Arial" w:hAnsi="Arial"/>
          <w:color w:val="999999"/>
          <w:sz w:val="18"/>
          <w:szCs w:val="18"/>
        </w:rPr>
        <w:t xml:space="preserve">WA-SessionD-Orientation-v2  |  20260327  |  Orientation document  |  Supersedes Session-D-Orientation-v0_1.docx</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A7A" w:sz="6" w:space="1"/>
      </w:pBdr>
      <w:tabs>
        <w:tab w:val="right" w:pos="9026"/>
      </w:tabs>
    </w:pPr>
    <w:r>
      <w:rPr>
        <w:rFonts w:ascii="Arial" w:cs="Arial" w:eastAsia="Arial" w:hAnsi="Arial"/>
        <w:color w:val="666666"/>
        <w:sz w:val="18"/>
        <w:szCs w:val="18"/>
      </w:rPr>
      <w:t xml:space="preserve">v2  |  20260327  |  Orientation document — not yet a complete instruction</w:t>
    </w:r>
    <w:r>
      <w:t xml:space="preserv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7A" w:sz="6" w:space="1"/>
      </w:pBdr>
    </w:pPr>
    <w:r>
      <w:rPr>
        <w:rFonts w:ascii="Arial" w:cs="Arial" w:eastAsia="Arial" w:hAnsi="Arial"/>
        <w:color w:val="666666"/>
        <w:sz w:val="18"/>
        <w:szCs w:val="18"/>
      </w:rPr>
      <w:t xml:space="preserve">Framework B  |  WA-SessionD-Orientation-v2  |  Soul Word Analysis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2E4A7A"/>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4A7A"/>
      <w:sz w:val="28"/>
      <w:szCs w:val="28"/>
    </w:rPr>
  </w:style>
  <w:style w:type="paragraph" w:styleId="Heading3">
    <w:name w:val="Heading 3"/>
    <w:basedOn w:val="Normal"/>
    <w:next w:val="Normal"/>
    <w:qFormat/>
    <w:pPr>
      <w:spacing w:before="180" w:after="80"/>
      <w:outlineLvl w:val="2"/>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2026-03-27T06:51:34.317Z</dcterms:created>
  <dcterms:modified xsi:type="dcterms:W3CDTF">2026-03-27T06:51:34.318Z</dcterms:modified>
</cp:coreProperties>
</file>

<file path=docProps/custom.xml><?xml version="1.0" encoding="utf-8"?>
<Properties xmlns="http://schemas.openxmlformats.org/officeDocument/2006/custom-properties" xmlns:vt="http://schemas.openxmlformats.org/officeDocument/2006/docPropsVTypes"/>
</file>