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indignation (Registry 87)</w:t>
      </w:r>
    </w:p>
    <w:p>
      <w:r>
        <w:t>Status: Complete  |  Cluster: C07  |  Produced: 2026-04-02  |  Excludes deleted records</w:t>
      </w:r>
    </w:p>
    <w:p>
      <w:r>
        <w:t>OWNER terms: 2  |  XREF terms: 15  |  Groups: 2  |  Anchors: 2  |  Related: 2  |  Set aside: 0</w:t>
      </w:r>
    </w:p>
    <w:p/>
    <w:p>
      <w:pPr>
        <w:pStyle w:val="Heading1"/>
      </w:pPr>
      <w:r>
        <w:t>G0024 — aganaktēsis</w:t>
      </w:r>
    </w:p>
    <w:p>
      <w:pPr>
        <w:pStyle w:val="Heading2"/>
      </w:pPr>
      <w:r>
        <w:t>G0024 — indignation  [OWNER]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indignation, 2Cor. 7:11*</w:t>
      </w:r>
    </w:p>
    <w:p>
      <w:pPr>
        <w:pStyle w:val="Heading3"/>
      </w:pPr>
      <w:r>
        <w:t>Group 922-001: Term names indignation as an inner response to wrong — the rising of righteous anger produced by godly grief and repentance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2Cor 7:11</w:t>
      </w:r>
      <w:r>
        <w:rPr>
          <w:sz w:val="18"/>
        </w:rPr>
        <w:t xml:space="preserve"> — 2Cor 7:11 For see what earnestness this godly grief has produced in you , but also what eagerness to clear yourselves, what indignation , what fear , what longing , what zeal , what punishment ! At every point you have proved yourselves innocent in the matter .</w:t>
      </w:r>
    </w:p>
    <w:p>
      <w:pPr>
        <w:pStyle w:val="Heading1"/>
      </w:pPr>
      <w:r>
        <w:t>H0518 — im</w:t>
      </w:r>
    </w:p>
    <w:p>
      <w:pPr>
        <w:pStyle w:val="Heading2"/>
      </w:pPr>
      <w:r>
        <w:t>H0518H (sub-gloss: if: surely no)  [XREF]</w:t>
      </w:r>
    </w:p>
    <w:p>
      <w:r>
        <w:rPr>
          <w:i/>
        </w:rPr>
        <w:t>status: delete  |  occ: 105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surely no</w:t>
        <w:br/>
        <w:t>1) if</w:t>
        <w:br/>
        <w:t>1a) conditional clauses</w:t>
        <w:br/>
        <w:t>1a1) of possible situations</w:t>
        <w:br/>
        <w:t>1a2) of impossible situations</w:t>
        <w:br/>
        <w:t>1b) oath contexts</w:t>
        <w:br/>
        <w:t>1b1) no, not</w:t>
        <w:br/>
        <w:t>1c) if...if, whether...or, whether...or...or</w:t>
        <w:br/>
        <w:t>1d) when, whenever</w:t>
        <w:br/>
        <w:t>1e) since</w:t>
        <w:br/>
        <w:t>1f) interrogative particle</w:t>
        <w:br/>
        <w:t>1g) but rather</w:t>
      </w:r>
    </w:p>
    <w:p>
      <w:r>
        <w:t>Cross-reference term — verse context derived from OWNER registry.</w:t>
      </w:r>
    </w:p>
    <w:p>
      <w:pPr>
        <w:pStyle w:val="Heading2"/>
      </w:pPr>
      <w:r>
        <w:t>H0518I (sub-gloss: if: surely yes)  [XREF]</w:t>
      </w:r>
    </w:p>
    <w:p>
      <w:r>
        <w:rPr>
          <w:i/>
        </w:rPr>
        <w:t>status: delete  |  occ: 81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surely yes</w:t>
        <w:br/>
        <w:t>1) if</w:t>
        <w:br/>
        <w:t>1a) conditional clauses</w:t>
        <w:br/>
        <w:t>1a1) of possible situations</w:t>
        <w:br/>
        <w:t>1a2) of impossible situations</w:t>
        <w:br/>
        <w:t>1b) oath contexts</w:t>
        <w:br/>
        <w:t>1b1) no, not</w:t>
        <w:br/>
        <w:t>1c) if...if, whether...or, whether...or...or</w:t>
        <w:br/>
        <w:t>1d) when, whenever</w:t>
        <w:br/>
        <w:t>1e) since</w:t>
        <w:br/>
        <w:t>1f) interrogative particle</w:t>
        <w:br/>
        <w:t>1g) but rather</w:t>
      </w:r>
    </w:p>
    <w:p>
      <w:r>
        <w:t>Cross-reference term — verse context derived from OWNER registry.</w:t>
      </w:r>
    </w:p>
    <w:p>
      <w:pPr>
        <w:pStyle w:val="Heading2"/>
      </w:pPr>
      <w:r>
        <w:t>H0518J (sub-gloss: if: until)  [XREF]</w:t>
      </w:r>
    </w:p>
    <w:p>
      <w:r>
        <w:rPr>
          <w:i/>
        </w:rPr>
        <w:t>status: delete  |  occ: 17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until/except</w:t>
        <w:br/>
        <w:t>1) if</w:t>
        <w:br/>
        <w:t>1a) conditional clauses</w:t>
        <w:br/>
        <w:t>1a1) of possible situations</w:t>
        <w:br/>
        <w:t>1a2) of impossible situations</w:t>
        <w:br/>
        <w:t>1b) oath contexts</w:t>
        <w:br/>
        <w:t>1b1) no, not</w:t>
        <w:br/>
        <w:t>1c) if...if, whether...or, whether...or...or</w:t>
        <w:br/>
        <w:t>1d) when, whenever</w:t>
        <w:br/>
        <w:t>1e) since</w:t>
        <w:br/>
        <w:t>1f) interrogative particle</w:t>
        <w:br/>
        <w:t>1g) but rather</w:t>
      </w:r>
    </w:p>
    <w:p>
      <w:r>
        <w:t>Cross-reference term — verse context derived from OWNER registry.</w:t>
      </w:r>
    </w:p>
    <w:p>
      <w:pPr>
        <w:pStyle w:val="Heading1"/>
      </w:pPr>
      <w:r>
        <w:t>H2152 — zal.a.phah</w:t>
      </w:r>
    </w:p>
    <w:p>
      <w:pPr>
        <w:pStyle w:val="Heading2"/>
      </w:pPr>
      <w:r>
        <w:t>H2152 — scorching  [OWNER]</w:t>
      </w:r>
    </w:p>
    <w:p>
      <w:r>
        <w:rPr>
          <w:i/>
        </w:rPr>
        <w:t>status: extracted  |  occ: 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burning heat, raging heat</w:t>
      </w:r>
    </w:p>
    <w:p>
      <w:pPr>
        <w:pStyle w:val="Heading3"/>
      </w:pPr>
      <w:r>
        <w:t>Group 921-001: Term names the burning heat of indignation or intense suffering — whether the inner scorching of moral outrage at wickedness, or the burning of suffering as an inner experience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119:53</w:t>
      </w:r>
      <w:r>
        <w:rPr>
          <w:sz w:val="18"/>
        </w:rPr>
        <w:t xml:space="preserve"> — Psa 119:53 Hot indignation seizes me because of the wicked , who forsake your law .</w:t>
      </w:r>
    </w:p>
    <w:p>
      <w:r>
        <w:rPr>
          <w:b/>
        </w:rPr>
        <w:t>Related verses (2):</w:t>
      </w:r>
    </w:p>
    <w:p>
      <w:pPr>
        <w:pStyle w:val="ListBullet"/>
      </w:pPr>
      <w:r>
        <w:rPr>
          <w:b/>
          <w:sz w:val="18"/>
        </w:rPr>
        <w:t>Psa 11:6</w:t>
      </w:r>
      <w:r>
        <w:rPr>
          <w:sz w:val="18"/>
        </w:rPr>
        <w:t xml:space="preserve"> — Psa 11:6 Let him rain coals on the wicked ; fire and sulfur and a scorching wind shall be the portion of their cup .</w:t>
      </w:r>
    </w:p>
    <w:p>
      <w:pPr>
        <w:pStyle w:val="ListBullet"/>
      </w:pPr>
      <w:r>
        <w:rPr>
          <w:b/>
          <w:sz w:val="18"/>
        </w:rPr>
        <w:t>Lam 5:10</w:t>
      </w:r>
      <w:r>
        <w:rPr>
          <w:sz w:val="18"/>
        </w:rPr>
        <w:t xml:space="preserve"> — Lam 5:10 Our skin is hot as an oven with the burning heat of famine .</w:t>
      </w:r>
    </w:p>
    <w:p>
      <w:pPr>
        <w:pStyle w:val="Heading1"/>
      </w:pPr>
      <w:r>
        <w:t>H2194 — za.am</w:t>
      </w:r>
    </w:p>
    <w:p>
      <w:pPr>
        <w:pStyle w:val="Heading2"/>
      </w:pPr>
      <w:r>
        <w:t>H2194 — be indignant  [XREF]</w:t>
      </w:r>
    </w:p>
    <w:p>
      <w:r>
        <w:rPr>
          <w:i/>
        </w:rPr>
        <w:t>status: extracted  |  occ: 12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denounce, express indignation, be indignant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(Qal)</w:t>
      </w:r>
    </w:p>
    <w:p>
      <w:pPr>
        <w:pStyle w:val="ListBullet"/>
      </w:pPr>
      <w:r>
        <w:rPr>
          <w:b/>
          <w:sz w:val="18"/>
        </w:rPr>
        <w:t xml:space="preserve">1a1  </w:t>
      </w:r>
      <w:r>
        <w:rPr>
          <w:sz w:val="18"/>
        </w:rPr>
        <w:t>to have indignation, be indignant, be angrily indignant, be defiant</w:t>
      </w:r>
    </w:p>
    <w:p>
      <w:pPr>
        <w:pStyle w:val="ListBullet"/>
      </w:pPr>
      <w:r>
        <w:rPr>
          <w:b/>
          <w:sz w:val="18"/>
        </w:rPr>
        <w:t xml:space="preserve">1a2  </w:t>
      </w:r>
      <w:r>
        <w:rPr>
          <w:sz w:val="18"/>
        </w:rPr>
        <w:t>to be abhorrent</w:t>
      </w:r>
    </w:p>
    <w:p>
      <w:pPr>
        <w:pStyle w:val="ListBullet"/>
      </w:pPr>
      <w:r>
        <w:rPr>
          <w:b/>
          <w:sz w:val="18"/>
        </w:rPr>
        <w:t xml:space="preserve">1a3  </w:t>
      </w:r>
      <w:r>
        <w:rPr>
          <w:sz w:val="18"/>
        </w:rPr>
        <w:t>to express indignation in speech, denounce, curse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(Niphal) to show indignation, show anger</w:t>
      </w:r>
    </w:p>
    <w:p>
      <w:r>
        <w:t>Cross-reference term — verse context derived from OWNER registry.</w:t>
      </w:r>
    </w:p>
    <w:p>
      <w:pPr>
        <w:pStyle w:val="Heading1"/>
      </w:pPr>
      <w:r>
        <w:t>H2195 — za.am</w:t>
      </w:r>
    </w:p>
    <w:p>
      <w:pPr>
        <w:pStyle w:val="Heading2"/>
      </w:pPr>
      <w:r>
        <w:t>H2195 — indignation  [XREF]</w:t>
      </w:r>
    </w:p>
    <w:p>
      <w:r>
        <w:rPr>
          <w:i/>
        </w:rPr>
        <w:t>status: extracted  |  occ: 22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anger, indignation</w:t>
      </w:r>
    </w:p>
    <w:p>
      <w:r>
        <w:t>Cross-reference term — verse context derived from OWNER registry.</w:t>
      </w:r>
    </w:p>
    <w:p>
      <w:pPr>
        <w:pStyle w:val="Heading1"/>
      </w:pPr>
      <w:r>
        <w:t>H2196 — za.aph</w:t>
      </w:r>
    </w:p>
    <w:p>
      <w:pPr>
        <w:pStyle w:val="Heading2"/>
      </w:pPr>
      <w:r>
        <w:t>H2196 — to enrage  [XREF]</w:t>
      </w:r>
    </w:p>
    <w:p>
      <w:r>
        <w:rPr>
          <w:i/>
        </w:rPr>
        <w:t>status: extracted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fret, be sad, be wroth, be vexed, be enraged, be out of humour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(Qal)</w:t>
      </w:r>
    </w:p>
    <w:p>
      <w:pPr>
        <w:pStyle w:val="ListBullet"/>
      </w:pPr>
      <w:r>
        <w:rPr>
          <w:b/>
          <w:sz w:val="18"/>
        </w:rPr>
        <w:t xml:space="preserve">1a1  </w:t>
      </w:r>
      <w:r>
        <w:rPr>
          <w:sz w:val="18"/>
        </w:rPr>
        <w:t>to be out of humour</w:t>
      </w:r>
    </w:p>
    <w:p>
      <w:pPr>
        <w:pStyle w:val="ListBullet"/>
      </w:pPr>
      <w:r>
        <w:rPr>
          <w:b/>
          <w:sz w:val="18"/>
        </w:rPr>
        <w:t xml:space="preserve">1a2  </w:t>
      </w:r>
      <w:r>
        <w:rPr>
          <w:sz w:val="18"/>
        </w:rPr>
        <w:t>to be enraged, be angry</w:t>
      </w:r>
    </w:p>
    <w:p>
      <w:pPr>
        <w:pStyle w:val="ListBullet"/>
      </w:pPr>
      <w:r>
        <w:rPr>
          <w:b/>
          <w:sz w:val="18"/>
        </w:rPr>
        <w:t xml:space="preserve">2  </w:t>
      </w:r>
      <w:r>
        <w:rPr>
          <w:sz w:val="18"/>
        </w:rPr>
        <w:t>(Qal)</w:t>
      </w:r>
    </w:p>
    <w:p>
      <w:pPr>
        <w:pStyle w:val="ListBullet"/>
      </w:pPr>
      <w:r>
        <w:rPr>
          <w:b/>
          <w:sz w:val="18"/>
        </w:rPr>
        <w:t xml:space="preserve">2a  </w:t>
      </w:r>
      <w:r>
        <w:rPr>
          <w:sz w:val="18"/>
        </w:rPr>
        <w:t>to appear perplexed, appear troubled</w:t>
      </w:r>
    </w:p>
    <w:p>
      <w:pPr>
        <w:pStyle w:val="ListBullet"/>
      </w:pPr>
      <w:r>
        <w:rPr>
          <w:b/>
          <w:sz w:val="18"/>
        </w:rPr>
        <w:t xml:space="preserve">2b  </w:t>
      </w:r>
      <w:r>
        <w:rPr>
          <w:sz w:val="18"/>
        </w:rPr>
        <w:t>to be sad-looking</w:t>
      </w:r>
    </w:p>
    <w:p>
      <w:r>
        <w:t>Cross-reference term — verse context derived from OWNER registry.</w:t>
      </w:r>
    </w:p>
    <w:p>
      <w:pPr>
        <w:pStyle w:val="Heading1"/>
      </w:pPr>
      <w:r>
        <w:t>H3588 — ki m</w:t>
      </w:r>
    </w:p>
    <w:p>
      <w:pPr>
        <w:pStyle w:val="Heading2"/>
      </w:pPr>
      <w:r>
        <w:t>H3588B (sub-gloss: that if: except)  [XREF]</w:t>
      </w:r>
    </w:p>
    <w:p>
      <w:r>
        <w:rPr>
          <w:i/>
        </w:rPr>
        <w:t>status: delete  |  occ: 313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except if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but if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even though</w:t>
      </w:r>
    </w:p>
    <w:p>
      <w:r>
        <w:t>Cross-reference term — verse context derived from OWNER registry.</w:t>
      </w:r>
    </w:p>
    <w:p>
      <w:pPr>
        <w:pStyle w:val="Heading2"/>
      </w:pPr>
      <w:r>
        <w:t>H3588C (sub-gloss: for as that: since)  [XREF]</w:t>
      </w:r>
    </w:p>
    <w:p>
      <w:r>
        <w:rPr>
          <w:i/>
        </w:rPr>
        <w:t>status: delete  |  occ: 28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that, for, because, when, as though, as, because that, but, then, certainly, except, surely, since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that</w:t>
      </w:r>
    </w:p>
    <w:p>
      <w:pPr>
        <w:pStyle w:val="ListBullet"/>
      </w:pPr>
      <w:r>
        <w:rPr>
          <w:b/>
          <w:sz w:val="18"/>
        </w:rPr>
        <w:t xml:space="preserve">1a1  </w:t>
      </w:r>
      <w:r>
        <w:rPr>
          <w:sz w:val="18"/>
        </w:rPr>
        <w:t>yea, indeed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when (of time)</w:t>
      </w:r>
    </w:p>
    <w:p>
      <w:pPr>
        <w:pStyle w:val="ListBullet"/>
      </w:pPr>
      <w:r>
        <w:rPr>
          <w:b/>
          <w:sz w:val="18"/>
        </w:rPr>
        <w:t xml:space="preserve">1b1  </w:t>
      </w:r>
      <w:r>
        <w:rPr>
          <w:sz w:val="18"/>
        </w:rPr>
        <w:t>when, if, though (with a concessive force)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because, since (causal connection)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but (after negative)</w:t>
      </w:r>
    </w:p>
    <w:p>
      <w:pPr>
        <w:pStyle w:val="ListBullet"/>
      </w:pPr>
      <w:r>
        <w:rPr>
          <w:b/>
          <w:sz w:val="18"/>
        </w:rPr>
        <w:t xml:space="preserve">1e  </w:t>
      </w:r>
      <w:r>
        <w:rPr>
          <w:sz w:val="18"/>
        </w:rPr>
        <w:t>that if, for if, indeed if, for though, but if</w:t>
      </w:r>
    </w:p>
    <w:p>
      <w:pPr>
        <w:pStyle w:val="ListBullet"/>
      </w:pPr>
      <w:r>
        <w:rPr>
          <w:b/>
          <w:sz w:val="18"/>
        </w:rPr>
        <w:t xml:space="preserve">1f  </w:t>
      </w:r>
      <w:r>
        <w:rPr>
          <w:sz w:val="18"/>
        </w:rPr>
        <w:t>but rather, but</w:t>
      </w:r>
    </w:p>
    <w:p>
      <w:pPr>
        <w:pStyle w:val="ListBullet"/>
      </w:pPr>
      <w:r>
        <w:rPr>
          <w:b/>
          <w:sz w:val="18"/>
        </w:rPr>
        <w:t xml:space="preserve">1g  </w:t>
      </w:r>
      <w:r>
        <w:rPr>
          <w:sz w:val="18"/>
        </w:rPr>
        <w:t>except that</w:t>
      </w:r>
    </w:p>
    <w:p>
      <w:pPr>
        <w:pStyle w:val="ListBullet"/>
      </w:pPr>
      <w:r>
        <w:rPr>
          <w:b/>
          <w:sz w:val="18"/>
        </w:rPr>
        <w:t xml:space="preserve">1h  </w:t>
      </w:r>
      <w:r>
        <w:rPr>
          <w:sz w:val="18"/>
        </w:rPr>
        <w:t>only, nevertheless</w:t>
      </w:r>
    </w:p>
    <w:p>
      <w:pPr>
        <w:pStyle w:val="ListBullet"/>
      </w:pPr>
      <w:r>
        <w:rPr>
          <w:b/>
          <w:sz w:val="18"/>
        </w:rPr>
        <w:t xml:space="preserve">1i  </w:t>
      </w:r>
      <w:r>
        <w:rPr>
          <w:sz w:val="18"/>
        </w:rPr>
        <w:t>surely</w:t>
      </w:r>
    </w:p>
    <w:p>
      <w:pPr>
        <w:pStyle w:val="ListBullet"/>
      </w:pPr>
      <w:r>
        <w:rPr>
          <w:b/>
          <w:sz w:val="18"/>
        </w:rPr>
        <w:t xml:space="preserve">1j  </w:t>
      </w:r>
      <w:r>
        <w:rPr>
          <w:sz w:val="18"/>
        </w:rPr>
        <w:t>that is</w:t>
      </w:r>
    </w:p>
    <w:p>
      <w:pPr>
        <w:pStyle w:val="ListBullet"/>
      </w:pPr>
      <w:r>
        <w:rPr>
          <w:b/>
          <w:sz w:val="18"/>
        </w:rPr>
        <w:t xml:space="preserve">1k  </w:t>
      </w:r>
      <w:r>
        <w:rPr>
          <w:sz w:val="18"/>
        </w:rPr>
        <w:t>but if</w:t>
      </w:r>
    </w:p>
    <w:p>
      <w:pPr>
        <w:pStyle w:val="ListBullet"/>
      </w:pPr>
      <w:r>
        <w:rPr>
          <w:b/>
          <w:sz w:val="18"/>
        </w:rPr>
        <w:t xml:space="preserve">1l  </w:t>
      </w:r>
      <w:r>
        <w:rPr>
          <w:sz w:val="18"/>
        </w:rPr>
        <w:t>for though</w:t>
      </w:r>
    </w:p>
    <w:p>
      <w:pPr>
        <w:pStyle w:val="ListBullet"/>
      </w:pPr>
      <w:r>
        <w:rPr>
          <w:b/>
          <w:sz w:val="18"/>
        </w:rPr>
        <w:t xml:space="preserve">1m  </w:t>
      </w:r>
      <w:r>
        <w:rPr>
          <w:sz w:val="18"/>
        </w:rPr>
        <w:t>forasmuch as, for therefore</w:t>
      </w:r>
    </w:p>
    <w:p>
      <w:r>
        <w:t>Cross-reference term — verse context derived from OWNER registry.</w:t>
      </w:r>
    </w:p>
    <w:p>
      <w:pPr>
        <w:pStyle w:val="Heading1"/>
      </w:pPr>
      <w:r>
        <w:t>H3589 — kid</w:t>
      </w:r>
    </w:p>
    <w:p>
      <w:pPr>
        <w:pStyle w:val="Heading2"/>
      </w:pPr>
      <w:r>
        <w:t>H3589 — ruin  [XREF]</w:t>
      </w:r>
    </w:p>
    <w:p>
      <w:r>
        <w:rPr>
          <w:i/>
        </w:rPr>
        <w:t>status: delete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ruin, destruction</w:t>
      </w:r>
    </w:p>
    <w:p>
      <w:r>
        <w:t>Cross-reference term — verse context derived from OWNER registry.</w:t>
      </w:r>
    </w:p>
    <w:p>
      <w:pPr>
        <w:pStyle w:val="Heading1"/>
      </w:pPr>
      <w:r>
        <w:t>H3651 — ken</w:t>
      </w:r>
    </w:p>
    <w:p>
      <w:pPr>
        <w:pStyle w:val="Heading2"/>
      </w:pPr>
      <w:r>
        <w:t>H3651A (sub-gloss: right)  [XREF]</w:t>
      </w:r>
    </w:p>
    <w:p>
      <w:r>
        <w:rPr>
          <w:i/>
        </w:rPr>
        <w:t>status: delete  |  occ: 22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adv</w:t>
        <w:br/>
        <w:t>adj</w:t>
        <w:br/>
        <w:t>1) right, just, honest, true, veritable</w:t>
        <w:br/>
        <w:t>1a) right, just, honest</w:t>
        <w:br/>
        <w:t>1b) correct</w:t>
        <w:br/>
        <w:t>1c) true, veritable</w:t>
      </w:r>
    </w:p>
    <w:p>
      <w:r>
        <w:t>Cross-reference term — verse context derived from OWNER registry.</w:t>
      </w:r>
    </w:p>
    <w:p>
      <w:pPr>
        <w:pStyle w:val="Heading1"/>
      </w:pPr>
      <w:r>
        <w:t>H3707 — ka.as</w:t>
      </w:r>
    </w:p>
    <w:p>
      <w:pPr>
        <w:pStyle w:val="Heading2"/>
      </w:pPr>
      <w:r>
        <w:t>H3707 — to provoke  [XREF]</w:t>
      </w:r>
    </w:p>
    <w:p>
      <w:r>
        <w:rPr>
          <w:i/>
        </w:rPr>
        <w:t>status: extracted  |  occ: 56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be angry, be vexed, be indignant, be wroth, be grieved, provoke to anger and wrath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(Qal)</w:t>
      </w:r>
    </w:p>
    <w:p>
      <w:pPr>
        <w:pStyle w:val="ListBullet"/>
      </w:pPr>
      <w:r>
        <w:rPr>
          <w:b/>
          <w:sz w:val="18"/>
        </w:rPr>
        <w:t xml:space="preserve">1a1  </w:t>
      </w:r>
      <w:r>
        <w:rPr>
          <w:sz w:val="18"/>
        </w:rPr>
        <w:t>to be vexed, be indignant</w:t>
      </w:r>
    </w:p>
    <w:p>
      <w:pPr>
        <w:pStyle w:val="ListBullet"/>
      </w:pPr>
      <w:r>
        <w:rPr>
          <w:b/>
          <w:sz w:val="18"/>
        </w:rPr>
        <w:t xml:space="preserve">1a2  </w:t>
      </w:r>
      <w:r>
        <w:rPr>
          <w:sz w:val="18"/>
        </w:rPr>
        <w:t>to be angry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(Piel) to provoke to anger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(Hiphil)</w:t>
      </w:r>
    </w:p>
    <w:p>
      <w:pPr>
        <w:pStyle w:val="ListBullet"/>
      </w:pPr>
      <w:r>
        <w:rPr>
          <w:b/>
          <w:sz w:val="18"/>
        </w:rPr>
        <w:t xml:space="preserve">1c1  </w:t>
      </w:r>
      <w:r>
        <w:rPr>
          <w:sz w:val="18"/>
        </w:rPr>
        <w:t>to vex</w:t>
      </w:r>
    </w:p>
    <w:p>
      <w:pPr>
        <w:pStyle w:val="ListBullet"/>
      </w:pPr>
      <w:r>
        <w:rPr>
          <w:b/>
          <w:sz w:val="18"/>
        </w:rPr>
        <w:t xml:space="preserve">1c2  </w:t>
      </w:r>
      <w:r>
        <w:rPr>
          <w:sz w:val="18"/>
        </w:rPr>
        <w:t>to vex, provoke to anger</w:t>
      </w:r>
    </w:p>
    <w:p>
      <w:r>
        <w:t>Cross-reference term — verse context derived from OWNER registry.</w:t>
      </w:r>
    </w:p>
    <w:p>
      <w:pPr>
        <w:pStyle w:val="Heading1"/>
      </w:pPr>
      <w:r>
        <w:t>H3708 — ka.as</w:t>
      </w:r>
    </w:p>
    <w:p>
      <w:pPr>
        <w:pStyle w:val="Heading2"/>
      </w:pPr>
      <w:r>
        <w:t>H3708A (sub-gloss: vexation)  [XREF]</w:t>
      </w:r>
    </w:p>
    <w:p>
      <w:r>
        <w:rPr>
          <w:i/>
        </w:rPr>
        <w:t>status: delete  |  occ: 22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anger, vexation</w:t>
        <w:br/>
        <w:t>Also means: ka.as (כַּ֫עַשׂ "vexation" H3708B)</w:t>
      </w:r>
    </w:p>
    <w:p>
      <w:r>
        <w:t>Cross-reference term — verse context derived from OWNER registry.</w:t>
      </w:r>
    </w:p>
    <w:p>
      <w:pPr>
        <w:pStyle w:val="Heading2"/>
      </w:pPr>
      <w:r>
        <w:t>H3708B (sub-gloss: vexation)  [XREF]</w:t>
      </w:r>
    </w:p>
    <w:p>
      <w:r>
        <w:rPr>
          <w:i/>
        </w:rPr>
        <w:t>status: extracted  |  occ: 4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anger, vexation, provocation, grief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vexation</w:t>
      </w:r>
    </w:p>
    <w:p>
      <w:pPr>
        <w:pStyle w:val="ListBullet"/>
      </w:pPr>
      <w:r>
        <w:rPr>
          <w:b/>
          <w:sz w:val="18"/>
        </w:rPr>
        <w:t xml:space="preserve">1a1  </w:t>
      </w:r>
      <w:r>
        <w:rPr>
          <w:sz w:val="18"/>
        </w:rPr>
        <w:t>of men</w:t>
      </w:r>
    </w:p>
    <w:p>
      <w:pPr>
        <w:pStyle w:val="ListBullet"/>
      </w:pPr>
      <w:r>
        <w:rPr>
          <w:b/>
          <w:sz w:val="18"/>
        </w:rPr>
        <w:t xml:space="preserve">1a2  </w:t>
      </w:r>
      <w:r>
        <w:rPr>
          <w:sz w:val="18"/>
        </w:rPr>
        <w:t>of God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vexation, grief, frustration</w:t>
      </w:r>
    </w:p>
    <w:p>
      <w:r>
        <w:t>Cross-reference term — verse context derived from OWNER registry.</w:t>
      </w:r>
    </w:p>
    <w:p>
      <w:pPr>
        <w:pStyle w:val="Heading1"/>
      </w:pPr>
      <w:r>
        <w:t>H3710 — keph</w:t>
      </w:r>
    </w:p>
    <w:p>
      <w:pPr>
        <w:pStyle w:val="Heading2"/>
      </w:pPr>
      <w:r>
        <w:t>H3710 — rock  [XREF]</w:t>
      </w:r>
    </w:p>
    <w:p>
      <w:r>
        <w:rPr>
          <w:i/>
        </w:rPr>
        <w:t>status: delete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rock, hollow of a rock</w:t>
      </w:r>
    </w:p>
    <w:p>
      <w:r>
        <w:t>Cross-reference term — verse context derived from OWNER registry.</w:t>
      </w:r>
    </w:p>
    <w:p>
      <w:pPr>
        <w:pStyle w:val="Heading1"/>
      </w:pPr>
      <w:r>
        <w:t>H7110 — qe.tseph</w:t>
      </w:r>
    </w:p>
    <w:p>
      <w:pPr>
        <w:pStyle w:val="Heading2"/>
      </w:pPr>
      <w:r>
        <w:t>H7110A (sub-gloss: wrath)  [XREF]</w:t>
      </w:r>
    </w:p>
    <w:p>
      <w:r>
        <w:rPr>
          <w:i/>
        </w:rPr>
        <w:t>status: extracted  |  occ: 28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wrath, anger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of God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of man</w:t>
      </w:r>
    </w:p>
    <w:p>
      <w:r>
        <w:t>Cross-reference term — verse context derived from OWNER registry.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