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conscience (Registry 26)</w:t>
      </w:r>
    </w:p>
    <w:p>
      <w:r>
        <w:t>Status: Complete  |  Cluster: C13  |  Produced: 2026-03-31</w:t>
      </w:r>
    </w:p>
    <w:p>
      <w:r>
        <w:t>OWNER terms: 21  |  XREF terms: 8  |  Groups: 7  |  Anchors: 11  |  Related: 18  |  Set aside: 30</w:t>
      </w:r>
    </w:p>
    <w:p/>
    <w:p>
      <w:pPr>
        <w:pStyle w:val="Heading1"/>
      </w:pPr>
      <w:r>
        <w:t>G0050 — agnoeō</w:t>
      </w:r>
    </w:p>
    <w:p>
      <w:pPr>
        <w:pStyle w:val="Heading2"/>
      </w:pPr>
      <w:r>
        <w:t>G0050 — be ignorant  [OWNER]</w:t>
      </w:r>
    </w:p>
    <w:p>
      <w:r>
        <w:rPr>
          <w:i/>
        </w:rPr>
        <w:t>status: extracted  |  occ: 30</w:t>
      </w:r>
    </w:p>
    <w:p>
      <w:r>
        <w:rPr>
          <w:b/>
        </w:rPr>
        <w:t>Parsed senses:</w:t>
      </w:r>
    </w:p>
    <w:p>
      <w:pPr>
        <w:pStyle w:val="ListBullet"/>
      </w:pPr>
      <w:r>
        <w:rPr>
          <w:b/>
          <w:sz w:val="18"/>
        </w:rPr>
        <w:t xml:space="preserve">1  </w:t>
      </w:r>
      <w:r>
        <w:rPr>
          <w:sz w:val="18"/>
        </w:rPr>
        <w:t xml:space="preserve">to be ignorant, not know, not understand </w:t>
        <w:br/>
        <w:t>sin through ignorance</w:t>
      </w:r>
    </w:p>
    <w:p>
      <w:pPr>
        <w:pStyle w:val="Heading3"/>
      </w:pPr>
      <w:r>
        <w:t>Group 1838-001: Term names culpable spiritual ignorance — the inner condition of not knowing God's character, ways, or will, which becomes the basis of moral failure or self-deception</w:t>
      </w:r>
    </w:p>
    <w:p>
      <w:r>
        <w:rPr>
          <w:b/>
        </w:rPr>
        <w:t>Anchor verses:</w:t>
      </w:r>
    </w:p>
    <w:p>
      <w:pPr>
        <w:pStyle w:val="ListBullet"/>
      </w:pPr>
      <w:r>
        <w:rPr>
          <w:b/>
          <w:sz w:val="18"/>
        </w:rPr>
        <w:t>Rom 10:3</w:t>
      </w:r>
      <w:r>
        <w:rPr>
          <w:sz w:val="18"/>
        </w:rPr>
        <w:t xml:space="preserve"> — Rom 10:3 For , being ignorant of the righteousness of God , and seeking to establish their own , they did not submit to God’s righteousness .</w:t>
      </w:r>
    </w:p>
    <w:p>
      <w:pPr>
        <w:pStyle w:val="ListBullet"/>
      </w:pPr>
      <w:r>
        <w:rPr>
          <w:b/>
          <w:sz w:val="18"/>
        </w:rPr>
        <w:t>1Ti 1:13</w:t>
      </w:r>
      <w:r>
        <w:rPr>
          <w:sz w:val="18"/>
        </w:rPr>
        <w:t xml:space="preserve"> — 1Ti 1:13 though formerly I was a blasphemer , persecutor , and insolent opponent . But I received mercy because I had acted ignorantly in unbelief ,</w:t>
      </w:r>
    </w:p>
    <w:p>
      <w:r>
        <w:rPr>
          <w:b/>
        </w:rPr>
        <w:t>Related verses (5):</w:t>
      </w:r>
    </w:p>
    <w:p>
      <w:pPr>
        <w:pStyle w:val="ListBullet"/>
      </w:pPr>
      <w:r>
        <w:rPr>
          <w:b/>
          <w:sz w:val="18"/>
        </w:rPr>
        <w:t>Act 13:27</w:t>
      </w:r>
      <w:r>
        <w:rPr>
          <w:sz w:val="18"/>
        </w:rPr>
        <w:t xml:space="preserve"> — Act 13:27 For those who live in Jerusalem and their rulers , because they did not recognize him nor understand the utterances of the prophets , which are read every Sabbath , fulfilled them by condemning him.</w:t>
      </w:r>
    </w:p>
    <w:p>
      <w:pPr>
        <w:pStyle w:val="ListBullet"/>
      </w:pPr>
      <w:r>
        <w:rPr>
          <w:b/>
          <w:sz w:val="18"/>
        </w:rPr>
        <w:t>Act 17:23</w:t>
      </w:r>
      <w:r>
        <w:rPr>
          <w:sz w:val="18"/>
        </w:rPr>
        <w:t xml:space="preserve"> — Act 17:23 For as I passed along and observed the objects of your worship , I found also an altar with this inscription , ‘To the unknown god .’ What therefore you worship as unknown , this I proclaim to you .</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2Cor 2:11</w:t>
      </w:r>
      <w:r>
        <w:rPr>
          <w:sz w:val="18"/>
        </w:rPr>
        <w:t xml:space="preserve"> — 2Cor 2:11 so that we would not be outwitted by Satan ; for we are not ignorant of his designs .</w:t>
      </w:r>
    </w:p>
    <w:p>
      <w:pPr>
        <w:pStyle w:val="ListBullet"/>
      </w:pPr>
      <w:r>
        <w:rPr>
          <w:b/>
          <w:sz w:val="18"/>
        </w:rPr>
        <w:t>2Pe 2:12</w:t>
      </w:r>
      <w:r>
        <w:rPr>
          <w:sz w:val="18"/>
        </w:rPr>
        <w:t xml:space="preserve"> — 2Pe 2:12 But these , like irrational animals , creatures of instinct, born to be caught and destroyed , blaspheming about matters of which they are ignorant , will also be destroyed in their destruction ,</w:t>
      </w:r>
    </w:p>
    <w:p>
      <w:pPr>
        <w:pStyle w:val="Heading3"/>
      </w:pPr>
      <w:r>
        <w:t>Set Aside (14 verses)</w:t>
      </w:r>
    </w:p>
    <w:p>
      <w:pPr>
        <w:pStyle w:val="ListBullet"/>
      </w:pPr>
      <w:r>
        <w:rPr>
          <w:b/>
          <w:sz w:val="18"/>
        </w:rPr>
        <w:t>Mar 9:32</w:t>
      </w:r>
      <w:r>
        <w:rPr>
          <w:sz w:val="18"/>
        </w:rPr>
        <w:t xml:space="preserve"> — Mar 9:32 But they did not understand the saying , and were afraid to ask him .</w:t>
      </w:r>
    </w:p>
    <w:p>
      <w:pPr>
        <w:pStyle w:val="ListBullet"/>
      </w:pPr>
      <w:r>
        <w:rPr>
          <w:b/>
          <w:sz w:val="18"/>
        </w:rPr>
        <w:t>Luk 9:45</w:t>
      </w:r>
      <w:r>
        <w:rPr>
          <w:sz w:val="18"/>
        </w:rPr>
        <w:t xml:space="preserve"> — Luk 9:45 But they did not understand this saying , and it was concealed from them , so that they might not perceive it . And they were afraid to ask him about this saying .</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ListBullet"/>
      </w:pPr>
      <w:r>
        <w:rPr>
          <w:b/>
          <w:sz w:val="18"/>
        </w:rPr>
        <w:t>Rom 6:3</w:t>
      </w:r>
      <w:r>
        <w:rPr>
          <w:sz w:val="18"/>
        </w:rPr>
        <w:t xml:space="preserve"> — Rom 6:3 Do you not know that all of us who have been baptized into Christ Jesus were baptized into his death ?</w:t>
      </w:r>
    </w:p>
    <w:p>
      <w:pPr>
        <w:pStyle w:val="ListBullet"/>
      </w:pPr>
      <w:r>
        <w:rPr>
          <w:b/>
          <w:sz w:val="18"/>
        </w:rPr>
        <w:t>Rom 7:1</w:t>
      </w:r>
      <w:r>
        <w:rPr>
          <w:sz w:val="18"/>
        </w:rPr>
        <w:t xml:space="preserve"> — Rom 7:1 Or do you not know , brothers — for I am speaking to those who know the law — that the law is binding on a person only as long as he lives ?</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ListBullet"/>
      </w:pPr>
      <w:r>
        <w:rPr>
          <w:b/>
          <w:sz w:val="18"/>
        </w:rPr>
        <w:t>1Cor 10:1</w:t>
      </w:r>
      <w:r>
        <w:rPr>
          <w:sz w:val="18"/>
        </w:rPr>
        <w:t xml:space="preserve"> — 1Cor 10:1 For I do not want you to be unaware , brothers , that our fathers were all under the cloud , and all passed through the sea ,</w:t>
      </w:r>
    </w:p>
    <w:p>
      <w:pPr>
        <w:pStyle w:val="ListBullet"/>
      </w:pPr>
      <w:r>
        <w:rPr>
          <w:b/>
          <w:sz w:val="18"/>
        </w:rPr>
        <w:t>1Cor 12:1</w:t>
      </w:r>
      <w:r>
        <w:rPr>
          <w:sz w:val="18"/>
        </w:rPr>
        <w:t xml:space="preserve"> — 1Cor 12:1 Now concerning spiritual gifts , brothers , I do not want you to be uninformed .</w:t>
      </w:r>
    </w:p>
    <w:p>
      <w:pPr>
        <w:pStyle w:val="ListBullet"/>
      </w:pPr>
      <w:r>
        <w:rPr>
          <w:b/>
          <w:sz w:val="18"/>
        </w:rPr>
        <w:t>1Cor 14:38</w:t>
      </w:r>
      <w:r>
        <w:rPr>
          <w:sz w:val="18"/>
        </w:rPr>
        <w:t xml:space="preserve"> — 1Cor 14:38 If anyone does not recognize this, he is not recognized .</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pPr>
        <w:pStyle w:val="ListBullet"/>
      </w:pPr>
      <w:r>
        <w:rPr>
          <w:b/>
          <w:sz w:val="18"/>
        </w:rPr>
        <w:t>2Cor 6:9</w:t>
      </w:r>
      <w:r>
        <w:rPr>
          <w:sz w:val="18"/>
        </w:rPr>
        <w:t xml:space="preserve"> — 2Cor 6:9 as unknown , and yet well known ; as dying , and behold , we live ; as punished , and yet not killed ;</w:t>
      </w:r>
    </w:p>
    <w:p>
      <w:pPr>
        <w:pStyle w:val="ListBullet"/>
      </w:pPr>
      <w:r>
        <w:rPr>
          <w:b/>
          <w:sz w:val="18"/>
        </w:rPr>
        <w:t>Gal 1:22</w:t>
      </w:r>
      <w:r>
        <w:rPr>
          <w:sz w:val="18"/>
        </w:rPr>
        <w:t xml:space="preserve"> — Gal 1:22 And I was still unknown in person to the churches of Judea that are in Christ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pPr>
        <w:pStyle w:val="ListBullet"/>
      </w:pPr>
      <w:r>
        <w:rPr>
          <w:b/>
          <w:sz w:val="18"/>
        </w:rPr>
        <w:t>Heb 5:2</w:t>
      </w:r>
      <w:r>
        <w:rPr>
          <w:sz w:val="18"/>
        </w:rPr>
        <w:t xml:space="preserve"> — Heb 5:2 He can deal gently with the ignorant and wayward , since he himself is beset with weakness .</w:t>
      </w:r>
    </w:p>
    <w:p>
      <w:pPr>
        <w:pStyle w:val="Heading1"/>
      </w:pPr>
      <w:r>
        <w:t>G0052 — agnoia</w:t>
      </w:r>
    </w:p>
    <w:p>
      <w:pPr>
        <w:pStyle w:val="Heading2"/>
      </w:pPr>
      <w:r>
        <w:t>G0052 — ignorance  [OWNER]</w:t>
      </w:r>
    </w:p>
    <w:p>
      <w:r>
        <w:rPr>
          <w:i/>
        </w:rPr>
        <w:t>status: delete  |  occ: 15</w:t>
      </w:r>
    </w:p>
    <w:p>
      <w:r>
        <w:rPr>
          <w:b/>
        </w:rPr>
        <w:t>Parsed senses:</w:t>
      </w:r>
    </w:p>
    <w:p>
      <w:pPr>
        <w:pStyle w:val="ListBullet"/>
      </w:pPr>
      <w:r>
        <w:rPr>
          <w:b/>
          <w:sz w:val="18"/>
        </w:rPr>
        <w:t xml:space="preserve">1  </w:t>
      </w:r>
      <w:r>
        <w:rPr>
          <w:sz w:val="18"/>
        </w:rPr>
        <w:t>ignorance, willfulness, Acts 3:17; 17:30; Eph. 4:18; 1Pet. 1:14*</w:t>
      </w:r>
    </w:p>
    <w:p>
      <w:r>
        <w:t>No verse context records.</w:t>
      </w:r>
    </w:p>
    <w:p>
      <w:pPr>
        <w:pStyle w:val="Heading1"/>
      </w:pPr>
      <w:r>
        <w:t>G0056 — agnōsia</w:t>
      </w:r>
    </w:p>
    <w:p>
      <w:pPr>
        <w:pStyle w:val="Heading2"/>
      </w:pPr>
      <w:r>
        <w:t>G0056 — ignorance  [XREF]</w:t>
      </w:r>
    </w:p>
    <w:p>
      <w:r>
        <w:rPr>
          <w:i/>
        </w:rPr>
        <w:t>status: delete  |  occ: 3</w:t>
      </w:r>
    </w:p>
    <w:p>
      <w:r>
        <w:rPr>
          <w:b/>
        </w:rPr>
        <w:t>Parsed senses:</w:t>
      </w:r>
    </w:p>
    <w:p>
      <w:pPr>
        <w:pStyle w:val="ListBullet"/>
      </w:pPr>
      <w:r>
        <w:rPr>
          <w:b/>
          <w:sz w:val="18"/>
        </w:rPr>
        <w:t xml:space="preserve">1  </w:t>
      </w:r>
      <w:r>
        <w:rPr>
          <w:sz w:val="18"/>
        </w:rPr>
        <w:t>ignorance, with a focus on talk or action that opposes God 1Cor. 15:34; 1Pet. 2:15*</w:t>
      </w:r>
    </w:p>
    <w:p>
      <w:r>
        <w:t>Cross-reference term — verse context derived from OWNER registry.</w:t>
      </w:r>
    </w:p>
    <w:p>
      <w:pPr>
        <w:pStyle w:val="Heading1"/>
      </w:pPr>
      <w:r>
        <w:t>G0057 — agnōstos</w:t>
      </w:r>
    </w:p>
    <w:p>
      <w:pPr>
        <w:pStyle w:val="Heading2"/>
      </w:pPr>
      <w:r>
        <w:t>G0057 — unknown  [OWNER]</w:t>
      </w:r>
    </w:p>
    <w:p>
      <w:r>
        <w:rPr>
          <w:i/>
        </w:rPr>
        <w:t>status: delete  |  occ: 1</w:t>
      </w:r>
    </w:p>
    <w:p>
      <w:r>
        <w:rPr>
          <w:b/>
        </w:rPr>
        <w:t>Parsed senses:</w:t>
      </w:r>
    </w:p>
    <w:p>
      <w:pPr>
        <w:pStyle w:val="ListBullet"/>
      </w:pPr>
      <w:r>
        <w:rPr>
          <w:b/>
          <w:sz w:val="18"/>
        </w:rPr>
        <w:t xml:space="preserve">1  </w:t>
      </w:r>
      <w:r>
        <w:rPr>
          <w:sz w:val="18"/>
        </w:rPr>
        <w:t>unknown, Acts 17:23*</w:t>
      </w:r>
    </w:p>
    <w:p>
      <w:r>
        <w:t>No verse context records.</w:t>
      </w:r>
    </w:p>
    <w:p>
      <w:pPr>
        <w:pStyle w:val="Heading1"/>
      </w:pPr>
      <w:r>
        <w:t>G0314 — anaginōskō</w:t>
      </w:r>
    </w:p>
    <w:p>
      <w:pPr>
        <w:pStyle w:val="Heading2"/>
      </w:pPr>
      <w:r>
        <w:t>G0314 — to read  [OWNER]</w:t>
      </w:r>
    </w:p>
    <w:p>
      <w:r>
        <w:rPr>
          <w:i/>
        </w:rPr>
        <w:t>status: delete  |  occ: 83</w:t>
      </w:r>
    </w:p>
    <w:p>
      <w:r>
        <w:rPr>
          <w:b/>
        </w:rPr>
        <w:t>Parsed senses:</w:t>
      </w:r>
    </w:p>
    <w:p>
      <w:pPr>
        <w:pStyle w:val="ListBullet"/>
      </w:pPr>
      <w:r>
        <w:rPr>
          <w:b/>
          <w:sz w:val="18"/>
        </w:rPr>
        <w:t xml:space="preserve">1  </w:t>
      </w:r>
      <w:r>
        <w:rPr>
          <w:sz w:val="18"/>
        </w:rPr>
        <w:t>to gather exact knowledge of, recognize, discern;, especially, to read, read aloud</w:t>
      </w:r>
    </w:p>
    <w:p>
      <w:r>
        <w:t>No verse context records.</w:t>
      </w:r>
    </w:p>
    <w:p>
      <w:pPr>
        <w:pStyle w:val="Heading1"/>
      </w:pPr>
      <w:r>
        <w:t>G0319 — anagnōrizō</w:t>
      </w:r>
    </w:p>
    <w:p>
      <w:pPr>
        <w:pStyle w:val="Heading2"/>
      </w:pPr>
      <w:r>
        <w:t>G0319 — to recognize  [OWNER]</w:t>
      </w:r>
    </w:p>
    <w:p>
      <w:r>
        <w:rPr>
          <w:i/>
        </w:rPr>
        <w:t>status: delete  |  occ: 2</w:t>
      </w:r>
    </w:p>
    <w:p>
      <w:r>
        <w:rPr>
          <w:b/>
        </w:rPr>
        <w:t>Parsed senses:</w:t>
      </w:r>
    </w:p>
    <w:p>
      <w:pPr>
        <w:pStyle w:val="ListBullet"/>
      </w:pPr>
      <w:r>
        <w:rPr>
          <w:b/>
          <w:sz w:val="18"/>
        </w:rPr>
        <w:t xml:space="preserve">1  </w:t>
      </w:r>
      <w:r>
        <w:rPr>
          <w:sz w:val="18"/>
        </w:rPr>
        <w:t xml:space="preserve">to tell, make known again </w:t>
        <w:br/>
        <w:t>to recognize;, passive to be made known, or to cause one's self to be recognized, Acts 7:13*</w:t>
      </w:r>
    </w:p>
    <w:p>
      <w:r>
        <w:t>No verse context records.</w:t>
      </w:r>
    </w:p>
    <w:p>
      <w:pPr>
        <w:pStyle w:val="Heading1"/>
      </w:pPr>
      <w:r>
        <w:t>G1097 — ginōskō</w:t>
      </w:r>
    </w:p>
    <w:p>
      <w:pPr>
        <w:pStyle w:val="Heading2"/>
      </w:pPr>
      <w:r>
        <w:t>G1097 — to know  [OWNER]</w:t>
      </w:r>
    </w:p>
    <w:p>
      <w:r>
        <w:rPr>
          <w:i/>
        </w:rPr>
        <w:t>status: delete  |  occ: 824</w:t>
      </w:r>
    </w:p>
    <w:p>
      <w:r>
        <w:rPr>
          <w:b/>
        </w:rPr>
        <w:t>Parsed senses:</w:t>
      </w:r>
    </w:p>
    <w:p>
      <w:pPr>
        <w:pStyle w:val="ListBullet"/>
      </w:pPr>
      <w:r>
        <w:rPr>
          <w:b/>
          <w:sz w:val="18"/>
        </w:rPr>
        <w:t xml:space="preserve">1  </w:t>
      </w:r>
      <w:r>
        <w:rPr>
          <w:sz w:val="18"/>
        </w:rPr>
        <w:t xml:space="preserve">to know, come to know, recognize, understand; to have sexual relations </w:t>
        <w:br/>
        <w:t>to know, whether the action be inceptive or complete and settled; to perceive, Mt. 22:18; Mk. 5:29; 8:17; 12:12; Lk. 8:46; to mark, discern, Mt. 25:24; Lk. 19:44; to ascertain by examination, Mk. 6:38; Jn. 7:51; Acts 23:28; to understand, Mk. 4:13; Lk. 18:34; Jn. 12:16; 13:7; Acts 8:30; 1Cor. 14:7, 9; to acknowledge, Mt. 7:23; 2Cor. 3:2; to resolve, conclude, Lk. 16:4; Jn. 7:26; 17:8; to be assured, Lk. 21:20; Jn. 6:69; 8:52; 2Pet. 1:20; to be skilled, to be master of a thing, Mt. 16:3; Acts 21:37; to know carnally, Mt. 1:25; Lk. 1:34; from the Hebrew, to view with favor, 1Cor. 8:3; Gal. 4:9</w:t>
      </w:r>
    </w:p>
    <w:p>
      <w:r>
        <w:t>No verse context records.</w:t>
      </w:r>
    </w:p>
    <w:p>
      <w:pPr>
        <w:pStyle w:val="Heading1"/>
      </w:pPr>
      <w:r>
        <w:t>G1106 — gnōmē</w:t>
      </w:r>
    </w:p>
    <w:p>
      <w:pPr>
        <w:pStyle w:val="Heading2"/>
      </w:pPr>
      <w:r>
        <w:t>G1106 — resolution  [XREF]</w:t>
      </w:r>
    </w:p>
    <w:p>
      <w:r>
        <w:rPr>
          <w:i/>
        </w:rPr>
        <w:t>status: extracted  |  occ: 33</w:t>
      </w:r>
    </w:p>
    <w:p>
      <w:r>
        <w:rPr>
          <w:b/>
        </w:rPr>
        <w:t>Parsed senses:</w:t>
      </w:r>
    </w:p>
    <w:p>
      <w:pPr>
        <w:pStyle w:val="ListBullet"/>
      </w:pPr>
      <w:r>
        <w:rPr>
          <w:b/>
          <w:sz w:val="18"/>
        </w:rPr>
        <w:t xml:space="preserve">1  </w:t>
      </w:r>
      <w:r>
        <w:rPr>
          <w:sz w:val="18"/>
        </w:rPr>
        <w:t xml:space="preserve">purpose, resolve; judgment; consent resolution </w:t>
        <w:br/>
        <w:t>the mind, as the means of knowing and judging; assent, Phlm. 14; purpose, resolution, Acts 20:3; opinion, judgment, 1Cor. 1:10; 7:40; suggestion, suggested advice, as distinguished from positive injunction, Acts 20:3; 1Cor. 7:25; 2Cor. 8:10</w:t>
      </w:r>
    </w:p>
    <w:p>
      <w:r>
        <w:t>Cross-reference term — verse context derived from OWNER registry.</w:t>
      </w:r>
    </w:p>
    <w:p>
      <w:pPr>
        <w:pStyle w:val="Heading1"/>
      </w:pPr>
      <w:r>
        <w:t>G1107 — gnōrizō</w:t>
      </w:r>
    </w:p>
    <w:p>
      <w:pPr>
        <w:pStyle w:val="Heading2"/>
      </w:pPr>
      <w:r>
        <w:t>G1107 — to make known  [OWNER]</w:t>
      </w:r>
    </w:p>
    <w:p>
      <w:r>
        <w:rPr>
          <w:i/>
        </w:rPr>
        <w:t>status: delete  |  occ: 90</w:t>
      </w:r>
    </w:p>
    <w:p>
      <w:r>
        <w:rPr>
          <w:b/>
        </w:rPr>
        <w:t>Parsed senses:</w:t>
      </w:r>
    </w:p>
    <w:p>
      <w:pPr>
        <w:pStyle w:val="ListBullet"/>
      </w:pPr>
      <w:r>
        <w:rPr>
          <w:b/>
          <w:sz w:val="18"/>
        </w:rPr>
        <w:t xml:space="preserve">1  </w:t>
      </w:r>
      <w:r>
        <w:rPr>
          <w:sz w:val="18"/>
        </w:rPr>
        <w:t xml:space="preserve">to make known, tell, reveal </w:t>
        <w:br/>
        <w:t>to make known, reveal, declare, Jn. 15:15; 17:26, et al.; to know, Phil. 1:22</w:t>
      </w:r>
    </w:p>
    <w:p>
      <w:r>
        <w:t>No verse context records.</w:t>
      </w:r>
    </w:p>
    <w:p>
      <w:pPr>
        <w:pStyle w:val="Heading1"/>
      </w:pPr>
      <w:r>
        <w:t>G1108 — gnōsis</w:t>
      </w:r>
    </w:p>
    <w:p>
      <w:pPr>
        <w:pStyle w:val="Heading2"/>
      </w:pPr>
      <w:r>
        <w:t>G1108 — knowledge  [XREF]</w:t>
      </w:r>
    </w:p>
    <w:p>
      <w:r>
        <w:rPr>
          <w:i/>
        </w:rPr>
        <w:t>status: delete  |  occ: 71</w:t>
      </w:r>
    </w:p>
    <w:p>
      <w:r>
        <w:rPr>
          <w:b/>
        </w:rPr>
        <w:t>Parsed senses:</w:t>
      </w:r>
    </w:p>
    <w:p>
      <w:pPr>
        <w:pStyle w:val="ListBullet"/>
      </w:pPr>
      <w:r>
        <w:rPr>
          <w:b/>
          <w:sz w:val="18"/>
        </w:rPr>
        <w:t xml:space="preserve">1  </w:t>
      </w:r>
      <w:r>
        <w:rPr>
          <w:sz w:val="18"/>
        </w:rPr>
        <w:t xml:space="preserve">knowledge, understanding </w:t>
        <w:br/>
        <w:t>knowledge, Lk. 1:77; knowledge of an especial kind and relatively high character, Lk. 11:52; Rom. 2:20; 1Tim. 6:20; more particularly in respect of Christian enlightenment, Rom. 15:14; 1Cor. 8:10; 12:8; 2Cor. 11:6, et al.</w:t>
      </w:r>
    </w:p>
    <w:p>
      <w:r>
        <w:t>Cross-reference term — verse context derived from OWNER registry.</w:t>
      </w:r>
    </w:p>
    <w:p>
      <w:pPr>
        <w:pStyle w:val="Heading1"/>
      </w:pPr>
      <w:r>
        <w:t>G1109 — gnōstēs</w:t>
      </w:r>
    </w:p>
    <w:p>
      <w:pPr>
        <w:pStyle w:val="Heading2"/>
      </w:pPr>
      <w:r>
        <w:t>G1109 — expert in  [OWNER]</w:t>
      </w:r>
    </w:p>
    <w:p>
      <w:r>
        <w:rPr>
          <w:i/>
        </w:rPr>
        <w:t>status: delete  |  occ: 5</w:t>
      </w:r>
    </w:p>
    <w:p>
      <w:r>
        <w:rPr>
          <w:b/>
        </w:rPr>
        <w:t>Parsed senses:</w:t>
      </w:r>
    </w:p>
    <w:p>
      <w:pPr>
        <w:pStyle w:val="ListBullet"/>
      </w:pPr>
      <w:r>
        <w:rPr>
          <w:b/>
          <w:sz w:val="18"/>
        </w:rPr>
        <w:t xml:space="preserve">1  </w:t>
      </w:r>
      <w:r>
        <w:rPr>
          <w:sz w:val="18"/>
        </w:rPr>
        <w:t xml:space="preserve">one well acquainted with, expert in </w:t>
        <w:br/>
        <w:t>one acquainted with, a thing, knowing, skilful, Acts 26:3*</w:t>
      </w:r>
    </w:p>
    <w:p>
      <w:r>
        <w:t>No verse context records.</w:t>
      </w:r>
    </w:p>
    <w:p>
      <w:pPr>
        <w:pStyle w:val="Heading1"/>
      </w:pPr>
      <w:r>
        <w:t>G1110 — gnōstos gnōrimos</w:t>
      </w:r>
    </w:p>
    <w:p>
      <w:pPr>
        <w:pStyle w:val="Heading2"/>
      </w:pPr>
      <w:r>
        <w:t>G1110 — acquainted with  [OWNER]</w:t>
      </w:r>
    </w:p>
    <w:p>
      <w:r>
        <w:rPr>
          <w:i/>
        </w:rPr>
        <w:t>status: delete  |  occ: 31</w:t>
      </w:r>
    </w:p>
    <w:p>
      <w:r>
        <w:rPr>
          <w:b/>
        </w:rPr>
        <w:t>Parsed senses:</w:t>
      </w:r>
    </w:p>
    <w:p>
      <w:pPr>
        <w:pStyle w:val="ListBullet"/>
      </w:pPr>
      <w:r>
        <w:rPr>
          <w:b/>
          <w:sz w:val="18"/>
        </w:rPr>
        <w:t xml:space="preserve">1  </w:t>
      </w:r>
      <w:r>
        <w:rPr>
          <w:sz w:val="18"/>
        </w:rPr>
        <w:t xml:space="preserve">acquainted with, known to </w:t>
        <w:br/>
        <w:t>acquainted with, known to</w:t>
      </w:r>
    </w:p>
    <w:p>
      <w:r>
        <w:t>No verse context records.</w:t>
      </w:r>
    </w:p>
    <w:p>
      <w:pPr>
        <w:pStyle w:val="Heading1"/>
      </w:pPr>
      <w:r>
        <w:t>G1231 — diaginōskō</w:t>
      </w:r>
    </w:p>
    <w:p>
      <w:pPr>
        <w:pStyle w:val="Heading2"/>
      </w:pPr>
      <w:r>
        <w:t>G1231 — to decide  [OWNER]</w:t>
      </w:r>
    </w:p>
    <w:p>
      <w:r>
        <w:rPr>
          <w:i/>
        </w:rPr>
        <w:t>status: extracted_thin  |  occ: 6</w:t>
      </w:r>
    </w:p>
    <w:p>
      <w:r>
        <w:rPr>
          <w:b/>
        </w:rPr>
        <w:t>Parsed senses:</w:t>
      </w:r>
    </w:p>
    <w:p>
      <w:pPr>
        <w:pStyle w:val="ListBullet"/>
      </w:pPr>
      <w:r>
        <w:rPr>
          <w:b/>
          <w:sz w:val="18"/>
        </w:rPr>
        <w:t xml:space="preserve">1  </w:t>
      </w:r>
      <w:r>
        <w:rPr>
          <w:sz w:val="18"/>
        </w:rPr>
        <w:t xml:space="preserve">to determine, decide </w:t>
        <w:br/>
        <w:t>primarily to distinguish; to resolve determinately; to examine, inquire into, judicially, Acts 23:15; 24:22*</w:t>
      </w:r>
    </w:p>
    <w:p>
      <w:pPr>
        <w:pStyle w:val="Heading3"/>
      </w:pPr>
      <w:r>
        <w:t>Set Aside (2 verses)</w:t>
      </w:r>
    </w:p>
    <w:p>
      <w:pPr>
        <w:pStyle w:val="ListBullet"/>
      </w:pPr>
      <w:r>
        <w:rPr>
          <w:b/>
          <w:sz w:val="18"/>
        </w:rPr>
        <w:t>Act 23:15</w:t>
      </w:r>
      <w:r>
        <w:rPr>
          <w:sz w:val="18"/>
        </w:rPr>
        <w:t xml:space="preserve"> — Act 23:15 Now therefore you , along with the council , give notice to the tribune to bring him down to you , as though you were going to determine his case more exactly . And we are ready to kill him before he comes near .”</w:t>
      </w:r>
    </w:p>
    <w:p>
      <w:pPr>
        <w:pStyle w:val="ListBullet"/>
      </w:pPr>
      <w:r>
        <w:rPr>
          <w:b/>
          <w:sz w:val="18"/>
        </w:rPr>
        <w:t>Act 24:22</w:t>
      </w:r>
      <w:r>
        <w:rPr>
          <w:sz w:val="18"/>
        </w:rPr>
        <w:t xml:space="preserve"> — Act 24:22 But Felix , having a rather accurate knowledge of the Way , put them off , saying , “ When Lysias the tribune comes down , I will decide your case .”</w:t>
      </w:r>
    </w:p>
    <w:p>
      <w:pPr>
        <w:pStyle w:val="Heading1"/>
      </w:pPr>
      <w:r>
        <w:t>G1232 — diagnōrizō</w:t>
      </w:r>
    </w:p>
    <w:p>
      <w:pPr>
        <w:pStyle w:val="Heading2"/>
      </w:pPr>
      <w:r>
        <w:t>G1232 — to report  [OWNER]</w:t>
      </w:r>
    </w:p>
    <w:p>
      <w:r>
        <w:rPr>
          <w:i/>
        </w:rPr>
        <w:t>status: delete  |  occ: 1</w:t>
      </w:r>
    </w:p>
    <w:p>
      <w:r>
        <w:rPr>
          <w:b/>
        </w:rPr>
        <w:t>Parsed senses:</w:t>
      </w:r>
    </w:p>
    <w:p>
      <w:pPr>
        <w:pStyle w:val="ListBullet"/>
      </w:pPr>
      <w:r>
        <w:rPr>
          <w:b/>
          <w:sz w:val="18"/>
        </w:rPr>
        <w:t xml:space="preserve">1  </w:t>
      </w:r>
      <w:r>
        <w:rPr>
          <w:sz w:val="18"/>
        </w:rPr>
        <w:t xml:space="preserve">to report </w:t>
        <w:br/>
        <w:t>to give an exact report</w:t>
      </w:r>
    </w:p>
    <w:p>
      <w:r>
        <w:t>No verse context records.</w:t>
      </w:r>
    </w:p>
    <w:p>
      <w:pPr>
        <w:pStyle w:val="Heading1"/>
      </w:pPr>
      <w:r>
        <w:t>G1492 — eidō</w:t>
      </w:r>
    </w:p>
    <w:p>
      <w:pPr>
        <w:pStyle w:val="Heading2"/>
      </w:pPr>
      <w:r>
        <w:t>G1492H (sub-gloss: to perceive: see)  [OWNER]</w:t>
      </w:r>
    </w:p>
    <w:p>
      <w:r>
        <w:rPr>
          <w:i/>
        </w:rPr>
        <w:t>status: delete  |  occ: 396</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No verse context records.</w:t>
      </w:r>
    </w:p>
    <w:p>
      <w:pPr>
        <w:pStyle w:val="Heading2"/>
      </w:pPr>
      <w:r>
        <w:t>G1492I (sub-gloss: to perceive: know)  [OWNER]</w:t>
      </w:r>
    </w:p>
    <w:p>
      <w:r>
        <w:rPr>
          <w:i/>
        </w:rPr>
        <w:t>status: delete  |  occ: 365</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No verse context records.</w:t>
      </w:r>
    </w:p>
    <w:p>
      <w:pPr>
        <w:pStyle w:val="Heading1"/>
      </w:pPr>
      <w:r>
        <w:t>G1921 — epiginōskō</w:t>
      </w:r>
    </w:p>
    <w:p>
      <w:pPr>
        <w:pStyle w:val="Heading2"/>
      </w:pPr>
      <w:r>
        <w:t>G1921 — to come to know  [XREF]</w:t>
      </w:r>
    </w:p>
    <w:p>
      <w:r>
        <w:rPr>
          <w:i/>
        </w:rPr>
        <w:t>status: delete  |  occ: 136</w:t>
      </w:r>
    </w:p>
    <w:p>
      <w:r>
        <w:rPr>
          <w:b/>
        </w:rPr>
        <w:t>Parsed senses:</w:t>
      </w:r>
    </w:p>
    <w:p>
      <w:pPr>
        <w:pStyle w:val="ListBullet"/>
      </w:pPr>
      <w:r>
        <w:rPr>
          <w:b/>
          <w:sz w:val="18"/>
        </w:rPr>
        <w:t xml:space="preserve">1  </w:t>
      </w:r>
      <w:r>
        <w:rPr>
          <w:sz w:val="18"/>
        </w:rPr>
        <w:t xml:space="preserve">to know (fully), recognize, realize, come to understand </w:t>
        <w:br/>
        <w:t>primarily to make a thing a subject of observation; hence, to arrive at knowledge from preliminaries; to attain to a knowledge of, Mt. 11:27; to ascertain, Lk. 7:37; 23:7; to perceive, Mk. 2:8; 5:30; to discern, detect, Mt. 7:16, 20; to recognize, Mk. 6:33; Lk. 24:16, 31; Acts 3:10; to acknowledge, admit, 1Cor. 14:37; 1Tim. 4:3; passive to have one's character discerned and acknowledged, 2Cor. 6:9; from the Hebrew, to regard with favor and kindness, 1Cor. 16:18</w:t>
      </w:r>
    </w:p>
    <w:p>
      <w:r>
        <w:t>Cross-reference term — verse context derived from OWNER registry.</w:t>
      </w:r>
    </w:p>
    <w:p>
      <w:pPr>
        <w:pStyle w:val="Heading1"/>
      </w:pPr>
      <w:r>
        <w:t>G1922 — epignōsis</w:t>
      </w:r>
    </w:p>
    <w:p>
      <w:pPr>
        <w:pStyle w:val="Heading2"/>
      </w:pPr>
      <w:r>
        <w:t>G1922 — knowledge  [XREF]</w:t>
      </w:r>
    </w:p>
    <w:p>
      <w:r>
        <w:rPr>
          <w:i/>
        </w:rPr>
        <w:t>status: delete  |  occ: 25</w:t>
      </w:r>
    </w:p>
    <w:p>
      <w:r>
        <w:rPr>
          <w:b/>
        </w:rPr>
        <w:t>Parsed senses:</w:t>
      </w:r>
    </w:p>
    <w:p>
      <w:pPr>
        <w:pStyle w:val="ListBullet"/>
      </w:pPr>
      <w:r>
        <w:rPr>
          <w:b/>
          <w:sz w:val="18"/>
        </w:rPr>
        <w:t xml:space="preserve">1  </w:t>
      </w:r>
      <w:r>
        <w:rPr>
          <w:sz w:val="18"/>
        </w:rPr>
        <w:t xml:space="preserve">knowledge, understanding, insight </w:t>
        <w:br/>
        <w:t>the coming at the knowledge, of a thing, ascertainment, Rom. 3:20; a distance perception or impression, acknowledgment, insight, Col. 2:2</w:t>
      </w:r>
    </w:p>
    <w:p>
      <w:r>
        <w:t>Cross-reference term — verse context derived from OWNER registry.</w:t>
      </w:r>
    </w:p>
    <w:p>
      <w:pPr>
        <w:pStyle w:val="Heading1"/>
      </w:pPr>
      <w:r>
        <w:t>G2589 — kardiognōstēs</w:t>
      </w:r>
    </w:p>
    <w:p>
      <w:pPr>
        <w:pStyle w:val="Heading2"/>
      </w:pPr>
      <w:r>
        <w:t>G2589 — heart-knower  [XREF]</w:t>
      </w:r>
    </w:p>
    <w:p>
      <w:r>
        <w:rPr>
          <w:i/>
        </w:rPr>
        <w:t>status: extracted_thin  |  occ: 2</w:t>
      </w:r>
    </w:p>
    <w:p>
      <w:r>
        <w:rPr>
          <w:b/>
        </w:rPr>
        <w:t>Parsed senses:</w:t>
      </w:r>
    </w:p>
    <w:p>
      <w:pPr>
        <w:pStyle w:val="ListBullet"/>
      </w:pPr>
      <w:r>
        <w:rPr>
          <w:b/>
          <w:sz w:val="18"/>
        </w:rPr>
        <w:t xml:space="preserve">1  </w:t>
      </w:r>
      <w:r>
        <w:rPr>
          <w:sz w:val="18"/>
        </w:rPr>
        <w:t xml:space="preserve">heart-knower of the heart </w:t>
        <w:br/>
        <w:t>heart-knower, searcher of hearts, Acts 1:24; 15:8*</w:t>
      </w:r>
    </w:p>
    <w:p>
      <w:r>
        <w:t>Cross-reference term — verse context derived from OWNER registry.</w:t>
      </w:r>
    </w:p>
    <w:p>
      <w:pPr>
        <w:pStyle w:val="Heading1"/>
      </w:pPr>
      <w:r>
        <w:t>G4267 — proginōskō</w:t>
      </w:r>
    </w:p>
    <w:p>
      <w:pPr>
        <w:pStyle w:val="Heading2"/>
      </w:pPr>
      <w:r>
        <w:t>G4267 — to know/choose  [OWNER]</w:t>
      </w:r>
    </w:p>
    <w:p>
      <w:r>
        <w:rPr>
          <w:i/>
        </w:rPr>
        <w:t>status: extracted  |  occ: 5</w:t>
      </w:r>
    </w:p>
    <w:p>
      <w:r>
        <w:rPr>
          <w:b/>
        </w:rPr>
        <w:t>Parsed senses:</w:t>
      </w:r>
    </w:p>
    <w:p>
      <w:pPr>
        <w:pStyle w:val="ListBullet"/>
      </w:pPr>
      <w:r>
        <w:rPr>
          <w:b/>
          <w:sz w:val="18"/>
        </w:rPr>
        <w:t xml:space="preserve">1  </w:t>
      </w:r>
      <w:r>
        <w:rPr>
          <w:sz w:val="18"/>
        </w:rPr>
        <w:t xml:space="preserve">to know beforehand, foreknow; (middle) to choose beforehand </w:t>
        <w:br/>
        <w:t>to know beforehand, to be previously acquainted with, Acts 26:5; 2Pet. 3:17; to determine on beforehand, to foreordain, 1Pet. 1:20; in NT, from the Hebrew, to foreknow, choose beforehand, to appoint as the subject of future privileges, Rom. 8:29; 11:2*</w:t>
      </w:r>
    </w:p>
    <w:p>
      <w:pPr>
        <w:pStyle w:val="Heading3"/>
      </w:pPr>
      <w:r>
        <w:t>Group 1842-001: Term names the divine act of foreknowing as the ground of election and identity — the prior knowing of persons by God that constitutes their inner standing and destiny</w:t>
      </w:r>
    </w:p>
    <w:p>
      <w:r>
        <w:rPr>
          <w:b/>
        </w:rPr>
        <w:t>Anchor verses:</w:t>
      </w:r>
    </w:p>
    <w:p>
      <w:pPr>
        <w:pStyle w:val="ListBullet"/>
      </w:pPr>
      <w:r>
        <w:rPr>
          <w:b/>
          <w:sz w:val="18"/>
        </w:rPr>
        <w:t>Rom 8:29</w:t>
      </w:r>
      <w:r>
        <w:rPr>
          <w:sz w:val="18"/>
        </w:rPr>
        <w:t xml:space="preserve"> — Rom 8:29 For those whom he foreknew he also predestined to be conformed to the image of his Son , in order that he might be the firstborn among many brothers .</w:t>
      </w:r>
    </w:p>
    <w:p>
      <w:pPr>
        <w:pStyle w:val="ListBullet"/>
      </w:pPr>
      <w:r>
        <w:rPr>
          <w:b/>
          <w:sz w:val="18"/>
        </w:rPr>
        <w:t>Rom 11:2</w:t>
      </w:r>
      <w:r>
        <w:rPr>
          <w:sz w:val="18"/>
        </w:rPr>
        <w:t xml:space="preserve"> — Rom 11:2 God has not rejected his people whom he foreknew . Do you not know what the Scripture says of Elijah , how he appeals to God against Israel ?</w:t>
      </w:r>
    </w:p>
    <w:p>
      <w:r>
        <w:rPr>
          <w:b/>
        </w:rPr>
        <w:t>Related verses (2):</w:t>
      </w:r>
    </w:p>
    <w:p>
      <w:pPr>
        <w:pStyle w:val="ListBullet"/>
      </w:pPr>
      <w:r>
        <w:rPr>
          <w:b/>
          <w:sz w:val="18"/>
        </w:rPr>
        <w:t>1Pe 1:20</w:t>
      </w:r>
      <w:r>
        <w:rPr>
          <w:sz w:val="18"/>
        </w:rPr>
        <w:t xml:space="preserve"> — 1Pe 1:20 He was foreknown before the foundation of the world but was made manifest in the last times for the sake of you</w:t>
      </w:r>
    </w:p>
    <w:p>
      <w:pPr>
        <w:pStyle w:val="ListBullet"/>
      </w:pPr>
      <w:r>
        <w:rPr>
          <w:b/>
          <w:sz w:val="18"/>
        </w:rPr>
        <w:t>2Pe 3:17</w:t>
      </w:r>
      <w:r>
        <w:rPr>
          <w:sz w:val="18"/>
        </w:rPr>
        <w:t xml:space="preserve"> — 2Pe 3:17 You therefore , beloved , knowing this beforehand , take care that you are not carried away with the error of lawless people and lose your own stability .</w:t>
      </w:r>
    </w:p>
    <w:p>
      <w:pPr>
        <w:pStyle w:val="Heading3"/>
      </w:pPr>
      <w:r>
        <w:t>Set Aside (1 verses)</w:t>
      </w:r>
    </w:p>
    <w:p>
      <w:pPr>
        <w:pStyle w:val="ListBullet"/>
      </w:pPr>
      <w:r>
        <w:rPr>
          <w:b/>
          <w:sz w:val="18"/>
        </w:rPr>
        <w:t>Act 26:5</w:t>
      </w:r>
      <w:r>
        <w:rPr>
          <w:sz w:val="18"/>
        </w:rPr>
        <w:t xml:space="preserve"> — Act 26:5 They have known for a long time , if they are willing to testify , that according to the strictest party of our religion I have lived as a Pharisee .</w:t>
      </w:r>
    </w:p>
    <w:p>
      <w:pPr>
        <w:pStyle w:val="Heading1"/>
      </w:pPr>
      <w:r>
        <w:t>G4268 — prognōsis</w:t>
      </w:r>
    </w:p>
    <w:p>
      <w:pPr>
        <w:pStyle w:val="Heading2"/>
      </w:pPr>
      <w:r>
        <w:t>G4268 — foreknowledge  [OWNER]</w:t>
      </w:r>
    </w:p>
    <w:p>
      <w:r>
        <w:rPr>
          <w:i/>
        </w:rPr>
        <w:t>status: extracted  |  occ: 2</w:t>
      </w:r>
    </w:p>
    <w:p>
      <w:r>
        <w:rPr>
          <w:b/>
        </w:rPr>
        <w:t>Parsed senses:</w:t>
      </w:r>
    </w:p>
    <w:p>
      <w:pPr>
        <w:pStyle w:val="ListBullet"/>
      </w:pPr>
      <w:r>
        <w:rPr>
          <w:b/>
          <w:sz w:val="18"/>
        </w:rPr>
        <w:t xml:space="preserve">1  </w:t>
      </w:r>
      <w:r>
        <w:rPr>
          <w:sz w:val="18"/>
        </w:rPr>
        <w:t>foreknowledge;, in NT previous determination, purpose, Acts 2:23; 1Pet. 1:2*</w:t>
      </w:r>
    </w:p>
    <w:p>
      <w:pPr>
        <w:pStyle w:val="Heading3"/>
      </w:pPr>
      <w:r>
        <w:t>Group 1847-001: Term names divine foreknowledge as the sovereign inner ground of God's redemptive purpose — the prior knowing from which election and redemption flow</w:t>
      </w:r>
    </w:p>
    <w:p>
      <w:r>
        <w:rPr>
          <w:b/>
        </w:rPr>
        <w:t>Anchor verses:</w:t>
      </w:r>
    </w:p>
    <w:p>
      <w:pPr>
        <w:pStyle w:val="ListBullet"/>
      </w:pPr>
      <w:r>
        <w:rPr>
          <w:b/>
          <w:sz w:val="18"/>
        </w:rPr>
        <w:t>Act 2:23</w:t>
      </w:r>
      <w:r>
        <w:rPr>
          <w:sz w:val="18"/>
        </w:rPr>
        <w:t xml:space="preserve"> — Act 2:23 this Jesus, delivered up according to the definite plan and foreknowledge of God , you crucified and killed by the hands of lawless men.</w:t>
      </w:r>
    </w:p>
    <w:p>
      <w:r>
        <w:rPr>
          <w:b/>
        </w:rPr>
        <w:t>Related verses (1):</w:t>
      </w:r>
    </w:p>
    <w:p>
      <w:pPr>
        <w:pStyle w:val="ListBullet"/>
      </w:pPr>
      <w:r>
        <w:rPr>
          <w:b/>
          <w:sz w:val="18"/>
        </w:rPr>
        <w:t>1Pe 1:2</w:t>
      </w:r>
      <w:r>
        <w:rPr>
          <w:sz w:val="18"/>
        </w:rPr>
        <w:t xml:space="preserve"> — 1Pe 1:2 according to the foreknowledge of God the Father , in the sanctification of the Spirit , for obedience to Jesus Christ and for sprinkling with his blood : May grace and peace be multiplied to you.</w:t>
      </w:r>
    </w:p>
    <w:p>
      <w:pPr>
        <w:pStyle w:val="Heading1"/>
      </w:pPr>
      <w:r>
        <w:t>G4275 — proeidon</w:t>
      </w:r>
    </w:p>
    <w:p>
      <w:pPr>
        <w:pStyle w:val="Heading2"/>
      </w:pPr>
      <w:r>
        <w:t>G4275 — to foresee  [OWNER]</w:t>
      </w:r>
    </w:p>
    <w:p>
      <w:r>
        <w:rPr>
          <w:i/>
        </w:rPr>
        <w:t>status: extracted_thin  |  occ: 2</w:t>
      </w:r>
    </w:p>
    <w:p>
      <w:r>
        <w:rPr>
          <w:b/>
        </w:rPr>
        <w:t>Parsed senses:</w:t>
      </w:r>
    </w:p>
    <w:p>
      <w:pPr>
        <w:pStyle w:val="ListBullet"/>
      </w:pPr>
      <w:r>
        <w:rPr>
          <w:b/>
          <w:sz w:val="18"/>
        </w:rPr>
        <w:t xml:space="preserve">1  </w:t>
      </w:r>
      <w:r>
        <w:rPr>
          <w:sz w:val="18"/>
        </w:rPr>
        <w:t xml:space="preserve">to see previously; to see ahead, foresee; (middle) to see in front of </w:t>
        <w:br/>
        <w:t>to foresee, Acts 2:31; Gal. 3:8; to see before, Acts 21:29; in NT to have vividly present to the mind, to be mindful of, see in front of Acts 2:25*</w:t>
      </w:r>
    </w:p>
    <w:p>
      <w:pPr>
        <w:pStyle w:val="Heading3"/>
      </w:pPr>
      <w:r>
        <w:t>Group 1848-001: Term names the act of foreseeing — the inner capacity of prophetic or divine perception that reads the future and shapes present understanding</w:t>
      </w:r>
    </w:p>
    <w:p>
      <w:r>
        <w:rPr>
          <w:b/>
        </w:rPr>
        <w:t>Anchor verses:</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r>
        <w:rPr>
          <w:b/>
        </w:rPr>
        <w:t>Related verses (1):</w:t>
      </w:r>
    </w:p>
    <w:p>
      <w:pPr>
        <w:pStyle w:val="ListBullet"/>
      </w:pPr>
      <w:r>
        <w:rPr>
          <w:b/>
          <w:sz w:val="18"/>
        </w:rPr>
        <w:t>Gal 3:8</w:t>
      </w:r>
      <w:r>
        <w:rPr>
          <w:sz w:val="18"/>
        </w:rPr>
        <w:t xml:space="preserve"> — Gal 3:8 And the Scripture , foreseeing that God would justify the Gentiles by faith , preached the gospel beforehand to Abraham , saying, “ In you shall all the nations be blessed .”</w:t>
      </w:r>
    </w:p>
    <w:p>
      <w:pPr>
        <w:pStyle w:val="Heading1"/>
      </w:pPr>
      <w:r>
        <w:t>G4774 — sungnōmē</w:t>
      </w:r>
    </w:p>
    <w:p>
      <w:pPr>
        <w:pStyle w:val="Heading2"/>
      </w:pPr>
      <w:r>
        <w:t>G4774 — concession  [OWNER]</w:t>
      </w:r>
    </w:p>
    <w:p>
      <w:r>
        <w:rPr>
          <w:i/>
        </w:rPr>
        <w:t>status: delete  |  occ: 1</w:t>
      </w:r>
    </w:p>
    <w:p>
      <w:r>
        <w:rPr>
          <w:b/>
        </w:rPr>
        <w:t>Parsed senses:</w:t>
      </w:r>
    </w:p>
    <w:p>
      <w:pPr>
        <w:pStyle w:val="ListBullet"/>
      </w:pPr>
      <w:r>
        <w:rPr>
          <w:b/>
          <w:sz w:val="18"/>
        </w:rPr>
        <w:t xml:space="preserve">1  </w:t>
      </w:r>
      <w:r>
        <w:rPr>
          <w:sz w:val="18"/>
        </w:rPr>
        <w:t>pardon; concession, leave, permission, 1Cor. 7:6*</w:t>
      </w:r>
    </w:p>
    <w:p>
      <w:r>
        <w:t>No verse context records.</w:t>
      </w:r>
    </w:p>
    <w:p>
      <w:pPr>
        <w:pStyle w:val="Heading1"/>
      </w:pPr>
      <w:r>
        <w:t>G4862 — sun</w:t>
      </w:r>
    </w:p>
    <w:p>
      <w:pPr>
        <w:pStyle w:val="Heading2"/>
      </w:pPr>
      <w:r>
        <w:t>G4862 — with  [OWNER]</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No verse context records.</w:t>
      </w:r>
    </w:p>
    <w:p>
      <w:pPr>
        <w:pStyle w:val="Heading1"/>
      </w:pPr>
      <w:r>
        <w:t>G4893 — suneidēsis</w:t>
      </w:r>
    </w:p>
    <w:p>
      <w:pPr>
        <w:pStyle w:val="Heading2"/>
      </w:pPr>
      <w:r>
        <w:t>G4893 — conscience  [XREF]</w:t>
      </w:r>
    </w:p>
    <w:p>
      <w:r>
        <w:rPr>
          <w:i/>
        </w:rPr>
        <w:t>status: extracted  |  occ: 33</w:t>
      </w:r>
    </w:p>
    <w:p>
      <w:r>
        <w:rPr>
          <w:b/>
        </w:rPr>
        <w:t>Parsed senses:</w:t>
      </w:r>
    </w:p>
    <w:p>
      <w:pPr>
        <w:pStyle w:val="ListBullet"/>
      </w:pPr>
      <w:r>
        <w:rPr>
          <w:b/>
          <w:sz w:val="18"/>
        </w:rPr>
        <w:t xml:space="preserve">1  </w:t>
      </w:r>
      <w:r>
        <w:rPr>
          <w:sz w:val="18"/>
        </w:rPr>
        <w:t>consciousness, Heb. 10:2; a present idea, persisting notion, impression of reality, 1Pet. 2:19; conscience, as an inward moral impression of one's actions and principles, Acts 23:1; 24:16; Rom. 9:1; 2Cor. 1:12; conscience, as the inward faculty of moral judgment, Rom. 2:15; 13:5; 1Cor. 8:7b, 10, 12; 10:25, 27, 28, 29; 2Cor. 4:2; 5:11; 1Tim. 1:5, 19; 3:9; 4:2; 2Tim. 1:3; conscience, as the inward moral and spiritual frame, Tit. 1:15; Heb. 9:9, 14; 10:22; 13:18; 1Pet. 3:16, 21*</w:t>
      </w:r>
    </w:p>
    <w:p>
      <w:r>
        <w:t>Cross-reference term — verse context derived from OWNER registry.</w:t>
      </w:r>
    </w:p>
    <w:p>
      <w:pPr>
        <w:pStyle w:val="Heading1"/>
      </w:pPr>
      <w:r>
        <w:t>G4894 — suneidō</w:t>
      </w:r>
    </w:p>
    <w:p>
      <w:pPr>
        <w:pStyle w:val="Heading2"/>
      </w:pPr>
      <w:r>
        <w:t>G4894 — be aware  [OWNER]</w:t>
      </w:r>
    </w:p>
    <w:p>
      <w:r>
        <w:rPr>
          <w:i/>
        </w:rPr>
        <w:t>status: extracted  |  occ: 5</w:t>
      </w:r>
    </w:p>
    <w:p>
      <w:r>
        <w:rPr>
          <w:b/>
        </w:rPr>
        <w:t>Parsed senses:</w:t>
      </w:r>
    </w:p>
    <w:p>
      <w:pPr>
        <w:pStyle w:val="ListBullet"/>
      </w:pPr>
      <w:r>
        <w:rPr>
          <w:b/>
          <w:sz w:val="18"/>
        </w:rPr>
        <w:t xml:space="preserve">1  </w:t>
      </w:r>
      <w:r>
        <w:rPr>
          <w:sz w:val="18"/>
        </w:rPr>
        <w:t xml:space="preserve">to share knowledge with; to be conscious (of oneself) aware </w:t>
        <w:br/>
        <w:t>a defective verb that is actually perfect in form but present in meaning, to share in the knowledge of a thing; to be privy to, Acts 5:2; to be conscious; οὐδέν σύνοιδα, to have a clear conscience, 1Cor. 4:4*</w:t>
      </w:r>
    </w:p>
    <w:p>
      <w:r>
        <w:t>No verse context records.</w:t>
      </w:r>
    </w:p>
    <w:p>
      <w:pPr>
        <w:pStyle w:val="Heading1"/>
      </w:pPr>
      <w:r>
        <w:t>G6083 — sunoida</w:t>
      </w:r>
    </w:p>
    <w:p>
      <w:pPr>
        <w:pStyle w:val="Heading2"/>
      </w:pPr>
      <w:r>
        <w:t>G6083 — be conscious of  [OWNER]</w:t>
      </w:r>
    </w:p>
    <w:p>
      <w:r>
        <w:rPr>
          <w:i/>
        </w:rPr>
        <w:t>status: extracted_thin  |  occ: 1</w:t>
      </w:r>
    </w:p>
    <w:p>
      <w:r>
        <w:rPr>
          <w:b/>
        </w:rPr>
        <w:t>Parsed senses:</w:t>
      </w:r>
    </w:p>
    <w:p>
      <w:pPr>
        <w:pStyle w:val="ListBullet"/>
      </w:pPr>
      <w:r>
        <w:rPr>
          <w:b/>
          <w:sz w:val="18"/>
        </w:rPr>
        <w:t xml:space="preserve">1  </w:t>
      </w:r>
      <w:r>
        <w:rPr>
          <w:sz w:val="18"/>
        </w:rPr>
        <w:t xml:space="preserve">to be conscious of, know </w:t>
        <w:br/>
        <w:t>Some manuscripts list συνοράω (G4894) in place of G6083 at Act.5.2 and 1Co.4.4</w:t>
      </w:r>
    </w:p>
    <w:p>
      <w:pPr>
        <w:pStyle w:val="Heading3"/>
      </w:pPr>
      <w:r>
        <w:t>Group 2739-001: Term names the act of inner self-awareness or conscience — the person's own consciousness of their moral state, which nonetheless remains subject to God's higher judgment</w:t>
      </w:r>
    </w:p>
    <w:p>
      <w:r>
        <w:rPr>
          <w:b/>
        </w:rPr>
        <w:t>Anchor verses:</w:t>
      </w:r>
    </w:p>
    <w:p>
      <w:pPr>
        <w:pStyle w:val="ListBullet"/>
      </w:pPr>
      <w:r>
        <w:rPr>
          <w:b/>
          <w:sz w:val="18"/>
        </w:rPr>
        <w:t>1Cor 4:4</w:t>
      </w:r>
      <w:r>
        <w:rPr>
          <w:sz w:val="18"/>
        </w:rPr>
        <w:t xml:space="preserve"> — 1Cor 4:4 For I am not aware of anything against myself, but I am not thereby acquitted . It is the Lord who judges me .</w:t>
      </w:r>
    </w:p>
    <w:p>
      <w:pPr>
        <w:pStyle w:val="Heading1"/>
      </w:pPr>
      <w:r>
        <w:t>H3627 — ke.li</w:t>
      </w:r>
    </w:p>
    <w:p>
      <w:pPr>
        <w:pStyle w:val="Heading2"/>
      </w:pPr>
      <w:r>
        <w:t>H3627 — article/utensil  [XREF]</w:t>
      </w:r>
    </w:p>
    <w:p>
      <w:r>
        <w:rPr>
          <w:i/>
        </w:rPr>
        <w:t>status: extracted  |  occ: 325</w:t>
      </w:r>
    </w:p>
    <w:p>
      <w:r>
        <w:rPr>
          <w:b/>
        </w:rPr>
        <w:t>Parsed senses:</w:t>
      </w:r>
    </w:p>
    <w:p>
      <w:pPr>
        <w:pStyle w:val="ListBullet"/>
      </w:pPr>
      <w:r>
        <w:rPr>
          <w:b/>
          <w:sz w:val="18"/>
        </w:rPr>
        <w:t xml:space="preserve">1  </w:t>
      </w:r>
      <w:r>
        <w:rPr>
          <w:sz w:val="18"/>
        </w:rPr>
        <w:t>article, vessel, implement, utensil</w:t>
      </w:r>
    </w:p>
    <w:p>
      <w:pPr>
        <w:pStyle w:val="ListBullet"/>
      </w:pPr>
      <w:r>
        <w:rPr>
          <w:b/>
          <w:sz w:val="18"/>
        </w:rPr>
        <w:t xml:space="preserve">1a  </w:t>
      </w:r>
      <w:r>
        <w:rPr>
          <w:sz w:val="18"/>
        </w:rPr>
        <w:t>article, object (general)</w:t>
      </w:r>
    </w:p>
    <w:p>
      <w:pPr>
        <w:pStyle w:val="ListBullet"/>
      </w:pPr>
      <w:r>
        <w:rPr>
          <w:b/>
          <w:sz w:val="18"/>
        </w:rPr>
        <w:t xml:space="preserve">1b  </w:t>
      </w:r>
      <w:r>
        <w:rPr>
          <w:sz w:val="18"/>
        </w:rPr>
        <w:t>utensil, implement, apparatus, vessel</w:t>
      </w:r>
    </w:p>
    <w:p>
      <w:pPr>
        <w:pStyle w:val="ListBullet"/>
      </w:pPr>
      <w:r>
        <w:rPr>
          <w:b/>
          <w:sz w:val="18"/>
        </w:rPr>
        <w:t xml:space="preserve">1b1  </w:t>
      </w:r>
      <w:r>
        <w:rPr>
          <w:sz w:val="18"/>
        </w:rPr>
        <w:t>implement (of hunting or war)</w:t>
      </w:r>
    </w:p>
    <w:p>
      <w:pPr>
        <w:pStyle w:val="ListBullet"/>
      </w:pPr>
      <w:r>
        <w:rPr>
          <w:b/>
          <w:sz w:val="18"/>
        </w:rPr>
        <w:t xml:space="preserve">1b2  </w:t>
      </w:r>
      <w:r>
        <w:rPr>
          <w:sz w:val="18"/>
        </w:rPr>
        <w:t>implement (of music)</w:t>
      </w:r>
    </w:p>
    <w:p>
      <w:pPr>
        <w:pStyle w:val="ListBullet"/>
      </w:pPr>
      <w:r>
        <w:rPr>
          <w:b/>
          <w:sz w:val="18"/>
        </w:rPr>
        <w:t xml:space="preserve">1b3  </w:t>
      </w:r>
      <w:r>
        <w:rPr>
          <w:sz w:val="18"/>
        </w:rPr>
        <w:t>implement, tool (of labour)</w:t>
      </w:r>
    </w:p>
    <w:p>
      <w:pPr>
        <w:pStyle w:val="ListBullet"/>
      </w:pPr>
      <w:r>
        <w:rPr>
          <w:b/>
          <w:sz w:val="18"/>
        </w:rPr>
        <w:t xml:space="preserve">1b4  </w:t>
      </w:r>
      <w:r>
        <w:rPr>
          <w:sz w:val="18"/>
        </w:rPr>
        <w:t>equipment, yoke (of oxen)</w:t>
      </w:r>
    </w:p>
    <w:p>
      <w:pPr>
        <w:pStyle w:val="ListBullet"/>
      </w:pPr>
      <w:r>
        <w:rPr>
          <w:b/>
          <w:sz w:val="18"/>
        </w:rPr>
        <w:t xml:space="preserve">1b5  </w:t>
      </w:r>
      <w:r>
        <w:rPr>
          <w:sz w:val="18"/>
        </w:rPr>
        <w:t>utensils, furniture</w:t>
      </w:r>
    </w:p>
    <w:p>
      <w:pPr>
        <w:pStyle w:val="ListBullet"/>
      </w:pPr>
      <w:r>
        <w:rPr>
          <w:b/>
          <w:sz w:val="18"/>
        </w:rPr>
        <w:t xml:space="preserve">1c  </w:t>
      </w:r>
      <w:r>
        <w:rPr>
          <w:sz w:val="18"/>
        </w:rPr>
        <w:t>vessel, receptacle (general)</w:t>
      </w:r>
    </w:p>
    <w:p>
      <w:pPr>
        <w:pStyle w:val="ListBullet"/>
      </w:pPr>
      <w:r>
        <w:rPr>
          <w:b/>
          <w:sz w:val="18"/>
        </w:rPr>
        <w:t xml:space="preserve">1d  </w:t>
      </w:r>
      <w:r>
        <w:rPr>
          <w:sz w:val="18"/>
        </w:rPr>
        <w:t>vessels (boats) of paper-reed</w:t>
      </w:r>
    </w:p>
    <w:p>
      <w:r>
        <w:t>Cross-reference term — verse context derived from OWNER registry.</w:t>
      </w:r>
    </w:p>
    <w:p>
      <w:pPr>
        <w:pStyle w:val="Heading1"/>
      </w:pPr>
      <w:r>
        <w:t>H3629 — kil.yah</w:t>
      </w:r>
    </w:p>
    <w:p>
      <w:pPr>
        <w:pStyle w:val="Heading2"/>
      </w:pPr>
      <w:r>
        <w:t>H3629 — kidney  [OWNER]</w:t>
      </w:r>
    </w:p>
    <w:p>
      <w:r>
        <w:rPr>
          <w:i/>
        </w:rPr>
        <w:t>status: extracted  |  occ: 31</w:t>
      </w:r>
    </w:p>
    <w:p>
      <w:r>
        <w:rPr>
          <w:b/>
        </w:rPr>
        <w:t>Parsed senses:</w:t>
      </w:r>
    </w:p>
    <w:p>
      <w:pPr>
        <w:pStyle w:val="ListBullet"/>
      </w:pPr>
      <w:r>
        <w:rPr>
          <w:b/>
          <w:sz w:val="18"/>
        </w:rPr>
        <w:t xml:space="preserve">1  </w:t>
      </w:r>
      <w:r>
        <w:rPr>
          <w:sz w:val="18"/>
        </w:rPr>
        <w:t>kidneys</w:t>
      </w:r>
    </w:p>
    <w:p>
      <w:pPr>
        <w:pStyle w:val="ListBullet"/>
      </w:pPr>
      <w:r>
        <w:rPr>
          <w:b/>
          <w:sz w:val="18"/>
        </w:rPr>
        <w:t xml:space="preserve">1a  </w:t>
      </w:r>
      <w:r>
        <w:rPr>
          <w:sz w:val="18"/>
        </w:rPr>
        <w:t>of physical organ (lit.)</w:t>
      </w:r>
    </w:p>
    <w:p>
      <w:pPr>
        <w:pStyle w:val="ListBullet"/>
      </w:pPr>
      <w:r>
        <w:rPr>
          <w:b/>
          <w:sz w:val="18"/>
        </w:rPr>
        <w:t xml:space="preserve">1b  </w:t>
      </w:r>
      <w:r>
        <w:rPr>
          <w:sz w:val="18"/>
        </w:rPr>
        <w:t>of seat of emotion and affection (fig.)</w:t>
      </w:r>
    </w:p>
    <w:p>
      <w:pPr>
        <w:pStyle w:val="ListBullet"/>
      </w:pPr>
      <w:r>
        <w:rPr>
          <w:b/>
          <w:sz w:val="18"/>
        </w:rPr>
        <w:t xml:space="preserve">1c  </w:t>
      </w:r>
      <w:r>
        <w:rPr>
          <w:sz w:val="18"/>
        </w:rPr>
        <w:t>of sacrificial animals</w:t>
      </w:r>
    </w:p>
    <w:p>
      <w:pPr>
        <w:pStyle w:val="ListBullet"/>
      </w:pPr>
      <w:r>
        <w:rPr>
          <w:b/>
          <w:sz w:val="18"/>
        </w:rPr>
        <w:t xml:space="preserve">2  </w:t>
      </w:r>
      <w:r>
        <w:rPr>
          <w:sz w:val="18"/>
        </w:rPr>
        <w:t>(TWOT) reins</w:t>
      </w:r>
    </w:p>
    <w:p>
      <w:pPr>
        <w:pStyle w:val="Heading3"/>
      </w:pPr>
      <w:r>
        <w:t>Group 455-001: Term names the inward parts as the seat of the innermost self — the deepest layer of the person's inner life that God searches, tests, and knows</w:t>
      </w:r>
    </w:p>
    <w:p>
      <w:r>
        <w:rPr>
          <w:b/>
        </w:rPr>
        <w:t>Anchor verses:</w:t>
      </w:r>
    </w:p>
    <w:p>
      <w:pPr>
        <w:pStyle w:val="ListBullet"/>
      </w:pPr>
      <w:r>
        <w:rPr>
          <w:b/>
          <w:sz w:val="18"/>
        </w:rPr>
        <w:t>Psa 139:13</w:t>
      </w:r>
      <w:r>
        <w:rPr>
          <w:sz w:val="18"/>
        </w:rPr>
        <w:t xml:space="preserve"> — Psa 139:13 For you formed my inward parts ; you knitted me together in my mother’s womb .</w:t>
      </w:r>
    </w:p>
    <w:p>
      <w:pPr>
        <w:pStyle w:val="ListBullet"/>
      </w:pPr>
      <w:r>
        <w:rPr>
          <w:b/>
          <w:sz w:val="18"/>
        </w:rPr>
        <w:t>Jer 17:10</w:t>
      </w:r>
      <w:r>
        <w:rPr>
          <w:sz w:val="18"/>
        </w:rPr>
        <w:t xml:space="preserve"> — Jer 17:10 “ I the Lord search the heart and test the mind , to give every man according to his ways , according to the fruit of his deeds .”</w:t>
      </w:r>
    </w:p>
    <w:p>
      <w:r>
        <w:rPr>
          <w:b/>
        </w:rPr>
        <w:t>Related verses (5):</w:t>
      </w:r>
    </w:p>
    <w:p>
      <w:pPr>
        <w:pStyle w:val="ListBullet"/>
      </w:pPr>
      <w:r>
        <w:rPr>
          <w:b/>
          <w:sz w:val="18"/>
        </w:rPr>
        <w:t>Psa 7:9</w:t>
      </w:r>
      <w:r>
        <w:rPr>
          <w:sz w:val="18"/>
        </w:rPr>
        <w:t xml:space="preserve"> — Psa 7:9 Oh, let the evil of the wicked come to an end , and may you establish the righteous — you who test the minds and hearts , O righteous God !</w:t>
      </w:r>
    </w:p>
    <w:p>
      <w:pPr>
        <w:pStyle w:val="ListBullet"/>
      </w:pPr>
      <w:r>
        <w:rPr>
          <w:b/>
          <w:sz w:val="18"/>
        </w:rPr>
        <w:t>Psa 26:2</w:t>
      </w:r>
      <w:r>
        <w:rPr>
          <w:sz w:val="18"/>
        </w:rPr>
        <w:t xml:space="preserve"> — Psa 26:2 Prove me, O Lord , and try me; test my heart and my mind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Jer 12:2</w:t>
      </w:r>
      <w:r>
        <w:rPr>
          <w:sz w:val="18"/>
        </w:rPr>
        <w:t xml:space="preserve"> — Jer 12:2 You plant them, and they take root ; they grow and produce fruit ; you are near in their mouth and far from their heart .</w:t>
      </w:r>
    </w:p>
    <w:p>
      <w:pPr>
        <w:pStyle w:val="ListBullet"/>
      </w:pPr>
      <w:r>
        <w:rPr>
          <w:b/>
          <w:sz w:val="18"/>
        </w:rPr>
        <w:t>Jer 20:12</w:t>
      </w:r>
      <w:r>
        <w:rPr>
          <w:sz w:val="18"/>
        </w:rPr>
        <w:t xml:space="preserve"> — Jer 20:12 O Lord of hosts , who tests the righteous , who sees the heart and the mind , let me see your vengeance upon them, for to you have I committed my cause .</w:t>
      </w:r>
    </w:p>
    <w:p>
      <w:pPr>
        <w:pStyle w:val="Heading3"/>
      </w:pPr>
      <w:r>
        <w:t>Group 455-002: Term names the inward parts as the seat of inner experience — the deepest place in the person where joy, pain, instruction, and affliction are felt</w:t>
      </w:r>
    </w:p>
    <w:p>
      <w:r>
        <w:rPr>
          <w:b/>
        </w:rPr>
        <w:t>Anchor verses:</w:t>
      </w:r>
    </w:p>
    <w:p>
      <w:pPr>
        <w:pStyle w:val="ListBullet"/>
      </w:pPr>
      <w:r>
        <w:rPr>
          <w:b/>
          <w:sz w:val="18"/>
        </w:rPr>
        <w:t>Psa 16:7</w:t>
      </w:r>
      <w:r>
        <w:rPr>
          <w:sz w:val="18"/>
        </w:rPr>
        <w:t xml:space="preserve"> — Psa 16:7 I bless the Lord who gives me counsel ; in the night also my heart instructs me.</w:t>
      </w:r>
    </w:p>
    <w:p>
      <w:pPr>
        <w:pStyle w:val="ListBullet"/>
      </w:pPr>
      <w:r>
        <w:rPr>
          <w:b/>
          <w:sz w:val="18"/>
        </w:rPr>
        <w:t>Pro 23:16</w:t>
      </w:r>
      <w:r>
        <w:rPr>
          <w:sz w:val="18"/>
        </w:rPr>
        <w:t xml:space="preserve"> — Pro 23:16 My inmost being will exult when your lips speak what is right .</w:t>
      </w:r>
    </w:p>
    <w:p>
      <w:r>
        <w:rPr>
          <w:b/>
        </w:rPr>
        <w:t>Related verses (4):</w:t>
      </w:r>
    </w:p>
    <w:p>
      <w:pPr>
        <w:pStyle w:val="ListBullet"/>
      </w:pPr>
      <w:r>
        <w:rPr>
          <w:b/>
          <w:sz w:val="18"/>
        </w:rPr>
        <w:t>Job 16:13</w:t>
      </w:r>
      <w:r>
        <w:rPr>
          <w:sz w:val="18"/>
        </w:rPr>
        <w:t xml:space="preserve"> — Job 16:13 his archers surround me. He slashes open my kidneys and does not spare ; he pours out my gall on the ground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Psa 73:21</w:t>
      </w:r>
      <w:r>
        <w:rPr>
          <w:sz w:val="18"/>
        </w:rPr>
        <w:t xml:space="preserve"> — Psa 73:21 When my soul was embittered , when I was pricked in heart ,</w:t>
      </w:r>
    </w:p>
    <w:p>
      <w:pPr>
        <w:pStyle w:val="ListBullet"/>
      </w:pPr>
      <w:r>
        <w:rPr>
          <w:b/>
          <w:sz w:val="18"/>
        </w:rPr>
        <w:t>Lam 3:13</w:t>
      </w:r>
      <w:r>
        <w:rPr>
          <w:sz w:val="18"/>
        </w:rPr>
        <w:t xml:space="preserve"> — Lam 3:13 He drove into my kidneys the arrows of his quiver ;</w:t>
      </w:r>
    </w:p>
    <w:p>
      <w:pPr>
        <w:pStyle w:val="Heading3"/>
      </w:pPr>
      <w:r>
        <w:t>Set Aside (13 verses)</w:t>
      </w:r>
    </w:p>
    <w:p>
      <w:pPr>
        <w:pStyle w:val="ListBullet"/>
      </w:pPr>
      <w:r>
        <w:rPr>
          <w:b/>
          <w:sz w:val="18"/>
        </w:rPr>
        <w:t>Exo 29:13</w:t>
      </w:r>
      <w:r>
        <w:rPr>
          <w:sz w:val="18"/>
        </w:rPr>
        <w:t xml:space="preserve"> — Exo 29:13 And you shall take all the fat that covers the entrails , and the long lobe of the liver , and the two kidneys with the fat that is on them, and burn them on the altar .</w:t>
      </w:r>
    </w:p>
    <w:p>
      <w:pPr>
        <w:pStyle w:val="ListBullet"/>
      </w:pPr>
      <w:r>
        <w:rPr>
          <w:b/>
          <w:sz w:val="18"/>
        </w:rPr>
        <w:t>Exo 29:22</w:t>
      </w:r>
      <w:r>
        <w:rPr>
          <w:sz w:val="18"/>
        </w:rPr>
        <w:t xml:space="preserve"> — Exo 29:22 “You shall also take the fat from the ram and the fat tail and the fat that covers the entrails , and the long lobe of the liver and the two kidneys with the fat that is on them, and the right thigh (for it is a ram of ordination ),</w:t>
      </w:r>
    </w:p>
    <w:p>
      <w:pPr>
        <w:pStyle w:val="ListBullet"/>
      </w:pPr>
      <w:r>
        <w:rPr>
          <w:b/>
          <w:sz w:val="18"/>
        </w:rPr>
        <w:t>Lev 3:4</w:t>
      </w:r>
      <w:r>
        <w:rPr>
          <w:sz w:val="18"/>
        </w:rPr>
        <w:t xml:space="preserve"> — Lev 3:4 and the two kidneys with the fat that is on them at the loins , and the long lobe of the liver that he shall remove with the kidneys .</w:t>
      </w:r>
    </w:p>
    <w:p>
      <w:pPr>
        <w:pStyle w:val="ListBullet"/>
      </w:pPr>
      <w:r>
        <w:rPr>
          <w:b/>
          <w:sz w:val="18"/>
        </w:rPr>
        <w:t>Lev 3:10</w:t>
      </w:r>
      <w:r>
        <w:rPr>
          <w:sz w:val="18"/>
        </w:rPr>
        <w:t xml:space="preserve"> — Lev 3:10 and the two kidneys with the fat that is on them at the loins and the long lobe of the liver that he shall remove with the kidneys .</w:t>
      </w:r>
    </w:p>
    <w:p>
      <w:pPr>
        <w:pStyle w:val="ListBullet"/>
      </w:pPr>
      <w:r>
        <w:rPr>
          <w:b/>
          <w:sz w:val="18"/>
        </w:rPr>
        <w:t>Lev 3:15</w:t>
      </w:r>
      <w:r>
        <w:rPr>
          <w:sz w:val="18"/>
        </w:rPr>
        <w:t xml:space="preserve"> — Lev 3:15 and the two kidneys with the fat that is on them at the loins and the long lobe of the liver that he shall remove with the kidneys .</w:t>
      </w:r>
    </w:p>
    <w:p>
      <w:pPr>
        <w:pStyle w:val="ListBullet"/>
      </w:pPr>
      <w:r>
        <w:rPr>
          <w:b/>
          <w:sz w:val="18"/>
        </w:rPr>
        <w:t>Lev 4:9</w:t>
      </w:r>
      <w:r>
        <w:rPr>
          <w:sz w:val="18"/>
        </w:rPr>
        <w:t xml:space="preserve"> — Lev 4:9 and the two kidneys with the fat that is on them at the loins and the long lobe of the liver that he shall remove with the kidneys</w:t>
      </w:r>
    </w:p>
    <w:p>
      <w:pPr>
        <w:pStyle w:val="ListBullet"/>
      </w:pPr>
      <w:r>
        <w:rPr>
          <w:b/>
          <w:sz w:val="18"/>
        </w:rPr>
        <w:t>Lev 7:4</w:t>
      </w:r>
      <w:r>
        <w:rPr>
          <w:sz w:val="18"/>
        </w:rPr>
        <w:t xml:space="preserve"> — Lev 7:4 the two kidneys with the fat that is on them at the loins , and the long lobe of the liver that he shall remove with the kidneys .</w:t>
      </w:r>
    </w:p>
    <w:p>
      <w:pPr>
        <w:pStyle w:val="ListBullet"/>
      </w:pPr>
      <w:r>
        <w:rPr>
          <w:b/>
          <w:sz w:val="18"/>
        </w:rPr>
        <w:t>Lev 8:16</w:t>
      </w:r>
      <w:r>
        <w:rPr>
          <w:sz w:val="18"/>
        </w:rPr>
        <w:t xml:space="preserve"> — Lev 8:16 And he took all the fat that was on the entrails and the long lobe of the liver and the two kidneys with their fat , and Moses burned them on the altar .</w:t>
      </w:r>
    </w:p>
    <w:p>
      <w:pPr>
        <w:pStyle w:val="ListBullet"/>
      </w:pPr>
      <w:r>
        <w:rPr>
          <w:b/>
          <w:sz w:val="18"/>
        </w:rPr>
        <w:t>Lev 8:25</w:t>
      </w:r>
      <w:r>
        <w:rPr>
          <w:sz w:val="18"/>
        </w:rPr>
        <w:t xml:space="preserve"> — Lev 8:25 Then he took the fat and the fat tail and all the fat that was on the entrails and the long lobe of the liver and the two kidneys with their fat and the right thigh ,</w:t>
      </w:r>
    </w:p>
    <w:p>
      <w:pPr>
        <w:pStyle w:val="ListBullet"/>
      </w:pPr>
      <w:r>
        <w:rPr>
          <w:b/>
          <w:sz w:val="18"/>
        </w:rPr>
        <w:t>Lev 9:10</w:t>
      </w:r>
      <w:r>
        <w:rPr>
          <w:sz w:val="18"/>
        </w:rPr>
        <w:t xml:space="preserve"> — Lev 9:10 But the fat and the kidneys and the long lobe of the liver from the sin offering he burned on the altar , as the Lord commanded Moses .</w:t>
      </w:r>
    </w:p>
    <w:p>
      <w:pPr>
        <w:pStyle w:val="ListBullet"/>
      </w:pPr>
      <w:r>
        <w:rPr>
          <w:b/>
          <w:sz w:val="18"/>
        </w:rPr>
        <w:t>Lev 9:19</w:t>
      </w:r>
      <w:r>
        <w:rPr>
          <w:sz w:val="18"/>
        </w:rPr>
        <w:t xml:space="preserve"> — Lev 9:19 But the fat pieces of the ox and of the ram , the fat tail and that which covers the entrails and the kidneys and the long lobe of the liver —</w:t>
      </w:r>
    </w:p>
    <w:p>
      <w:pPr>
        <w:pStyle w:val="ListBullet"/>
      </w:pPr>
      <w:r>
        <w:rPr>
          <w:b/>
          <w:sz w:val="18"/>
        </w:rPr>
        <w:t>Deu 32:14</w:t>
      </w:r>
      <w:r>
        <w:rPr>
          <w:sz w:val="18"/>
        </w:rPr>
        <w:t xml:space="preserve"> — Deu 32:14 Curds from the herd , and milk from the flock , with fat of lambs , rams of Bashan and goats , with the very finest of the wheat — and you drank foaming wine made from the blood of the grape .</w:t>
      </w:r>
    </w:p>
    <w:p>
      <w:pPr>
        <w:pStyle w:val="ListBullet"/>
      </w:pPr>
      <w:r>
        <w:rPr>
          <w:b/>
          <w:sz w:val="18"/>
        </w:rPr>
        <w:t>Isa 34:6</w:t>
      </w:r>
      <w:r>
        <w:rPr>
          <w:sz w:val="18"/>
        </w:rPr>
        <w:t xml:space="preserve"> — Isa 34:6 The Lord has a sword ; it is sated with blood ; it is gorged with fat , with the blood of lambs and goats , with the fat of the kidneys of rams . For the Lord has a sacrifice in Bozrah , a great slaughter in the land of Edom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