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8B0000"/>
          <w:sz w:val="52"/>
          <w:szCs w:val="52"/>
        </w:rPr>
        <w:t xml:space="preserve">THE UNREGENERATE SOUL</w:t>
      </w:r>
    </w:p>
    <w:p>
      <w:pPr>
        <w:spacing w:after="120"/>
        <w:jc w:val="center"/>
      </w:pPr>
      <w:r>
        <w:rPr>
          <w:rFonts w:ascii="Arial" w:cs="Arial" w:eastAsia="Arial" w:hAnsi="Arial"/>
          <w:color w:val="B22222"/>
          <w:sz w:val="28"/>
          <w:szCs w:val="28"/>
        </w:rPr>
        <w:t xml:space="preserve">A Comprehensive Categorisation of Human Characteristics</w:t>
      </w:r>
    </w:p>
    <w:p>
      <w:pPr>
        <w:spacing w:after="120"/>
        <w:jc w:val="center"/>
      </w:pPr>
      <w:r>
        <w:rPr>
          <w:rFonts w:ascii="Arial" w:cs="Arial" w:eastAsia="Arial" w:hAnsi="Arial"/>
          <w:color w:val="B22222"/>
          <w:sz w:val="28"/>
          <w:szCs w:val="28"/>
        </w:rPr>
        <w:t xml:space="preserve">Outside the Governance of the Holy Spirit</w:t>
      </w:r>
    </w:p>
    <w:p>
      <w:pPr>
        <w:spacing w:after="60"/>
      </w:pPr>
    </w:p>
    <w:p>
      <w:pPr>
        <w:spacing w:after="60"/>
      </w:pPr>
    </w:p>
    <w:p>
      <w:pPr>
        <w:spacing w:after="100"/>
        <w:jc w:val="center"/>
      </w:pPr>
      <w:r>
        <w:rPr>
          <w:rFonts w:ascii="Georgia" w:cs="Georgia" w:eastAsia="Georgia" w:hAnsi="Georgia"/>
          <w:i/>
          <w:iCs/>
          <w:color w:val="666666"/>
          <w:sz w:val="22"/>
          <w:szCs w:val="22"/>
        </w:rPr>
        <w:t xml:space="preserve">Companion Research to:</w:t>
      </w:r>
    </w:p>
    <w:p>
      <w:pPr>
        <w:spacing w:after="60"/>
        <w:jc w:val="center"/>
      </w:pPr>
      <w:r>
        <w:rPr>
          <w:rFonts w:ascii="Georgia" w:cs="Georgia" w:eastAsia="Georgia" w:hAnsi="Georgia"/>
          <w:i/>
          <w:iCs/>
          <w:color w:val="666666"/>
          <w:sz w:val="20"/>
          <w:szCs w:val="20"/>
        </w:rPr>
        <w:t xml:space="preserve">The Holy Spirit — Biblical Theology and Historical Movements (Framework A)</w:t>
      </w:r>
    </w:p>
    <w:p>
      <w:pPr>
        <w:spacing w:after="60"/>
        <w:jc w:val="center"/>
      </w:pPr>
      <w:r>
        <w:rPr>
          <w:rFonts w:ascii="Georgia" w:cs="Georgia" w:eastAsia="Georgia" w:hAnsi="Georgia"/>
          <w:i/>
          <w:iCs/>
          <w:color w:val="666666"/>
          <w:sz w:val="20"/>
          <w:szCs w:val="20"/>
        </w:rPr>
        <w:t xml:space="preserve">Spirit, Soul, and Body — Biblical Anthropology (Framework B)</w:t>
      </w:r>
    </w:p>
    <w:p>
      <w:pPr>
        <w:spacing w:after="60"/>
      </w:pPr>
    </w:p>
    <w:p>
      <w:pPr>
        <w:spacing w:after="60"/>
      </w:pPr>
    </w:p>
    <w:p>
      <w:pPr>
        <w:spacing w:after="60"/>
      </w:pPr>
    </w:p>
    <w:p>
      <w:pPr>
        <w:spacing w:after="200"/>
        <w:jc w:val="center"/>
      </w:pPr>
      <w:r>
        <w:rPr>
          <w:rFonts w:ascii="Georgia" w:cs="Georgia" w:eastAsia="Georgia" w:hAnsi="Georgia"/>
          <w:color w:val="888888"/>
          <w:sz w:val="22"/>
          <w:szCs w:val="22"/>
        </w:rPr>
        <w:t xml:space="preserve">Deep Research Analysis — February 2026</w:t>
      </w:r>
    </w:p>
    <w:p>
      <w:pPr>
        <w:spacing w:after="0"/>
        <w:jc w:val="center"/>
      </w:pPr>
      <w:r>
        <w:rPr>
          <w:rFonts w:ascii="Georgia" w:cs="Georgia" w:eastAsia="Georgia" w:hAnsi="Georgia"/>
          <w:i/>
          <w:iCs/>
          <w:color w:val="888888"/>
          <w:sz w:val="20"/>
          <w:szCs w:val="20"/>
        </w:rPr>
        <w:t xml:space="preserve">Bridging Biblical Anthropology, Psychology, and Clinical Science</w:t>
      </w:r>
    </w:p>
    <w:p>
      <w:r>
        <w:br w:type="page"/>
      </w:r>
    </w:p>
    <w:p>
      <w:pPr>
        <w:pStyle w:val="Heading1"/>
        <w:spacing w:before="360" w:after="200"/>
      </w:pPr>
      <w:r>
        <w:rPr>
          <w:rFonts w:ascii="Arial" w:cs="Arial" w:eastAsia="Arial" w:hAnsi="Arial"/>
          <w:b/>
          <w:bCs/>
          <w:color w:val="8B0000"/>
          <w:sz w:val="32"/>
          <w:szCs w:val="32"/>
        </w:rPr>
        <w:t xml:space="preserve">1. Introduction: The Other Side of the Soul</w:t>
      </w:r>
    </w:p>
    <w:p>
      <w:pPr>
        <w:spacing w:after="120" w:line="276"/>
        <w:jc w:val="both"/>
      </w:pPr>
      <w:r>
        <w:rPr>
          <w:rFonts w:ascii="Georgia" w:cs="Georgia" w:eastAsia="Georgia" w:hAnsi="Georgia"/>
          <w:b w:val="false"/>
          <w:bCs w:val="false"/>
          <w:i w:val="false"/>
          <w:iCs w:val="false"/>
          <w:color w:val="000000"/>
          <w:sz w:val="22"/>
          <w:szCs w:val="22"/>
        </w:rPr>
        <w:t xml:space="preserve">The companion document — 'Holy Spirit Fruit and the Soul: A Deep Analysis' — examined 27 qualities that the Holy Spirit produces in the human soul. That analysis traced the Spirit-to-Soul-to-Body pathway: qualities originating in the human spirit through communion with the Holy Spirit, flowing into the soul where they are experienced emotionally and enacted volitionally, and producing measurable effects in the body.</w:t>
      </w:r>
    </w:p>
    <w:p>
      <w:pPr>
        <w:spacing w:after="120" w:line="276"/>
        <w:jc w:val="both"/>
      </w:pPr>
      <w:r>
        <w:rPr>
          <w:rFonts w:ascii="Georgia" w:cs="Georgia" w:eastAsia="Georgia" w:hAnsi="Georgia"/>
          <w:b w:val="false"/>
          <w:bCs w:val="false"/>
          <w:i w:val="false"/>
          <w:iCs w:val="false"/>
          <w:color w:val="000000"/>
          <w:sz w:val="22"/>
          <w:szCs w:val="22"/>
        </w:rPr>
        <w:t xml:space="preserve">This document now turns to the other side: the characteristics of the human soul operating outside the governance of the Holy Spirit. If the fruit of the Spirit represents what the soul looks like when governed by the spirit's communion with God, the works of the flesh represent what the soul looks like when the spirit is dormant, disconnected, or overridden by the soul's own self-ward impulses.</w:t>
      </w:r>
    </w:p>
    <w:p>
      <w:pPr>
        <w:spacing w:after="120" w:line="276"/>
        <w:jc w:val="both"/>
      </w:pPr>
      <w:r>
        <w:rPr>
          <w:rFonts w:ascii="Georgia" w:cs="Georgia" w:eastAsia="Georgia" w:hAnsi="Georgia"/>
          <w:i w:val="false"/>
          <w:iCs w:val="false"/>
          <w:sz w:val="22"/>
          <w:szCs w:val="22"/>
        </w:rPr>
        <w:t xml:space="preserve">The biblical foundation is Galatians 5:17: </w:t>
      </w:r>
      <w:r>
        <w:rPr>
          <w:rFonts w:ascii="Georgia" w:cs="Georgia" w:eastAsia="Georgia" w:hAnsi="Georgia"/>
          <w:i/>
          <w:iCs/>
          <w:sz w:val="22"/>
          <w:szCs w:val="22"/>
        </w:rPr>
        <w:t xml:space="preserve">'For the desires of the flesh are against the Spirit, and the desires of the Spirit are against the flesh, for these are opposed to each other.'</w:t>
      </w:r>
      <w:r>
        <w:rPr>
          <w:rFonts w:ascii="Georgia" w:cs="Georgia" w:eastAsia="Georgia" w:hAnsi="Georgia"/>
          <w:i w:val="false"/>
          <w:iCs w:val="false"/>
          <w:sz w:val="22"/>
          <w:szCs w:val="22"/>
        </w:rPr>
        <w:t xml:space="preserve"> Paul presents two mutually exclusive governing principles: the Spirit and the flesh. When the Spirit governs, the fruit of the Spirit appears (Gal 5:22–23). When the flesh governs, the works of the flesh appear (Gal 5:19–21).</w:t>
      </w:r>
    </w:p>
    <w:p>
      <w:pPr>
        <w:pStyle w:val="Heading2"/>
        <w:spacing w:before="280" w:after="160"/>
      </w:pPr>
      <w:r>
        <w:rPr>
          <w:rFonts w:ascii="Arial" w:cs="Arial" w:eastAsia="Arial" w:hAnsi="Arial"/>
          <w:b/>
          <w:bCs/>
          <w:color w:val="B22222"/>
          <w:sz w:val="26"/>
          <w:szCs w:val="26"/>
        </w:rPr>
        <w:t xml:space="preserve">1.1 Methodology</w:t>
      </w:r>
    </w:p>
    <w:p>
      <w:pPr>
        <w:spacing w:after="120" w:line="276"/>
        <w:jc w:val="both"/>
      </w:pPr>
      <w:r>
        <w:rPr>
          <w:rFonts w:ascii="Georgia" w:cs="Georgia" w:eastAsia="Georgia" w:hAnsi="Georgia"/>
          <w:b w:val="false"/>
          <w:bCs w:val="false"/>
          <w:i w:val="false"/>
          <w:iCs w:val="false"/>
          <w:color w:val="000000"/>
          <w:sz w:val="22"/>
          <w:szCs w:val="22"/>
        </w:rPr>
        <w:t xml:space="preserve">This analysis proceeds in four dimensions for each characteristic, mirroring the companion document:</w:t>
      </w:r>
    </w:p>
    <w:p>
      <w:pPr>
        <w:spacing w:after="120" w:line="276"/>
        <w:jc w:val="both"/>
      </w:pPr>
      <w:r>
        <w:rPr>
          <w:rFonts w:ascii="Georgia" w:cs="Georgia" w:eastAsia="Georgia" w:hAnsi="Georgia"/>
          <w:b/>
          <w:bCs/>
          <w:sz w:val="22"/>
          <w:szCs w:val="22"/>
        </w:rPr>
        <w:t xml:space="preserve">(a) Biblical Definition: </w:t>
      </w:r>
      <w:r>
        <w:rPr>
          <w:rFonts w:ascii="Georgia" w:cs="Georgia" w:eastAsia="Georgia" w:hAnsi="Georgia"/>
          <w:sz w:val="22"/>
          <w:szCs w:val="22"/>
        </w:rPr>
        <w:t xml:space="preserve">The Greek term, its semantic range, and key Scripture references.</w:t>
      </w:r>
    </w:p>
    <w:p>
      <w:pPr>
        <w:spacing w:after="120" w:line="276"/>
        <w:jc w:val="both"/>
      </w:pPr>
      <w:r>
        <w:rPr>
          <w:rFonts w:ascii="Georgia" w:cs="Georgia" w:eastAsia="Georgia" w:hAnsi="Georgia"/>
          <w:b/>
          <w:bCs/>
          <w:sz w:val="22"/>
          <w:szCs w:val="22"/>
        </w:rPr>
        <w:t xml:space="preserve">(b) Psychology Perspective: </w:t>
      </w:r>
      <w:r>
        <w:rPr>
          <w:rFonts w:ascii="Georgia" w:cs="Georgia" w:eastAsia="Georgia" w:hAnsi="Georgia"/>
          <w:sz w:val="22"/>
          <w:szCs w:val="22"/>
        </w:rPr>
        <w:t xml:space="preserve">How clinical and research psychology classifies and addresses the phenomenon, including DSM-5 categories where applicable.</w:t>
      </w:r>
    </w:p>
    <w:p>
      <w:pPr>
        <w:spacing w:after="120" w:line="276"/>
        <w:jc w:val="both"/>
      </w:pPr>
      <w:r>
        <w:rPr>
          <w:rFonts w:ascii="Georgia" w:cs="Georgia" w:eastAsia="Georgia" w:hAnsi="Georgia"/>
          <w:b/>
          <w:bCs/>
          <w:sz w:val="22"/>
          <w:szCs w:val="22"/>
        </w:rPr>
        <w:t xml:space="preserve">(c) Soul Mapping: </w:t>
      </w:r>
      <w:r>
        <w:rPr>
          <w:rFonts w:ascii="Georgia" w:cs="Georgia" w:eastAsia="Georgia" w:hAnsi="Georgia"/>
          <w:sz w:val="22"/>
          <w:szCs w:val="22"/>
        </w:rPr>
        <w:t xml:space="preserve">Which nephesh/psychē categories (from Framework B’s 8-category analysis) are corrupted, and which Spirit-produced fruit provides the antidote.</w:t>
      </w:r>
    </w:p>
    <w:p>
      <w:pPr>
        <w:spacing w:after="120" w:line="276"/>
        <w:jc w:val="both"/>
      </w:pPr>
      <w:r>
        <w:rPr>
          <w:rFonts w:ascii="Georgia" w:cs="Georgia" w:eastAsia="Georgia" w:hAnsi="Georgia"/>
          <w:b/>
          <w:bCs/>
          <w:sz w:val="22"/>
          <w:szCs w:val="22"/>
        </w:rPr>
        <w:t xml:space="preserve">(d) Body Connection: </w:t>
      </w:r>
      <w:r>
        <w:rPr>
          <w:rFonts w:ascii="Georgia" w:cs="Georgia" w:eastAsia="Georgia" w:hAnsi="Georgia"/>
          <w:sz w:val="22"/>
          <w:szCs w:val="22"/>
        </w:rPr>
        <w:t xml:space="preserve">The documented physical/clinical consequences, drawing on psychoneuroimmunology and medical research.</w:t>
      </w:r>
    </w:p>
    <w:p>
      <w:pPr>
        <w:pStyle w:val="Heading2"/>
        <w:spacing w:before="280" w:after="160"/>
      </w:pPr>
      <w:r>
        <w:rPr>
          <w:rFonts w:ascii="Arial" w:cs="Arial" w:eastAsia="Arial" w:hAnsi="Arial"/>
          <w:b/>
          <w:bCs/>
          <w:color w:val="B22222"/>
          <w:sz w:val="26"/>
          <w:szCs w:val="26"/>
        </w:rPr>
        <w:t xml:space="preserve">1.2 The Categorisation Framework</w:t>
      </w:r>
    </w:p>
    <w:p>
      <w:pPr>
        <w:spacing w:after="120" w:line="276"/>
        <w:jc w:val="both"/>
      </w:pPr>
      <w:r>
        <w:rPr>
          <w:rFonts w:ascii="Georgia" w:cs="Georgia" w:eastAsia="Georgia" w:hAnsi="Georgia"/>
          <w:b w:val="false"/>
          <w:bCs w:val="false"/>
          <w:i w:val="false"/>
          <w:iCs w:val="false"/>
          <w:color w:val="000000"/>
          <w:sz w:val="22"/>
          <w:szCs w:val="22"/>
        </w:rPr>
        <w:t xml:space="preserve">Galatians 5:19–21 lists 15 specific works of the flesh but adds 'and things like these,' indicating the list is representative rather than exhaustive. By combining the Galatians list with other biblical vice-catalogues (Rom 1:29–31; Mark 7:21–22; 2 Tim 3:2–5; Col 3:5–9; 1 Cor 6:9–10; Eph 5:3–5; Rev 21:8) and mapping them against both psychological classification systems (DSM-5, personality research) and Framework B’s trichotomous model, eight categories emerge: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BBBBBB" w:sz="1"/>
              <w:left w:val="single" w:color="BBBBBB" w:sz="1"/>
              <w:bottom w:val="single" w:color="BBBBBB" w:sz="1"/>
              <w:right w:val="single" w:color="BBBBBB" w:sz="1"/>
            </w:tcBorders>
            <w:shd w:fill="4A0000"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400"/>
            <w:tcBorders>
              <w:top w:val="single" w:color="BBBBBB" w:sz="1"/>
              <w:left w:val="single" w:color="BBBBBB" w:sz="1"/>
              <w:bottom w:val="single" w:color="BBBBBB" w:sz="1"/>
              <w:right w:val="single" w:color="BBBBBB" w:sz="1"/>
            </w:tcBorders>
            <w:shd w:fill="4A000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200"/>
            <w:tcBorders>
              <w:top w:val="single" w:color="BBBBBB" w:sz="1"/>
              <w:left w:val="single" w:color="BBBBBB" w:sz="1"/>
              <w:bottom w:val="single" w:color="BBBBBB" w:sz="1"/>
              <w:right w:val="single" w:color="BBBBBB" w:sz="1"/>
            </w:tcBorders>
            <w:shd w:fill="4A0000" w:val="clear"/>
            <w:tcMar>
              <w:top w:type="dxa" w:w="60"/>
              <w:left w:type="dxa" w:w="100"/>
              <w:bottom w:type="dxa" w:w="60"/>
              <w:right w:type="dxa" w:w="100"/>
            </w:tcMar>
          </w:tcPr>
          <w:p>
            <w:r>
              <w:rPr>
                <w:rFonts w:ascii="Arial" w:cs="Arial" w:eastAsia="Arial" w:hAnsi="Arial"/>
                <w:b/>
                <w:bCs/>
                <w:color w:val="FFFFFF"/>
                <w:sz w:val="18"/>
                <w:szCs w:val="18"/>
              </w:rPr>
              <w:t xml:space="preserve">Core Corruption</w:t>
            </w:r>
          </w:p>
        </w:tc>
        <w:tc>
          <w:tcPr>
            <w:tcW w:type="dxa" w:w="3160"/>
            <w:tcBorders>
              <w:top w:val="single" w:color="BBBBBB" w:sz="1"/>
              <w:left w:val="single" w:color="BBBBBB" w:sz="1"/>
              <w:bottom w:val="single" w:color="BBBBBB" w:sz="1"/>
              <w:right w:val="single" w:color="BBBBBB" w:sz="1"/>
            </w:tcBorders>
            <w:shd w:fill="4A0000" w:val="clear"/>
            <w:tcMar>
              <w:top w:type="dxa" w:w="60"/>
              <w:left w:type="dxa" w:w="100"/>
              <w:bottom w:type="dxa" w:w="60"/>
              <w:right w:type="dxa" w:w="100"/>
            </w:tcMar>
          </w:tcPr>
          <w:p>
            <w:r>
              <w:rPr>
                <w:rFonts w:ascii="Arial" w:cs="Arial" w:eastAsia="Arial" w:hAnsi="Arial"/>
                <w:b/>
                <w:bCs/>
                <w:color w:val="FFFFFF"/>
                <w:sz w:val="18"/>
                <w:szCs w:val="18"/>
              </w:rPr>
              <w:t xml:space="preserve">Soul Function Affected</w:t>
            </w:r>
          </w:p>
        </w:tc>
      </w:tr>
      <w:tr>
        <w:tc>
          <w:tcPr>
            <w:tcW w:type="dxa" w:w="6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A</w:t>
            </w:r>
          </w:p>
        </w:tc>
        <w:tc>
          <w:tcPr>
            <w:tcW w:type="dxa" w:w="24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Sensual / Appetitive Corruptions</w:t>
            </w:r>
          </w:p>
        </w:tc>
        <w:tc>
          <w:tcPr>
            <w:tcW w:type="dxa" w:w="3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are corruptions of the soul's legitimate desire-function (nephesh Category 5: desire/appetite)</w:t>
            </w:r>
          </w:p>
        </w:tc>
        <w:tc>
          <w:tcPr>
            <w:tcW w:type="dxa" w:w="3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Category 5: Desire/Appetite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B</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Spiritual / Idolatrous Corruptions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corrupt the spirit's God-ward orientation, redirecting worship and dependence away from God toward substitutes</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Spirit's worship function + Category 5</w:t>
            </w:r>
          </w:p>
        </w:tc>
      </w:tr>
      <w:tr>
        <w:tc>
          <w:tcPr>
            <w:tcW w:type="dxa" w:w="6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C</w:t>
            </w:r>
          </w:p>
        </w:tc>
        <w:tc>
          <w:tcPr>
            <w:tcW w:type="dxa" w:w="24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Relational / Interpersonal Corruptions</w:t>
            </w:r>
          </w:p>
        </w:tc>
        <w:tc>
          <w:tcPr>
            <w:tcW w:type="dxa" w:w="3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corrupt the soul's relational capacity — the ability to relate healthily to other persons</w:t>
            </w:r>
          </w:p>
        </w:tc>
        <w:tc>
          <w:tcPr>
            <w:tcW w:type="dxa" w:w="3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Category 4: Emotion + Category 6: Will</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Self-Oriented / Ego Corruptions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represent the soul's self-ward orientation (the fundamental direction of nephesh) operating in destructive excess</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Category 3: Person/Self + Category 5</w:t>
            </w:r>
          </w:p>
        </w:tc>
      </w:tr>
      <w:tr>
        <w:tc>
          <w:tcPr>
            <w:tcW w:type="dxa" w:w="6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E</w:t>
            </w:r>
          </w:p>
        </w:tc>
        <w:tc>
          <w:tcPr>
            <w:tcW w:type="dxa" w:w="24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Deceptive / Truth-Corrupting Disorders</w:t>
            </w:r>
          </w:p>
        </w:tc>
        <w:tc>
          <w:tcPr>
            <w:tcW w:type="dxa" w:w="3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corrupt the soul's cognitive and communicative functions — the capacity for truth, honesty, and transparent self-expression</w:t>
            </w:r>
          </w:p>
        </w:tc>
        <w:tc>
          <w:tcPr>
            <w:tcW w:type="dxa" w:w="3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Cognitive + Communicative functions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Fear-Based / Anxiety Corruptions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represent the soul's protective mechanisms — designed to preserve life — operating in excess or misdirection</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Category 4: Emotion + Category 6: Will</w:t>
            </w:r>
          </w:p>
        </w:tc>
      </w:tr>
      <w:tr>
        <w:tc>
          <w:tcPr>
            <w:tcW w:type="dxa" w:w="6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G</w:t>
            </w:r>
          </w:p>
        </w:tc>
        <w:tc>
          <w:tcPr>
            <w:tcW w:type="dxa" w:w="24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Despair / Hope-Destroying Corruptions</w:t>
            </w:r>
          </w:p>
        </w:tc>
        <w:tc>
          <w:tcPr>
            <w:tcW w:type="dxa" w:w="3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represent the collapse of the soul's capacity for hope, meaning, and future-orientation</w:t>
            </w:r>
          </w:p>
        </w:tc>
        <w:tc>
          <w:tcPr>
            <w:tcW w:type="dxa" w:w="3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Category 4: Emotion + Category 2: Life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Ungodliness / Spiritual Deadness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These represent the condition of the human spirit when it is disconnected from G</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Spirit's communion function + Category 6: Will</w:t>
            </w:r>
          </w:p>
        </w:tc>
      </w:tr>
    </w:tbl>
    <w:p>
      <w:pPr>
        <w:spacing w:after="60"/>
      </w:pPr>
    </w:p>
    <w:p>
      <w:pPr>
        <w:pStyle w:val="Heading2"/>
        <w:spacing w:before="280" w:after="160"/>
      </w:pPr>
      <w:r>
        <w:rPr>
          <w:rFonts w:ascii="Arial" w:cs="Arial" w:eastAsia="Arial" w:hAnsi="Arial"/>
          <w:b/>
          <w:bCs/>
          <w:color w:val="B22222"/>
          <w:sz w:val="26"/>
          <w:szCs w:val="26"/>
        </w:rPr>
        <w:t xml:space="preserve">1.3 A Critical Distinction: Works of the Flesh vs. Natural Soul Functions</w:t>
      </w:r>
    </w:p>
    <w:p>
      <w:pPr>
        <w:spacing w:after="120" w:line="276"/>
        <w:jc w:val="both"/>
      </w:pPr>
      <w:r>
        <w:rPr>
          <w:rFonts w:ascii="Georgia" w:cs="Georgia" w:eastAsia="Georgia" w:hAnsi="Georgia"/>
          <w:b w:val="false"/>
          <w:bCs w:val="false"/>
          <w:i w:val="false"/>
          <w:iCs w:val="false"/>
          <w:color w:val="000000"/>
          <w:sz w:val="22"/>
          <w:szCs w:val="22"/>
        </w:rPr>
        <w:t xml:space="preserve">Not every soul function that exists outside the Spirit’s fruit-list is sinful. The companion document identified several soul functions that are natural, God-given capacities which the Spirit sanctifies rather than produces: memory, imagination, aesthetic appreciation, natural fear, grief, and sexuality. These are part of the created order.</w:t>
      </w:r>
    </w:p>
    <w:p>
      <w:pPr>
        <w:spacing w:after="120" w:line="276"/>
        <w:jc w:val="both"/>
      </w:pPr>
      <w:r>
        <w:rPr>
          <w:rFonts w:ascii="Georgia" w:cs="Georgia" w:eastAsia="Georgia" w:hAnsi="Georgia"/>
          <w:b w:val="false"/>
          <w:bCs w:val="false"/>
          <w:i w:val="false"/>
          <w:iCs w:val="false"/>
          <w:color w:val="000000"/>
          <w:sz w:val="22"/>
          <w:szCs w:val="22"/>
        </w:rPr>
        <w:t xml:space="preserve">The characteristics analysed in this document are different. They represent corruptions, distortions, or excesses of natural soul functions. Anger, for example, is a natural emotion (even Jesus was angry — Mark 3:5), but 'fits of anger' (thumos) represent the corruption of that natural capacity. Sexual desire is God-given, but porneia represents its distortion. Fear is a survival mechanism, but enslaving fear (deilia) represents its excess.</w:t>
      </w:r>
    </w:p>
    <w:p>
      <w:pPr>
        <w:spacing w:after="120" w:line="276"/>
        <w:jc w:val="both"/>
      </w:pPr>
      <w:r>
        <w:rPr>
          <w:rFonts w:ascii="Georgia" w:cs="Georgia" w:eastAsia="Georgia" w:hAnsi="Georgia"/>
          <w:b/>
          <w:bCs/>
          <w:sz w:val="22"/>
          <w:szCs w:val="22"/>
        </w:rPr>
        <w:t xml:space="preserve">The principle is this: </w:t>
      </w:r>
      <w:r>
        <w:rPr>
          <w:rFonts w:ascii="Georgia" w:cs="Georgia" w:eastAsia="Georgia" w:hAnsi="Georgia"/>
          <w:sz w:val="22"/>
          <w:szCs w:val="22"/>
        </w:rPr>
        <w:t xml:space="preserve">The soul’s natural functions become corrupted when they operate outside the governance of the spirit’s communion with God. The Spirit does not destroy these functions; He restores them to their proper operation under divine governance.</w:t>
      </w:r>
    </w:p>
    <w:p>
      <w:r>
        <w:br w:type="page"/>
      </w:r>
    </w:p>
    <w:p>
      <w:pPr>
        <w:pStyle w:val="Heading1"/>
        <w:spacing w:before="360" w:after="200"/>
      </w:pPr>
      <w:r>
        <w:rPr>
          <w:rFonts w:ascii="Arial" w:cs="Arial" w:eastAsia="Arial" w:hAnsi="Arial"/>
          <w:b/>
          <w:bCs/>
          <w:color w:val="8B0000"/>
          <w:sz w:val="32"/>
          <w:szCs w:val="32"/>
        </w:rPr>
        <w:t xml:space="preserve">2. Detailed Analysis by Category</w:t>
      </w:r>
    </w:p>
    <w:p>
      <w:pPr>
        <w:pStyle w:val="Heading2"/>
        <w:spacing w:before="280" w:after="160"/>
      </w:pPr>
      <w:r>
        <w:rPr>
          <w:rFonts w:ascii="Arial" w:cs="Arial" w:eastAsia="Arial" w:hAnsi="Arial"/>
          <w:b/>
          <w:bCs/>
          <w:color w:val="B22222"/>
          <w:sz w:val="26"/>
          <w:szCs w:val="26"/>
        </w:rPr>
        <w:t xml:space="preserve">2.A. Category A: Sensual / Appetitive Corruptions</w:t>
      </w:r>
    </w:p>
    <w:p>
      <w:pPr>
        <w:spacing w:after="120" w:line="276"/>
        <w:jc w:val="both"/>
      </w:pPr>
      <w:r>
        <w:rPr>
          <w:rFonts w:ascii="Georgia" w:cs="Georgia" w:eastAsia="Georgia" w:hAnsi="Georgia"/>
          <w:b w:val="false"/>
          <w:bCs w:val="false"/>
          <w:i/>
          <w:iCs/>
          <w:color w:val="555555"/>
          <w:sz w:val="22"/>
          <w:szCs w:val="22"/>
        </w:rPr>
        <w:t xml:space="preserve">These are corruptions of the soul's legitimate desire-function (nephesh Category 5: desire/appetite). The soul was created with appetites — physical hunger, sexual desire, aesthetic longing — but sin distorts these into excessive, misdirected, or ungoverned forms. Each item below represents the soul's desire-function operating outside the governance of the spirit.</w:t>
      </w:r>
    </w:p>
    <w:p>
      <w:pPr>
        <w:spacing w:after="60"/>
      </w:pPr>
    </w:p>
    <w:p>
      <w:pPr>
        <w:spacing w:before="200" w:after="120"/>
      </w:pPr>
      <w:r>
        <w:rPr>
          <w:rFonts w:ascii="Arial" w:cs="Arial" w:eastAsia="Arial" w:hAnsi="Arial"/>
          <w:b/>
          <w:bCs/>
          <w:color w:val="4A0000"/>
          <w:sz w:val="22"/>
          <w:szCs w:val="22"/>
        </w:rPr>
        <w:t xml:space="preserve">1. Sexual Immorality (Porneia)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πορνεία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5:19; 1 Cor 6:18; Eph 5:3; Col 3:5; Matt 5:28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 comprehensive term covering all sexual activity outside the covenant of marriage. Derived from the root for 'to sell' (originally prostitution), NT usage encompasses fornication, adultery, homosexual practice, incest, and all forms of sexual misconduct. Jesus expanded it to include lustful intent (Matt 5:28).</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problematic sexual behaviours under paraphilic disorders (DSM-5: exhibitionism, voyeurism, fetishism) and hypersexual behaviour. Psychology generally does not classify consensual sexual activity as disordered unless it causes distress or impairment. The biblical framework is broader: porneia is defined against a divine standard (marriage covenant) rather than a clinical threshold of distress.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Porneia is a corruption of the soul's desire/appetite function (nephesh Category 5). Genesis 34:3 ('his soul was drawn to Dinah') shows sexual attraction as a soul-phenomenon. The Spirit's fruit of self-control (egkrateia) and purity (hagnotes) directly counter this by governing the soul's sexual appetites through the spirit's alignment with God's design.</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Sexual addiction involves dysregulation of dopamine reward pathways. STIs, unwanted pregnancy, and attachment trauma are physical consequences. Pornography use is associated with grey matter reduction in the striatum and impaired prefrontal cortex function.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Self-Control, Purity</w:t>
            </w:r>
          </w:p>
        </w:tc>
      </w:tr>
    </w:tbl>
    <w:p>
      <w:pPr>
        <w:spacing w:after="60"/>
      </w:pPr>
    </w:p>
    <w:p>
      <w:pPr>
        <w:spacing w:before="200" w:after="120"/>
      </w:pPr>
      <w:r>
        <w:rPr>
          <w:rFonts w:ascii="Arial" w:cs="Arial" w:eastAsia="Arial" w:hAnsi="Arial"/>
          <w:b/>
          <w:bCs/>
          <w:color w:val="4A0000"/>
          <w:sz w:val="22"/>
          <w:szCs w:val="22"/>
        </w:rPr>
        <w:t xml:space="preserve">2. Impurity (Akatharsia)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ἀκαθαρσία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5:19; Eph 5:3; Col 3:5; 1 Thess 4:7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Moral uncleanness in thoughts, motives, and intentions — a contamination of the inner person. Broader than porneia: it encompasses impure thoughts, fantasies, and motivations that may not manifest in overt actions but corrupt the soul's interior landscape.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intrusive thoughts, cognitive distortions, and maladaptive schemas (Beck). Obsessive-compulsive disorders involve unwanted intrusive thoughts. The biblical concept is moral rather than clinical: impurity is a condition of the soul's orientation, not merely a cognitive phenomenon.</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Impurity corrupts the soul's inner being (Category 4: seat of emotion) and cognitive faculties. 1 Peter 1:22 ('purifying your souls') explicitly identifies the soul as the component that becomes impure and requires purification. The Spirit's fruit of purity (hagnotes) directly counters this.</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Chronic moral distress and cognitive dissonance (living contrary to one's values) produce physiological stress responses. Shame, which accompanies impurity, is associated with elevated cortisol and inflammatory markers.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Purity</w:t>
            </w:r>
          </w:p>
        </w:tc>
      </w:tr>
    </w:tbl>
    <w:p>
      <w:pPr>
        <w:spacing w:after="60"/>
      </w:pPr>
    </w:p>
    <w:p>
      <w:pPr>
        <w:spacing w:before="200" w:after="120"/>
      </w:pPr>
      <w:r>
        <w:rPr>
          <w:rFonts w:ascii="Arial" w:cs="Arial" w:eastAsia="Arial" w:hAnsi="Arial"/>
          <w:b/>
          <w:bCs/>
          <w:color w:val="4A0000"/>
          <w:sz w:val="22"/>
          <w:szCs w:val="22"/>
        </w:rPr>
        <w:t xml:space="preserve">3. Sensuality / Debauchery (Aselgeia)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ἀσέλγεια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5:19; 2 Pet 2:2, 18; Jude 4; Mark 7:22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Shameless indulgence and total lack of restraint — a flagrant, open pursuit of pleasure without regard for propriety or consequence. The Greek carries connotations of excess, outrage, and defiance of moral boundaries. It is desire without any brake.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this through impulse-control disorders, disinhibition (a factor in the DSM-5 personality model), and the concept of ego depletion. Cluster B personality disorders (antisocial, borderline) feature disinhibition and recklessness. The biblical concept specifically links debauchery to the absence of Spirit-governance.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Aselgeia is the soul's desire-function (Category 5) operating without any governance from the spirit or conscience. It represents the complete dominance of the self-ward orientation without God-ward restraint. Self-control (the Spirit's fruit) is its direct opposite.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Disinhibited behaviour produces physical consequences: substance abuse damages organs; reckless sexual behaviour produces disease; excess eating produces metabolic disorders. The brain's reward circuitry becomes progressively desensitised (tolerance), requiring increasing stimulation.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Self-Control</w:t>
            </w:r>
          </w:p>
        </w:tc>
      </w:tr>
    </w:tbl>
    <w:p>
      <w:pPr>
        <w:spacing w:after="60"/>
      </w:pPr>
    </w:p>
    <w:p>
      <w:pPr>
        <w:spacing w:before="200" w:after="120"/>
      </w:pPr>
      <w:r>
        <w:rPr>
          <w:rFonts w:ascii="Arial" w:cs="Arial" w:eastAsia="Arial" w:hAnsi="Arial"/>
          <w:b/>
          <w:bCs/>
          <w:color w:val="4A0000"/>
          <w:sz w:val="22"/>
          <w:szCs w:val="22"/>
        </w:rPr>
        <w:t xml:space="preserve">4. Drunkenness (Methe)</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μέθη</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5:21; Eph 5:18; 1 Cor 6:10; Rom 13:13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Habitual intoxication — the deliberate alteration of consciousness through substance use. Ephesians 5:18 directly contrasts drunkenness with being 'filled with the Spirit,' implying they are mutually exclusive states of inner governance.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this under substance use disorders (DSM-5). Addiction involves neuroadaptation in the mesolimbic dopamine system, loss of prefrontal control, and compulsive use despite negative consequences. The disease model views it as a chronic brain disorder. The biblical framework adds a spiritual dimension: drunkenness is a substitute for Spirit-filling — an attempt to alter consciousness through chemical means rather than through communion with God.</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Drunkenness is the soul seeking relief or pleasure (Category 5: desire/appetite) through chemical means rather than through spiritual communion. It temporarily numbs the soul's distress (Category 4: emotional pain) but deepens the soul's corruption over time.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Alcohol and substance use produce well-documented organ damage: liver cirrhosis, cardiovascular disease, neurodegeneration, immune suppression. Chronic alcohol use shrinks the prefrontal cortex — the very brain region required for self-control.</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Self-Control, Joy</w:t>
            </w:r>
          </w:p>
        </w:tc>
      </w:tr>
    </w:tbl>
    <w:p>
      <w:pPr>
        <w:spacing w:after="60"/>
      </w:pPr>
    </w:p>
    <w:p>
      <w:pPr>
        <w:spacing w:before="200" w:after="120"/>
      </w:pPr>
      <w:r>
        <w:rPr>
          <w:rFonts w:ascii="Arial" w:cs="Arial" w:eastAsia="Arial" w:hAnsi="Arial"/>
          <w:b/>
          <w:bCs/>
          <w:color w:val="4A0000"/>
          <w:sz w:val="22"/>
          <w:szCs w:val="22"/>
        </w:rPr>
        <w:t xml:space="preserve">5. Orgies / Carousing (Komos)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κῶμος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5:21; Rom 13:13; 1 Pet 4:3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Wild parties and revelling — communal indulgence in excess. Originally referred to festive processions honouring Dionysus. The social dimension is significant: sin is intensified and normalised in group settings.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Social psychology explains this through deindividuation (Zimbardo), social facilitation of deviance, and group polarisation. Peer influence powerfully shapes behaviour in group settings with alcohol. The biblical concept adds moral weight: communal indulgence deepens individual corruption.</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Komos combines the soul's desire-function (seeking pleasure) with its relational capacity (seeking belonging) — corrupting both simultaneously. The Spirit's fruit of self-control, combined with Spirit-produced community (koinonia), provides the legitimate alternative.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Group binge-drinking and substance use amplify individual health risks. Sleep disruption, nutritional deficiency, and injury risk increase in carousing contexts.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Self-Control, Brotherly Affection</w:t>
            </w:r>
          </w:p>
        </w:tc>
      </w:tr>
    </w:tbl>
    <w:p>
      <w:pPr>
        <w:spacing w:after="60"/>
      </w:pPr>
    </w:p>
    <w:p>
      <w:pPr>
        <w:spacing w:before="200" w:after="120"/>
      </w:pPr>
      <w:r>
        <w:rPr>
          <w:rFonts w:ascii="Arial" w:cs="Arial" w:eastAsia="Arial" w:hAnsi="Arial"/>
          <w:b/>
          <w:bCs/>
          <w:color w:val="4A0000"/>
          <w:sz w:val="22"/>
          <w:szCs w:val="22"/>
        </w:rPr>
        <w:t xml:space="preserve">6. Gluttony (Gastrimargia / Laimargia)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γαστριμαργία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Phil 3:19; Prov 23:20-21; Deut 21:20; Prov 25:16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Excessive eating and preoccupation with food. Phil 3:19: 'their god is their belly.' Not listed explicitly in Galatians 5 but consistently condemned in Scripture and identified by the early Church Fathers as one of the cardinal vices. It represents the soul's appetite-function making food an idol.</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this under feeding and eating disorders (DSM-5): binge eating disorder, bulimia nervosa, and related conditions. Emotional eating (using food to manage distress) is well-documented. The biblical concept identifies the deeper issue: the soul's desire-function (Category 5) seeking comfort in consumption rather than in God.</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Gluttony corrupts the soul's appetite (Category 5) and emotional regulation (Category 4: using food as emotional comfort). The Spirit's fruit of self-control governs this appetite; thankfulness (eucharistia) reorients eating from self-indulgence to grateful reception of God's provision.</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Obesity, metabolic syndrome, type 2 diabetes, cardiovascular disease, certain cancers. Binge eating dysregulates leptin and ghrelin (hunger/satiety hormones) and alters gut microbiome composition.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Self-Control, Thankfulness</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2.B. Category B: Spiritual / Idolatrous Corruptions</w:t>
      </w:r>
    </w:p>
    <w:p>
      <w:pPr>
        <w:spacing w:after="120" w:line="276"/>
        <w:jc w:val="both"/>
      </w:pPr>
      <w:r>
        <w:rPr>
          <w:rFonts w:ascii="Georgia" w:cs="Georgia" w:eastAsia="Georgia" w:hAnsi="Georgia"/>
          <w:b w:val="false"/>
          <w:bCs w:val="false"/>
          <w:i/>
          <w:iCs/>
          <w:color w:val="555555"/>
          <w:sz w:val="22"/>
          <w:szCs w:val="22"/>
        </w:rPr>
        <w:t xml:space="preserve">These corrupt the spirit's God-ward orientation, redirecting worship and dependence away from God toward substitutes. While primarily spiritual corruptions, the soul is deeply involved — idolatry engages the soul's desires, emotions, and will in service to a false ultimate.</w:t>
      </w:r>
    </w:p>
    <w:p>
      <w:pPr>
        <w:spacing w:after="60"/>
      </w:pPr>
    </w:p>
    <w:p>
      <w:pPr>
        <w:spacing w:before="200" w:after="120"/>
      </w:pPr>
      <w:r>
        <w:rPr>
          <w:rFonts w:ascii="Arial" w:cs="Arial" w:eastAsia="Arial" w:hAnsi="Arial"/>
          <w:b/>
          <w:bCs/>
          <w:color w:val="4A0000"/>
          <w:sz w:val="22"/>
          <w:szCs w:val="22"/>
        </w:rPr>
        <w:t xml:space="preserve">7. Idolatry (Eidololatria)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εἰδωλολατρία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Col 3:5; 1 Cor 10:14; 1 Jn 5:21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worship of anything other than God. Col 3:5 extends it beyond literal idol worship to include greed ('which is idolatry'), revealing that any ultimate allegiance, desire, or trust placed in something other than God constitutes idolatry. It is the foundational spiritual disorder.</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does not use the concept of idolatry but addresses related phenomena through attachment theory (misplaced attachment objects), addiction (substance or behavioural as surrogate worship), and values research. The concept of 'counterfeit gods' (Keller) — career, romance, money, power as functional idols — bridges theological and psychological frameworks.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Idolatry corrupts the spirit's worship function by redirecting it toward created things, and simultaneously corrupts the soul's desire-function (Category 5) by making finite objects the ultimate source of satisfaction. It is the fundamental disorder: the spirit oriented away from God, the soul seeking fulfilment in substitutes. The Spirit's fruit of godliness (eusebeia) is its direct antidote.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Idolatrous attachment to substances, food, or behaviours produces the full range of addiction-related physical pathology. The body bears the consequences of misplaced worship.</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Godliness, Love (for God)</w:t>
            </w:r>
          </w:p>
        </w:tc>
      </w:tr>
    </w:tbl>
    <w:p>
      <w:pPr>
        <w:spacing w:after="60"/>
      </w:pPr>
    </w:p>
    <w:p>
      <w:pPr>
        <w:spacing w:before="200" w:after="120"/>
      </w:pPr>
      <w:r>
        <w:rPr>
          <w:rFonts w:ascii="Arial" w:cs="Arial" w:eastAsia="Arial" w:hAnsi="Arial"/>
          <w:b/>
          <w:bCs/>
          <w:color w:val="4A0000"/>
          <w:sz w:val="22"/>
          <w:szCs w:val="22"/>
        </w:rPr>
        <w:t xml:space="preserve">8. Sorcery / Pharmakeia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φαρμακεία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Rev 9:21; 18:23; Deut 18:10-12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use of drugs, potions, spells, or occult practices to manipulate spiritual reality. The Greek root (pharmakon = drug) connects sorcery to substance use, indicating drug-induced altered states as gateways to occult experience. It represents the attempt to access spiritual power outside God's ordained means.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hallucinogen use disorders and dissociative states. The connection between psychoactive substances and perceived spiritual experiences is documented in psychedelic research (Griffiths et al., Johns Hopkins). The biblical framework categorically distinguishes Spirit-communion (received through faith, prayer, obedience) from chemically-induced or occult-mediated spiritual experiences.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Pharmakeia corrupts both the spirit's communion function (seeking spiritual experience through illegitimate means) and the soul's cognitive faculties (altering perception through chemical manipulation). It is the attempt to access spiritual reality by bypassing the God-ordained pathway.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Psychoactive substance use produces neurological effects: neurotransmitter dysregulation, cognitive impairment, psychosis risk, and potential neurotoxicity. Hallucinogen use is associated with hallucinogen persisting perception disorder (HPPD).</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Faithfulness, Truth</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2.C. Category C: Relational / Interpersonal Corruptions</w:t>
      </w:r>
    </w:p>
    <w:p>
      <w:pPr>
        <w:spacing w:after="120" w:line="276"/>
        <w:jc w:val="both"/>
      </w:pPr>
      <w:r>
        <w:rPr>
          <w:rFonts w:ascii="Georgia" w:cs="Georgia" w:eastAsia="Georgia" w:hAnsi="Georgia"/>
          <w:b w:val="false"/>
          <w:bCs w:val="false"/>
          <w:i/>
          <w:iCs/>
          <w:color w:val="555555"/>
          <w:sz w:val="22"/>
          <w:szCs w:val="22"/>
        </w:rPr>
        <w:t xml:space="preserve">These corrupt the soul's relational capacity — the ability to relate healthily to other persons. They represent the soul's self-ward orientation (nephesh's natural direction) operating destructively in interpersonal contexts. This is the largest category in both Scripture and clinical psychology, reflecting the profound damage sin does to human community.</w:t>
      </w:r>
    </w:p>
    <w:p>
      <w:pPr>
        <w:spacing w:after="60"/>
      </w:pPr>
    </w:p>
    <w:p>
      <w:pPr>
        <w:spacing w:before="200" w:after="120"/>
      </w:pPr>
      <w:r>
        <w:rPr>
          <w:rFonts w:ascii="Arial" w:cs="Arial" w:eastAsia="Arial" w:hAnsi="Arial"/>
          <w:b/>
          <w:bCs/>
          <w:color w:val="4A0000"/>
          <w:sz w:val="22"/>
          <w:szCs w:val="22"/>
        </w:rPr>
        <w:t xml:space="preserve">9. Hatred / Enmity (Echthra)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ἔχθρα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1 Jn 3:15; Tit 3:3; Matt 5:43-44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Deep-seated hostility toward another person — the inward disposition that generates outward conflict. 1 John 3:15: 'Everyone who hates his brother is a murderer.' Hatred is the heart-condition; murder is its ultimate expression. It is the anti-thesis of the Spirit's primary fruit: love (agape).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studies hatred through aggression research, prejudice studies, and the neuropsychology of hostility. Hatred involves sustained activation of the amygdala and insula. Hostile attribution bias (interpreting neutral actions as threatening) perpetuates hatred cycles.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Hatred corrupts the soul's emotional capacity (Category 4: seat of emotion). Where love draws the soul toward another ('his soul was knit to the soul of David' — 1 Sam 18:1), hatred repels. It also corrupts the will (Category 6), directing it toward harm rather than good. The Spirit's fruit of love (agape) directly displaces hatred.</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Chronic hostility is one of the strongest predictors of cardiovascular disease. Hostile individuals have elevated cortisol, reduced immune function, and higher mortality rates. A UCL meta-analysis demonstrated the connection between sustained anger/hostility and heart attacks.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(Agape)</w:t>
            </w:r>
          </w:p>
        </w:tc>
      </w:tr>
    </w:tbl>
    <w:p>
      <w:pPr>
        <w:spacing w:after="60"/>
      </w:pPr>
    </w:p>
    <w:p>
      <w:pPr>
        <w:spacing w:before="200" w:after="120"/>
      </w:pPr>
      <w:r>
        <w:rPr>
          <w:rFonts w:ascii="Arial" w:cs="Arial" w:eastAsia="Arial" w:hAnsi="Arial"/>
          <w:b/>
          <w:bCs/>
          <w:color w:val="4A0000"/>
          <w:sz w:val="22"/>
          <w:szCs w:val="22"/>
        </w:rPr>
        <w:t xml:space="preserve">10. Strife / Discord (Eris)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ἔρις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Rom 1:29; 1 Cor 3:3; Phil 1:15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Quarrelsomeness, contention, and the love of conflict. The active expression of enmity — turning inward hostility into outward disputation. Paul identifies its presence in Corinth as evidence of 'fleshly' (sarkikos) living (1 Cor 3:3).</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interpersonal conflict through the Gottman model (the 'Four Horsemen': criticism, contempt, defensiveness, stonewalling) and social conflict research. The biblical concept identifies strife as a soul-disposition toward conflict, not merely the occurrence of disagreements.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Strife corrupts the soul's relational capacity and the will's direction (choosing conflict over peace). The Spirit's fruit of peace (eirene) and gentleness (prautes) directly counter strife by transforming the soul's disposition from combative to conciliatory.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Interpersonal conflict chronically activates the stress response. Marital conflict is associated with impaired wound healing (Kiecolt-Glaser research), elevated cortisol, and immune suppression. Children in high-conflict homes show elevated inflammatory markers.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Peace, Gentleness</w:t>
            </w:r>
          </w:p>
        </w:tc>
      </w:tr>
    </w:tbl>
    <w:p>
      <w:pPr>
        <w:spacing w:after="60"/>
      </w:pPr>
    </w:p>
    <w:p>
      <w:pPr>
        <w:spacing w:before="200" w:after="120"/>
      </w:pPr>
      <w:r>
        <w:rPr>
          <w:rFonts w:ascii="Arial" w:cs="Arial" w:eastAsia="Arial" w:hAnsi="Arial"/>
          <w:b/>
          <w:bCs/>
          <w:color w:val="4A0000"/>
          <w:sz w:val="22"/>
          <w:szCs w:val="22"/>
        </w:rPr>
        <w:t xml:space="preserve">11. Jealousy (Zelos)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ζῆλος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1 Cor 3:3; Jas 3:14-16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Resentful possessiveness — a burning desire to protect what one considers one's own, or to acquire what another has. James 3:16: 'Where jealousy and selfish ambition exist, there will be disorder and every vile practice.'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jealousy through social comparison theory (Festinger), attachment theory (anxious attachment), and narcissistic injury research. Social media amplifies jealousy through constant comparison. The biblical concept adds a spiritual dimension: jealousy reflects a distrust of God's provision.</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Jealousy corrupts the soul's desire-function (Category 5: wanting what one does not have) and emotional capacity (Category 4: bitterness, resentment). The Spirit's fruit of love ('does not envy' — 1 Cor 13:4) and thankfulness counter jealousy.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Jealousy activates the anterior cingulate cortex (conflict monitoring) and produces cortisol elevation. Chronic social comparison is associated with depression, anxiety, and their physiological consequences.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Thankfulness</w:t>
            </w:r>
          </w:p>
        </w:tc>
      </w:tr>
    </w:tbl>
    <w:p>
      <w:pPr>
        <w:spacing w:after="60"/>
      </w:pPr>
    </w:p>
    <w:p>
      <w:pPr>
        <w:spacing w:before="200" w:after="120"/>
      </w:pPr>
      <w:r>
        <w:rPr>
          <w:rFonts w:ascii="Arial" w:cs="Arial" w:eastAsia="Arial" w:hAnsi="Arial"/>
          <w:b/>
          <w:bCs/>
          <w:color w:val="4A0000"/>
          <w:sz w:val="22"/>
          <w:szCs w:val="22"/>
        </w:rPr>
        <w:t xml:space="preserve">12. Envy (Phthonos)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φθόνος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5:21; Rom 1:29; 1 Tim 6:4; 1 Pet 2:1; Mark 15:10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Distinct from jealousy: envy is bitterness at another's good fortune — not wanting what another has but resenting that they have it. The Stoics called it 'grief at someone else's good.' Pilate recognised that the chief priests handed Jesus over 'because of envy' (Mark 15:10).</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distinguishes benign envy (motivating self-improvement) from malicious envy (desiring others' loss). Malicious envy correlates with depression, low self-esteem, and schadenfreude (pleasure at others' misfortune). It is associated with neuroticism in the Big Five model.</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Envy corrupts the soul's emotional capacity (Category 4) and self-concept (Category 3: evaluating oneself by comparison rather than by God's valuation). The Spirit's fruit of love, thankfulness, and contentment counter envy by anchoring the soul's self-assessment in God rather than in comparison with others.</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Malicious envy produces sustained negative affect with associated cortisol elevation, immune suppression, and cardiovascular strain. Schadenfreude activates the ventral striatum (reward), suggesting envy inverts normal empathy circuits.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Thankfulness, Generosity</w:t>
            </w:r>
          </w:p>
        </w:tc>
      </w:tr>
    </w:tbl>
    <w:p>
      <w:pPr>
        <w:spacing w:after="60"/>
      </w:pPr>
    </w:p>
    <w:p>
      <w:pPr>
        <w:spacing w:before="200" w:after="120"/>
      </w:pPr>
      <w:r>
        <w:rPr>
          <w:rFonts w:ascii="Arial" w:cs="Arial" w:eastAsia="Arial" w:hAnsi="Arial"/>
          <w:b/>
          <w:bCs/>
          <w:color w:val="4A0000"/>
          <w:sz w:val="22"/>
          <w:szCs w:val="22"/>
        </w:rPr>
        <w:t xml:space="preserve">13. Fits of Anger / Wrath (Thumos)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θυμός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Eph 4:31; Col 3:8; Jas 1:19-20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Explosive, uncontrolled rage — Basil of Caesarea called it 'the intoxication of the soul.' Thumos describes a sudden, passionate eruption of anger, as distinct from orge (settled, deliberate anger). The Greeks compared it to 'a fire amongst straw, which quickly blazed and just as quickly burned itself out.'</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this under intermittent explosive disorder (DSM-5) and addresses anger through anger management and emotion regulation theory. Neuroscience locates anger in the amygdala-hypothalamus circuit, with the prefrontal cortex responsible for regulation. The biblical concept adds moral culpability: fits of anger are not merely dysregulation but the flesh overriding the Spirit.</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Thumos is the soul's emotional capacity (Category 4) erupting without governance from the spirit. The soul's emotions are God-given but without spiritual governance become destructive. The Spirit's fruit of patience (makrothumia — literally 'long-fused' versus thumos, 'short-fused') and self-control directly counter this.</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Acute anger produces immediate cardiovascular risk: blood pressure spikes, heart rate increases, cortisol and adrenaline surge. The risk of heart attack increases 8.5-fold in the two hours following an angry outburst (European Heart Journal, 2014). Chronic anger is one of the most robust predictors of coronary heart disease.</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Patience, Self-Control</w:t>
            </w:r>
          </w:p>
        </w:tc>
      </w:tr>
    </w:tbl>
    <w:p>
      <w:pPr>
        <w:spacing w:after="60"/>
      </w:pPr>
    </w:p>
    <w:p>
      <w:pPr>
        <w:spacing w:before="200" w:after="120"/>
      </w:pPr>
      <w:r>
        <w:rPr>
          <w:rFonts w:ascii="Arial" w:cs="Arial" w:eastAsia="Arial" w:hAnsi="Arial"/>
          <w:b/>
          <w:bCs/>
          <w:color w:val="4A0000"/>
          <w:sz w:val="22"/>
          <w:szCs w:val="22"/>
        </w:rPr>
        <w:t xml:space="preserve">14. Selfish Ambition / Rivalry (Eritheia)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ἐριθεία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Phil 2:3; Jas 3:14, 16; Rom 2:8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Self-seeking ambition that uses others as instruments for personal advancement. Originally referred to a hired worker — doing things for personal gain rather than genuine service. Phil 2:3: 'Do nothing from selfish ambition or conceit.'</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this through narcissism research (grandiose narcissism, NPD), Machiavellianism (Dark Triad), and self-enhancement bias. Achievement motivation research distinguishes healthy ambition (mastery goals) from unhealthy ambition (performance-avoidance). The biblical concept does not condemn ambition per se but ambition that is self-serving rather than God-serving.</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Eritheia is the soul's self-ward orientation taken to its extreme: all relationships instrumentalised for self-advancement. It corrupts both the soul's relational capacity and volitional capacity (Category 6). The Spirit's fruit of humility (tapeinophrosune) and love (agape) counter this.</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Narcissistic and Machiavellian traits are associated with poor relationship quality, which predicts worse health outcomes. Chronic competitive stress elevates cortisol and cardiovascular risk.</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Humility, Love</w:t>
            </w:r>
          </w:p>
        </w:tc>
      </w:tr>
    </w:tbl>
    <w:p>
      <w:pPr>
        <w:spacing w:after="60"/>
      </w:pPr>
    </w:p>
    <w:p>
      <w:pPr>
        <w:spacing w:before="200" w:after="120"/>
      </w:pPr>
      <w:r>
        <w:rPr>
          <w:rFonts w:ascii="Arial" w:cs="Arial" w:eastAsia="Arial" w:hAnsi="Arial"/>
          <w:b/>
          <w:bCs/>
          <w:color w:val="4A0000"/>
          <w:sz w:val="22"/>
          <w:szCs w:val="22"/>
        </w:rPr>
        <w:t xml:space="preserve">15. Dissension / Division (Dichostasia / Hairesis)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διχοστασία / αἵρεσις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Gal 5:20; Rom 16:17; 1 Cor 1:10-12; Tit 3:10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Dichostasia is creating division where unity should exist. Hairesis is hardening dissension into permanent factions. Both destroy the unity the Spirit creates (Eph 4:3). The English word 'heresy' derives from hairesis — originally meaning 'choosing a party.'</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Social psychology explains this through group polarisation, in-group/out-group dynamics, and social identity theory (Tajfel). The biblical concept identifies division as a direct assault on the Spirit's work of unity and locates it as a 'work of the flesh.'</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Division corrupts the soul's relational capacity by prioritising tribal identity over spiritual identity. The soul naturally gravitates toward in-group preference (a survival mechanism shared with animals — nephesh chayyah). The Spirit transforms this by creating identity that transcends natural categories (Gal 3:28).</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Social exclusion activates the dorsal anterior cingulate cortex — the same region activated by physical pain (Eisenberger et al., 2003). Being excluded produces measurable physiological stress responses.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Unity, Love, Peace</w:t>
            </w:r>
          </w:p>
        </w:tc>
      </w:tr>
    </w:tbl>
    <w:p>
      <w:pPr>
        <w:spacing w:after="60"/>
      </w:pPr>
    </w:p>
    <w:p>
      <w:pPr>
        <w:spacing w:before="200" w:after="120"/>
      </w:pPr>
      <w:r>
        <w:rPr>
          <w:rFonts w:ascii="Arial" w:cs="Arial" w:eastAsia="Arial" w:hAnsi="Arial"/>
          <w:b/>
          <w:bCs/>
          <w:color w:val="4A0000"/>
          <w:sz w:val="22"/>
          <w:szCs w:val="22"/>
        </w:rPr>
        <w:t xml:space="preserve">16. Murder / Violence</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φόνος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Matt 15:19; Rom 1:29; Rev 21:8; Gen 4:8; 1 Jn 3:15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deliberate taking of human life — the ultimate expression of hatred. Jesus traced murder to its root in the heart: anger and contempt (Matt 5:21-22). Murder is the final point on a spectrum that begins with hatred (1 Jn 3:15) and progresses through anger, contempt, and violent intent.</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violence through aggression research, antisocial personality disorder (DSM-5), conduct disorder, and the study of psychopathy. Violence involves dysregulation of the prefrontal cortex-amygdala circuit. The General Aggression Model (Anderson &amp; Bushman) maps how hostile cognition, arousal, and affect interact to produce violent behaviour.</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Murder represents the soul's emotional capacity (hatred — Category 4) and volitional capacity (intent — Category 6) fully corrupted and directed toward the destruction of another image-bearer. It is the most extreme corruption of the soul's relational capacity. The Spirit's fruit of love makes murder impossible ('love does no harm to a neighbour' — Rom 13:10).</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Violence produces trauma in victims (PTSD, physical injury, death) and perpetrators (cortisol dysregulation, hypervigilance). Chronic exposure to violence rewires the threat-detection system, sensitising the amygdala and weakening prefrontal regulation.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Peace, Gentleness</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2.D. Category D: Self-Oriented / Ego Corruptions</w:t>
      </w:r>
    </w:p>
    <w:p>
      <w:pPr>
        <w:spacing w:after="120" w:line="276"/>
        <w:jc w:val="both"/>
      </w:pPr>
      <w:r>
        <w:rPr>
          <w:rFonts w:ascii="Georgia" w:cs="Georgia" w:eastAsia="Georgia" w:hAnsi="Georgia"/>
          <w:b w:val="false"/>
          <w:bCs w:val="false"/>
          <w:i/>
          <w:iCs/>
          <w:color w:val="555555"/>
          <w:sz w:val="22"/>
          <w:szCs w:val="22"/>
        </w:rPr>
        <w:t xml:space="preserve">These represent the soul's self-ward orientation (the fundamental direction of nephesh) operating in destructive excess. They are not all listed in Galatians 5 but appear across multiple biblical vice-lists and are extensively documented in psychology. This category reveals what happens when the soul's natural self-regard — legitimate in itself — becomes absolute and excludes God and others.</w:t>
      </w:r>
    </w:p>
    <w:p>
      <w:pPr>
        <w:spacing w:after="60"/>
      </w:pPr>
    </w:p>
    <w:p>
      <w:pPr>
        <w:spacing w:before="200" w:after="120"/>
      </w:pPr>
      <w:r>
        <w:rPr>
          <w:rFonts w:ascii="Arial" w:cs="Arial" w:eastAsia="Arial" w:hAnsi="Arial"/>
          <w:b/>
          <w:bCs/>
          <w:color w:val="4A0000"/>
          <w:sz w:val="22"/>
          <w:szCs w:val="22"/>
        </w:rPr>
        <w:t xml:space="preserve">17. Pride / Arrogance (Huperephania)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ὑπερηφανία / ἀλαζονεία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Mark 7:22; Rom 1:30; 1 Jn 2:16; Jas 4:6; Prov 16:18; Isa 14:13-14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An inflated self-assessment and the elevation of self above God and others. 'Pride goes before destruction' (Prov 16:18). Often identified in Christian theology as the root sin — the original sin of Lucifer (Isa 14:13-14) and the temptation in Eden ('you will be like God' — Gen 3:5). Habakkuk 2:4: 'his soul is puffed up; it is not upright within him.'</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pride through narcissism research (grandiose and vulnerable subtypes), the Dunning-Kruger effect, and self-enhancement bias. Psychology distinguishes 'authentic pride' (based on genuine achievement) from 'hubristic pride' (based on inflated self-concept). The biblical concept specifically condemns self-elevation that displaces God and devalues others.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Pride is the soul's self-ward orientation becoming absolute — the self elevated to God's position. Habakkuk 2:4 directly locates pride in the soul ('his soul is puffed up'). It corrupts the spirit's God-consciousness (replacing worship of God with worship of self) and the soul's relational capacity (viewing others as inferior). The Spirit's fruit of humility (tapeinophrosune) directly counters pride.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Narcissistic traits are associated with dysregulated cortisol responses, higher cardiovascular risk, and poorer long-term health outcomes despite short-term psychological benefits.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Humility</w:t>
            </w:r>
          </w:p>
        </w:tc>
      </w:tr>
    </w:tbl>
    <w:p>
      <w:pPr>
        <w:spacing w:after="60"/>
      </w:pPr>
    </w:p>
    <w:p>
      <w:pPr>
        <w:spacing w:before="200" w:after="120"/>
      </w:pPr>
      <w:r>
        <w:rPr>
          <w:rFonts w:ascii="Arial" w:cs="Arial" w:eastAsia="Arial" w:hAnsi="Arial"/>
          <w:b/>
          <w:bCs/>
          <w:color w:val="4A0000"/>
          <w:sz w:val="22"/>
          <w:szCs w:val="22"/>
        </w:rPr>
        <w:t xml:space="preserve">18. Self-Love / Egocentrism (Philautos)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φίλαυτος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2 Tim 3:2; Phil 2:21; Matt 16:24-25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Excessive self-focus at the expense of God and others. 2 Tim 3:2: 'People will be lovers of self (philautoi)' — listed first in Paul's catalogue of end-times vices, suggesting it is the root from which other vices grow. Jesus's call to 'deny yourself' (Matt 16:24) directly addresses this.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this through egocentrism research (Piaget), narcissistic personality disorder, and self-absorption studies. Excessive self-focus is associated with depression, anxiety, and relational dysfunction. However, psychology also recognises healthy self-regard — a nuance the biblical text shares: 'love your neighbour as yourself' assumes legitimate self-care.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Philautos is the soul's self-ward orientation operating without God-ward or other-ward counterbalance. The soul (nephesh) naturally tends toward the self — its desires, emotions, well-being. This becomes sinful when absolute: self as the only reference point. The Spirit's fruit of love (agape — self-giving rather than self-seeking) counters this by reorienting the soul outward.</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Self-absorption is associated with increased rumination, producing chronic cortisol elevation, immune suppression, and cardiovascular strain. Conversely, other-focused states (compassion, generosity) activate the parasympathetic nervous system and promote healing.</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(Agape)</w:t>
            </w:r>
          </w:p>
        </w:tc>
      </w:tr>
    </w:tbl>
    <w:p>
      <w:pPr>
        <w:spacing w:after="60"/>
      </w:pPr>
    </w:p>
    <w:p>
      <w:pPr>
        <w:spacing w:before="200" w:after="120"/>
      </w:pPr>
      <w:r>
        <w:rPr>
          <w:rFonts w:ascii="Arial" w:cs="Arial" w:eastAsia="Arial" w:hAnsi="Arial"/>
          <w:b/>
          <w:bCs/>
          <w:color w:val="4A0000"/>
          <w:sz w:val="22"/>
          <w:szCs w:val="22"/>
        </w:rPr>
        <w:t xml:space="preserve">19. Covetousness / Greed (Pleonexia)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πλεονεξία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Col 3:5; Eph 5:3; Mark 7:22; Luke 12:15; 1 Tim 6:10; Hab 2:5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insatiable desire for more — an unquenchable appetite for possessions, power, or status. Col 3:5 identifies it as idolatry. Habakkuk 2:5: 'His greed is as wide as Sheol; like death he has never enough.' 1 Tim 6:10: 'The love of money is a root of all kinds of evils.'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this through materialism research, hedonic adaptation (the 'hedonic treadmill'), and consumer psychology. Materialism consistently correlates with lower life satisfaction (Kasser &amp; Ryan, 1993). Hoarding disorder (DSM-5) represents an extreme clinical form.</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Greed is the soul's desire-function (Category 5) operating without limit — appetite detached from satisfaction. It is nephesh as desire without rest. The Spirit's fruit of thankfulness (eucharistia) and generosity counter greed by redirecting the soul from acquisition to gratitude.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Materialistic pursuit is associated with chronic stress (financial anxiety, status competition), sleep disturbance, and cardiovascular risk. The physiological effects mirror those of chronic dissatisfaction: sustained cortisol elevation without resolution.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Thankfulness, Generosity</w:t>
            </w:r>
          </w:p>
        </w:tc>
      </w:tr>
    </w:tbl>
    <w:p>
      <w:pPr>
        <w:spacing w:after="60"/>
      </w:pPr>
    </w:p>
    <w:p>
      <w:pPr>
        <w:spacing w:before="200" w:after="120"/>
      </w:pPr>
      <w:r>
        <w:rPr>
          <w:rFonts w:ascii="Arial" w:cs="Arial" w:eastAsia="Arial" w:hAnsi="Arial"/>
          <w:b/>
          <w:bCs/>
          <w:color w:val="4A0000"/>
          <w:sz w:val="22"/>
          <w:szCs w:val="22"/>
        </w:rPr>
        <w:t xml:space="preserve">20. Boastfulness (Alazon)</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ἀλαζών</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Rom 1:30; 2 Tim 3:2; Jas 4:16; 1 Jn 2:16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Making inflated claims about oneself — verbal self-exaltation. While pride is the inner condition, boastfulness is its outward expression. James 4:16: 'You boast in your arrogance. All such boasting is evil.'</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connects boasting to grandiose narcissism, self-enhancement bias, and compensatory self-presentation. Boasting may function as impression management (Goffman) or as compensation for underlying insecurity (vulnerable narcissism).</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Boastfulness corrupts the soul's self-expression (Category 3: person/self) by presenting a false, inflated self-image. It also corrupts the soul's relational capacity by demanding admiration rather than offering genuine connection. The Spirit's fruit of humility counters this.</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Narcissistic self-presentation requires sustained psychological effort (maintaining the false self), producing chronic stress. The discrepancy between the presented self and the actual self generates anxiety and cortisol elevation.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Humility, Truth</w:t>
            </w:r>
          </w:p>
        </w:tc>
      </w:tr>
    </w:tbl>
    <w:p>
      <w:pPr>
        <w:spacing w:after="60"/>
      </w:pPr>
    </w:p>
    <w:p>
      <w:pPr>
        <w:spacing w:before="200" w:after="120"/>
      </w:pPr>
      <w:r>
        <w:rPr>
          <w:rFonts w:ascii="Arial" w:cs="Arial" w:eastAsia="Arial" w:hAnsi="Arial"/>
          <w:b/>
          <w:bCs/>
          <w:color w:val="4A0000"/>
          <w:sz w:val="22"/>
          <w:szCs w:val="22"/>
        </w:rPr>
        <w:t xml:space="preserve">21. Self-Destruction / Self-Harm</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Various (see text)</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1 Cor 3:16-17; 6:19-20; Matt 27:5; 1 Kings 19:4; Judg 16:30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Actions directed at harming or destroying oneself. Scripture does not categorise self-harm as a single vice, but it emerges from several principles: the body as temple (1 Cor 6:19-20), the prohibition against murder (including self-murder), and biblical narratives of despair-driven self-destruction (Judas, Saul). Elijah's despair (1 Kings 19:4: 'he asked that he might die') shows how overwhelming distress can corrupt the soul's will to live.</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this under suicidal behaviour disorder, non-suicidal self-injury (NSSI — DSM-5-TR), and self-destructive behaviour patterns. Self-harm often functions as emotional regulation (managing overwhelming soul-pain by translating it into physical pain) or as communication of distress. Risk factors include trauma, depression, personality disorders, and social isolation.</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Self-destruction is the soul's self-ward orientation turned inward destructively. Where pride elevates the self, self-harm attacks it. It is the soul's distress (Category 4: emotional anguish — cf. 1 Sam 1:10, 'bitter of soul') overwhelming the soul's will to live (Category 2: physical life/vitality). Theologically, it reflects a condition where the spirit's God-ward hope has been lost, leaving the soul in despair without anchor (Heb 6:19). The Spirit's fruit of hope, joy, and peace counter the despair that drives self-destruction.</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Self-harm produces direct physical damage. Neurobiologically, suicidal ideation is associated with serotonin dysfunction, HPA axis dysregulation, and prefrontal cortex hypofunction. Hopelessness is a stronger predictor of suicide than depression itself.</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Hope, Joy, Peace</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2.E. Category E: Deceptive / Truth-Corrupting Disorders</w:t>
      </w:r>
    </w:p>
    <w:p>
      <w:pPr>
        <w:spacing w:after="120" w:line="276"/>
        <w:jc w:val="both"/>
      </w:pPr>
      <w:r>
        <w:rPr>
          <w:rFonts w:ascii="Georgia" w:cs="Georgia" w:eastAsia="Georgia" w:hAnsi="Georgia"/>
          <w:b w:val="false"/>
          <w:bCs w:val="false"/>
          <w:i/>
          <w:iCs/>
          <w:color w:val="555555"/>
          <w:sz w:val="22"/>
          <w:szCs w:val="22"/>
        </w:rPr>
        <w:t xml:space="preserve">These corrupt the soul's cognitive and communicative functions — the capacity for truth, honesty, and transparent self-expression. They represent the soul's capacity for thought and speech operating against truth.</w:t>
      </w:r>
    </w:p>
    <w:p>
      <w:pPr>
        <w:spacing w:after="60"/>
      </w:pPr>
    </w:p>
    <w:p>
      <w:pPr>
        <w:spacing w:before="200" w:after="120"/>
      </w:pPr>
      <w:r>
        <w:rPr>
          <w:rFonts w:ascii="Arial" w:cs="Arial" w:eastAsia="Arial" w:hAnsi="Arial"/>
          <w:b/>
          <w:bCs/>
          <w:color w:val="4A0000"/>
          <w:sz w:val="22"/>
          <w:szCs w:val="22"/>
        </w:rPr>
        <w:t xml:space="preserve">22. Deceit / Lying (Dolos / Pseudos)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δόλος / ψεῦδος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Rom 1:29; Col 3:9; Eph 4:25; Rev 21:8; Prov 12:22; Jn 8:44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Deliberate misrepresentation of reality — whether through outright falsehood, half-truths, or calculated deception. Jesus identified the devil as 'the father of lies' (Jn 8:44), placing deception at the root of evil. Colossians 3:9: 'Do not lie to one another, seeing that you have put off the old self.'</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studies deception through developmental psychology (children develop the capacity to lie around age 4), social psychology (impression management), and forensic psychology (detection of deception). Compulsive lying is associated with antisocial personality disorder and narcissistic personality disorder. The biblical concept adds a cosmic dimension: deception is alignment with the character of Satan; truth-telling is alignment with the character of God.</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Deceit corrupts the soul's cognitive capacity (distorting one's own perception of reality) and communicative capacity (misrepresenting reality to others). It also corrupts the soul's relational capacity (relationships built on deception are inherently unstable). The Spirit's fruit of truth (aletheia) and faithfulness (pistis) directly counter deceit.</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Deception produces physiological stress (the basis of polygraph testing): elevated heart rate, skin conductance, and cortisol. Chronic deception requires sustained cognitive effort (maintaining false narratives), producing fatigue and anxiety.</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Truth, Faithfulness</w:t>
            </w:r>
          </w:p>
        </w:tc>
      </w:tr>
    </w:tbl>
    <w:p>
      <w:pPr>
        <w:spacing w:after="60"/>
      </w:pPr>
    </w:p>
    <w:p>
      <w:pPr>
        <w:spacing w:before="200" w:after="120"/>
      </w:pPr>
      <w:r>
        <w:rPr>
          <w:rFonts w:ascii="Arial" w:cs="Arial" w:eastAsia="Arial" w:hAnsi="Arial"/>
          <w:b/>
          <w:bCs/>
          <w:color w:val="4A0000"/>
          <w:sz w:val="22"/>
          <w:szCs w:val="22"/>
        </w:rPr>
        <w:t xml:space="preserve">23. Slander / Gossip (Katalalia / Psithyrismos)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καταλαλιά / ψιθυρισμός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Rom 1:29-30; 2 Cor 12:20; 1 Pet 2:1; Jas 4:11; Prov 16:28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Speaking against another person to damage their reputation. Katalalia is open slander; psithyrismos is whispering gossip. Proverbs 16:28: 'A whisperer separates close friends.' James 4:11: 'Do not speak evil against one another.' Both corrupt speech — a uniquely human capacity — for destructive purposes.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gossip through social exchange theory, reputation management, and relational aggression research. Gossip serves social functions (group bonding, norm enforcement) but becomes destructive when used to harm. Cyberbullying represents a modern form. The biblical concept condemns all speech intended to damage another person.</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Slander corrupts the soul's communicative capacity and relational capacity simultaneously. It is speech motivated by malice (Category 4: emotion), envy (Category 5: desire), or selfish ambition (Category 6: will). The Spirit's fruit of love (which 'does not rejoice in wrongdoing' — 1 Cor 13:6) and kindness counter slander.</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Being the target of slander produces measurable stress responses: cortisol elevation, anxiety, depression, and in severe cases (bullying), PTSD symptoms. Social exclusion resulting from slander activates physical pain circuits.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Kindness, Truth</w:t>
            </w:r>
          </w:p>
        </w:tc>
      </w:tr>
    </w:tbl>
    <w:p>
      <w:pPr>
        <w:spacing w:after="60"/>
      </w:pPr>
    </w:p>
    <w:p>
      <w:pPr>
        <w:spacing w:before="200" w:after="120"/>
      </w:pPr>
      <w:r>
        <w:rPr>
          <w:rFonts w:ascii="Arial" w:cs="Arial" w:eastAsia="Arial" w:hAnsi="Arial"/>
          <w:b/>
          <w:bCs/>
          <w:color w:val="4A0000"/>
          <w:sz w:val="22"/>
          <w:szCs w:val="22"/>
        </w:rPr>
        <w:t xml:space="preserve">24. Flattery / Manipulation</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κολακεία (kolakeia)</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1 Thess 2:5; Prov 29:5; Prov 26:28; Rom 16:18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Using deceptive praise to manipulate others for personal advantage. 1 Thess 2:5: 'We never came with words of flattery, as you know, nor with a pretext for greed.' Proverbs 29:5: 'A man who flatters his neighbour spreads a net for his feet.' Flattery is deception weaponised through the medium of apparent kindness.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manipulation through research on Machiavellianism (Dark Triad), coercive control, narcissistic supply-seeking, and gaslighting. Manipulation involves exploiting others' emotional vulnerabilities for personal gain. The biblical concept identifies flattery as fundamentally dishonest — it corrupts both truth-telling and genuine love.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Flattery corrupts the soul's relational capacity by instrumentalising relationships. It combines deception (corrupted cognition) with selfish ambition (corrupted will) in the medium of apparent kindness. The Spirit's fruit of truth (aletheia), combined with genuine love and kindness, provides honest encouragement rather than manipulative flattery.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Being manipulated produces anxiety, self-doubt, and chronic stress. Gaslighting victims experience cognitive confusion, depression, and PTSD-like symptoms.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Truth, Love, Kindness</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2.F. Category F: Fear-Based / Anxiety Corruptions</w:t>
      </w:r>
    </w:p>
    <w:p>
      <w:pPr>
        <w:spacing w:after="120" w:line="276"/>
        <w:jc w:val="both"/>
      </w:pPr>
      <w:r>
        <w:rPr>
          <w:rFonts w:ascii="Georgia" w:cs="Georgia" w:eastAsia="Georgia" w:hAnsi="Georgia"/>
          <w:b w:val="false"/>
          <w:bCs w:val="false"/>
          <w:i/>
          <w:iCs/>
          <w:color w:val="555555"/>
          <w:sz w:val="22"/>
          <w:szCs w:val="22"/>
        </w:rPr>
        <w:t xml:space="preserve">These represent the soul's protective mechanisms — designed to preserve life — operating in excess or misdirection. Fear is a God-given survival response (present in animals, nephesh chayyah), but in the fallen soul, fear becomes enslaving, paralysing, and faith-displacing.</w:t>
      </w:r>
    </w:p>
    <w:p>
      <w:pPr>
        <w:spacing w:after="60"/>
      </w:pPr>
    </w:p>
    <w:p>
      <w:pPr>
        <w:spacing w:before="200" w:after="120"/>
      </w:pPr>
      <w:r>
        <w:rPr>
          <w:rFonts w:ascii="Arial" w:cs="Arial" w:eastAsia="Arial" w:hAnsi="Arial"/>
          <w:b/>
          <w:bCs/>
          <w:color w:val="4A0000"/>
          <w:sz w:val="22"/>
          <w:szCs w:val="22"/>
        </w:rPr>
        <w:t xml:space="preserve">25. Fear / Cowardice (Deilia / Phobos)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δειλία / φόβος</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2 Tim 1:7; Rev 21:8; Matt 25:25; Heb 2:14-15; 1 Jn 4:18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Enslaving fear that paralyses faith and obedience. 2 Tim 1:7: 'God gave us a spirit not of fear (deilia) but of power and love and self-discipline.' Revelation 21:8 lists the 'cowardly' (deilois) first among those consigned to the lake of fire. 1 John 4:18: 'Perfect love casts out fear.' Note: Scripture distinguishes this from godly fear (phobos tou theou — reverent awe), which is the beginning of wisdom.</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excessive fear under anxiety disorders (DSM-5): generalised anxiety disorder, social anxiety, specific phobias, agoraphobia. Fear involves the amygdala's threat-detection system operating in overdrive. The biblical concept adds a spiritual dimension: enslaving fear reflects a failure of trust in God's sovereignty and goodness — it is faith's opposite.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Fear corrupts the soul's emotional capacity (Category 4: overwhelming terror) and volitional capacity (Category 6: paralysing the will). The soul was designed with a fear-response for survival (animals share this — nephesh chayyah), but in the fallen condition, fear expands beyond its protective purpose to become a governing force. The Spirit's fruit of boldness (parresia) and peace (eirene), combined with the Spirit Himself ('not a spirit of fear' — 2 Tim 1:7), counter enslaving fear.</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Chronic anxiety produces sustained cortisol elevation, immune suppression, cardiovascular strain, gastrointestinal disorders (IBS), chronic pain syndromes, and sleep disruption. Anxiety disorders are the most common mental health conditions globally, affecting approximately 280 million people.</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Boldness, Peace, Love</w:t>
            </w:r>
          </w:p>
        </w:tc>
      </w:tr>
    </w:tbl>
    <w:p>
      <w:pPr>
        <w:spacing w:after="60"/>
      </w:pPr>
    </w:p>
    <w:p>
      <w:pPr>
        <w:spacing w:before="200" w:after="120"/>
      </w:pPr>
      <w:r>
        <w:rPr>
          <w:rFonts w:ascii="Arial" w:cs="Arial" w:eastAsia="Arial" w:hAnsi="Arial"/>
          <w:b/>
          <w:bCs/>
          <w:color w:val="4A0000"/>
          <w:sz w:val="22"/>
          <w:szCs w:val="22"/>
        </w:rPr>
        <w:t xml:space="preserve">26. Anxiety / Worry (Merimna)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μέριμνα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Matt 6:25-34; Phil 4:6-7; 1 Pet 5:7; Luke 10:41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Anxious preoccupation with future uncertainties. Jesus addressed worry directly: 'Do not be anxious about your life' (Matt 6:25). Philippians 4:6: 'Do not be anxious about anything, but in everything by prayer... let your requests be made known to God.' The Greek merimna means 'to be divided' — the mind pulled in multiple directions by anticipated threats.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classifies chronic worry under generalised anxiety disorder (DSM-5). Worry involves the prefrontal cortex generating worst-case scenarios and the amygdala responding as if they are real. Intolerance of uncertainty is a core cognitive feature. The biblical concept identifies worry as a failure to trust God's provision and sovereignty — a spiritual root beneath the psychological symptoms.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Worry corrupts the soul's cognitive capacity (consuming mental energy with anticipated threats) and emotional capacity (producing sustained distress without resolution). It is the soul attempting to control the future through mental effort — a function that belongs to God. The Spirit's fruit of peace ('the peace of God, which surpasses all understanding' — Phil 4:7) directly addresses the soul's anxiety.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Chronic worry produces the same physiological effects as chronic fear: cortisol elevation, immune suppression, cardiovascular strain, sleep disruption. The gut-brain axis is particularly affected, explaining the strong association between anxiety and gastrointestinal symptoms.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Peace, Hope, Faithfulness</w:t>
            </w:r>
          </w:p>
        </w:tc>
      </w:tr>
    </w:tbl>
    <w:p>
      <w:pPr>
        <w:spacing w:after="60"/>
      </w:pPr>
    </w:p>
    <w:p>
      <w:pPr>
        <w:spacing w:before="200" w:after="120"/>
      </w:pPr>
      <w:r>
        <w:rPr>
          <w:rFonts w:ascii="Arial" w:cs="Arial" w:eastAsia="Arial" w:hAnsi="Arial"/>
          <w:b/>
          <w:bCs/>
          <w:color w:val="4A0000"/>
          <w:sz w:val="22"/>
          <w:szCs w:val="22"/>
        </w:rPr>
        <w:t xml:space="preserve">27. Rejection Sensitivity / Fear of Rejection</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No single Greek term; concept present in multiple passages</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Prov 29:25; Gal 1:10; Jn 12:42-43; 1 Sam 15:24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fear of human disapproval that overrides obedience to God. Proverbs 29:25: 'The fear of man lays a snare.' Galatians 1:10: 'Am I now seeking the approval of man, or of God?' John 12:42-43 describes leaders who believed in Jesus but 'did not confess it... for they loved the glory that comes from man more than the glory that comes from God.' Saul's confession: 'I feared the people and obeyed their voice' (1 Sam 15:24).</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rejection sensitivity through attachment theory (anxious attachment style), social anxiety disorder, avoidant personality disorder, and belongingness research (Baumeister &amp; Leary). Rejection activates the same neural circuits as physical pain (Eisenberger). The biblical concept identifies the deeper issue: the soul seeking approval from humans rather than from God — a misdirection of the spirit's need for acceptance.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Rejection sensitivity corrupts the soul's self-concept (Category 3: defining identity by human approval) and relational capacity (becoming enslaved to others' opinions). It reflects the soul's legitimate need for belonging (created for community) being misdirected from God to humans as the ultimate source of acceptance. The Spirit's fruit of boldness (parresia) and the Spirit's witness ('the Spirit bears witness with our spirit that we are children of God' — Rom 8:16) counter this by establishing identity in God's acceptance.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Social rejection activates the dorsal anterior cingulate cortex and anterior insula — overlapping with physical pain networks. Chronic rejection sensitivity is associated with depression, anxiety, elevated cortisol, and immune dysfunction.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Boldness, Love (God's), Hope</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2.G. Category G: Despair / Hope-Destroying Corruptions</w:t>
      </w:r>
    </w:p>
    <w:p>
      <w:pPr>
        <w:spacing w:after="120" w:line="276"/>
        <w:jc w:val="both"/>
      </w:pPr>
      <w:r>
        <w:rPr>
          <w:rFonts w:ascii="Georgia" w:cs="Georgia" w:eastAsia="Georgia" w:hAnsi="Georgia"/>
          <w:b w:val="false"/>
          <w:bCs w:val="false"/>
          <w:i/>
          <w:iCs/>
          <w:color w:val="555555"/>
          <w:sz w:val="22"/>
          <w:szCs w:val="22"/>
        </w:rPr>
        <w:t xml:space="preserve">These represent the collapse of the soul's capacity for hope, meaning, and future-orientation. Where fear anticipates threat, despair concludes that no good future is possible. These conditions reflect the deepest corruption of the human soul — the loss of the life-force that sustains existence.</w:t>
      </w:r>
    </w:p>
    <w:p>
      <w:pPr>
        <w:spacing w:after="60"/>
      </w:pPr>
    </w:p>
    <w:p>
      <w:pPr>
        <w:spacing w:before="200" w:after="120"/>
      </w:pPr>
      <w:r>
        <w:rPr>
          <w:rFonts w:ascii="Arial" w:cs="Arial" w:eastAsia="Arial" w:hAnsi="Arial"/>
          <w:b/>
          <w:bCs/>
          <w:color w:val="4A0000"/>
          <w:sz w:val="22"/>
          <w:szCs w:val="22"/>
        </w:rPr>
        <w:t xml:space="preserve">28. Despair / Hopelessness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ἐξαπορέω (exaporeomai) — 'utterly at a loss'</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2 Cor 1:8; 4:8; 1 Kings 19:4; Jonah 4:3, 8; Ps 42:5-6; Ps 88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loss of hope — the soul's conclusion that no good future is possible. 2 Cor 1:8: 'We were so utterly burdened beyond our strength that we despaired of life itself.' Psalm 88 is the only psalm that ends in darkness without resolution, giving biblical voice to despair. Elijah (1 Kings 19:4) and Jonah (4:3, 8) both asked to die in their despair.</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despair through depression research (DSM-5: major depressive disorder), learned helplessness theory (Seligman), and hopelessness theory (Abramson). Hopelessness is a stronger predictor of suicide than depression itself. Existential psychotherapy (Frankl, Yalom) addresses the loss of meaning that underlies despair.</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Despair is the collapse of the soul's future-orientation. The soul was designed with a capacity for hope — Ecclesiastes 3:11 says God has 'put eternity into man's heart.' When this capacity is overwhelmed by suffering, loss, or repeated disappointment, the soul loses its anchor. The Spirit's fruit of hope ('may the God of hope fill you with all joy and peace... so that by the power of the Holy Spirit you may abound in hope' — Rom 15:13) directly addresses despair by providing supernatural hope beyond the soul's natural capacity.</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Depression and hopelessness produce measurable brain changes: reduced hippocampal volume, serotonin/norepinephrine dysfunction, HPA axis dysregulation. Hopelessness predicts mortality from multiple causes (not just suicide). The immunosuppressive effects of depression increase vulnerability to infection and slow healing.</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Hope, Joy, Peace</w:t>
            </w:r>
          </w:p>
        </w:tc>
      </w:tr>
    </w:tbl>
    <w:p>
      <w:pPr>
        <w:spacing w:after="60"/>
      </w:pPr>
    </w:p>
    <w:p>
      <w:pPr>
        <w:spacing w:before="200" w:after="120"/>
      </w:pPr>
      <w:r>
        <w:rPr>
          <w:rFonts w:ascii="Arial" w:cs="Arial" w:eastAsia="Arial" w:hAnsi="Arial"/>
          <w:b/>
          <w:bCs/>
          <w:color w:val="4A0000"/>
          <w:sz w:val="22"/>
          <w:szCs w:val="22"/>
        </w:rPr>
        <w:t xml:space="preserve">29. Bitterness (Pikria)</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πικρία</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Heb 12:15; Eph 4:31; Acts 8:23; Ruth 1:20; Job 10:1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 settled resentment that poisons the soul over time. Hebrews 12:15: 'See to it that no root of bitterness springs up and causes trouble, and by it many become defiled.' Naomi renamed herself Mara ('bitter') because 'the Almighty has dealt very bitterly with me' (Ruth 1:20). Job 10:1: 'I loathe my life; I will give free utterance to my complaint; I will speak in the bitterness of my soul.'</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bitterness through research on unforgiveness, post-traumatic embitterment disorder (PTED — Linden, 2003), and chronic resentment. PTED describes a persistent emotional response to perceived injustice, characterised by embitterment, helplessness, and self-blame. The biblical concept identifies bitterness as both a soul-condition (the internal poison) and a social contaminant ('by it many become defiled').</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Bitterness corrupts the soul's emotional capacity (Category 4) by locking it into a permanent negative state. Job locates bitterness specifically in the soul ('the bitterness of my soul' — Job 10:1). It also corrupts the soul's relational capacity by projecting resentment onto all relationships. The Spirit's fruit of forgiveness (charizomai) directly counters bitterness by releasing the soul from the bondage of resentment.</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Chronic unforgiveness and bitterness produce sustained cortisol elevation, immune suppression, cardiovascular strain, and chronic pain. Forgiveness interventions produce measurable reductions in blood pressure, cortisol, and inflammatory markers.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Forgiveness, Love, Peace</w:t>
            </w:r>
          </w:p>
        </w:tc>
      </w:tr>
    </w:tbl>
    <w:p>
      <w:pPr>
        <w:spacing w:after="60"/>
      </w:pPr>
    </w:p>
    <w:p>
      <w:pPr>
        <w:spacing w:before="200" w:after="120"/>
      </w:pPr>
      <w:r>
        <w:rPr>
          <w:rFonts w:ascii="Arial" w:cs="Arial" w:eastAsia="Arial" w:hAnsi="Arial"/>
          <w:b/>
          <w:bCs/>
          <w:color w:val="4A0000"/>
          <w:sz w:val="22"/>
          <w:szCs w:val="22"/>
        </w:rPr>
        <w:t xml:space="preserve">30. Shame / Self-Condemnation</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αἰσχύνη (aischune) / κατάκρισις (katakrisis)</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Gen 3:7-10; Rom 8:1; Heb 12:2; Ps 34:5; Isa 61:7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painful sense of being fundamentally defective or unworthy — distinct from guilt (which concerns specific actions). Shame first appeared at the Fall: 'they knew that they were naked... and they hid themselves' (Gen 3:7-8). Romans 8:1: 'There is therefore now no condemnation for those who are in Christ Jesus.' Jesus 'endured the cross, despising the shame' (Heb 12:2) — absorbing shame so that believers might be freed from it.</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distinguishes shame (global self-evaluation: 'I am bad') from guilt (specific behaviour evaluation: 'I did bad'). Shame is associated with depression, anxiety, eating disorders, PTSD, and suicidality. Brene Brown's research has highlighted shame's pervasive social impact. Shame-proneness is more psychologically destructive than guilt-proneness. The biblical concept adds the redemptive dimension: shame entered through the Fall and is removed through Christ.</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Shame corrupts the soul's self-concept (Category 3: identity/person) by defining the self as fundamentally defective. It also corrupts the soul's relational capacity (hiding, withdrawal) and spiritual capacity (hiding from God, as Adam did). The Spirit's fruit includes the witness of acceptance ('the Spirit bears witness with our spirit that we are children of God' — Rom 8:16), directly addressing shame by replacing false self-condemnation with true identity in Christ.</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Shame produces distinct physiological responses: blushing, gaze aversion, postural contraction. Chronic shame is associated with elevated cortisol, immune suppression, and increased inflammatory markers. Shame-prone individuals have higher rates of cardiovascular disease, autoimmune conditions, and chronic pain.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Love (God's acceptance), Hope, Boldness</w:t>
            </w:r>
          </w:p>
        </w:tc>
      </w:tr>
    </w:tbl>
    <w:p>
      <w:pPr>
        <w:spacing w:after="60"/>
      </w:pPr>
    </w:p>
    <w:p>
      <w:r>
        <w:br w:type="page"/>
      </w:r>
    </w:p>
    <w:p>
      <w:pPr>
        <w:pStyle w:val="Heading2"/>
        <w:spacing w:before="280" w:after="160"/>
      </w:pPr>
      <w:r>
        <w:rPr>
          <w:rFonts w:ascii="Arial" w:cs="Arial" w:eastAsia="Arial" w:hAnsi="Arial"/>
          <w:b/>
          <w:bCs/>
          <w:color w:val="B22222"/>
          <w:sz w:val="26"/>
          <w:szCs w:val="26"/>
        </w:rPr>
        <w:t xml:space="preserve">2.H. Category H: Ungodliness / Spiritual Deadness</w:t>
      </w:r>
    </w:p>
    <w:p>
      <w:pPr>
        <w:spacing w:after="120" w:line="276"/>
        <w:jc w:val="both"/>
      </w:pPr>
      <w:r>
        <w:rPr>
          <w:rFonts w:ascii="Georgia" w:cs="Georgia" w:eastAsia="Georgia" w:hAnsi="Georgia"/>
          <w:b w:val="false"/>
          <w:bCs w:val="false"/>
          <w:i/>
          <w:iCs/>
          <w:color w:val="555555"/>
          <w:sz w:val="22"/>
          <w:szCs w:val="22"/>
        </w:rPr>
        <w:t xml:space="preserve">These represent the condition of the human spirit when it is disconnected from God — what Ephesians 2:1-5 describes as being 'dead in trespasses and sins.' This category addresses the spirit's dysfunction rather than the soul's corruption, though both are intimately connected.</w:t>
      </w:r>
    </w:p>
    <w:p>
      <w:pPr>
        <w:spacing w:after="60"/>
      </w:pPr>
    </w:p>
    <w:p>
      <w:pPr>
        <w:spacing w:before="200" w:after="120"/>
      </w:pPr>
      <w:r>
        <w:rPr>
          <w:rFonts w:ascii="Arial" w:cs="Arial" w:eastAsia="Arial" w:hAnsi="Arial"/>
          <w:b/>
          <w:bCs/>
          <w:color w:val="4A0000"/>
          <w:sz w:val="22"/>
          <w:szCs w:val="22"/>
        </w:rPr>
        <w:t xml:space="preserve">31. Unbelief / Hardness of Heart</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ἀπιστία (apistia) / πώρωσις (porosis) / σκληροκαρδία (sklerokardia)</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Heb 3:12-13; Mark 16:14; Rom 2:5; Eph 4:18; Matt 13:15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refusal or inability to trust God — a closed, hardened condition that resists the Spirit's work. Heb 3:12: 'Take care, brothers, lest there be in any of you an evil, unbelieving heart, leading you to fall away from the living God.' Ephesians 4:18 describes the condition as 'darkened in understanding, alienated from the life of God because of the ignorance that is in them, due to their hardness of heart.'</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does not have a direct equivalent, but addresses related phenomena through cognitive rigidity, closed-mindedness, and the psychology of belief/disbelief. Terror management theory (Greenberg, Solomon, Pyszczynski) explores how mortality anxiety produces defensive worldview rigidity. The biblical concept locates the problem deeper than cognition: hardness of heart is a spiritual condition — the spirit's communion-function shut down, the soul's will resisting God.</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Unbelief corrupts the spirit's communion-function (refusing to trust God) and the soul's volitional capacity (Category 6: the will set against God). The progressive hardening described in Scripture (Pharaoh, Israel) suggests that unbelief is not merely a single choice but a trajectory: the soul becomes increasingly resistant to the Spirit's convicting work. The Spirit's fruit of faithfulness (pistis) is the direct opposite — trust that receives rather than resists God's work.</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While unbelief per se does not have direct physical symptoms, the lifestyle patterns associated with spiritual disconnection (substance use, relational dysfunction, loss of meaning) produce well-documented physical consequences. Viktor Frankl's research demonstrated that meaning (closely related to faith) is protective against physical and psychological breakdown.</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Faithfulness, Knowledge (of God)</w:t>
            </w:r>
          </w:p>
        </w:tc>
      </w:tr>
    </w:tbl>
    <w:p>
      <w:pPr>
        <w:spacing w:after="60"/>
      </w:pPr>
    </w:p>
    <w:p>
      <w:pPr>
        <w:spacing w:before="200" w:after="120"/>
      </w:pPr>
      <w:r>
        <w:rPr>
          <w:rFonts w:ascii="Arial" w:cs="Arial" w:eastAsia="Arial" w:hAnsi="Arial"/>
          <w:b/>
          <w:bCs/>
          <w:color w:val="4A0000"/>
          <w:sz w:val="22"/>
          <w:szCs w:val="22"/>
        </w:rPr>
        <w:t xml:space="preserve">32. Ingratitude / Unthankfulness</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ἀχάριστος (acharistos)</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Rom 1:21; 2 Tim 3:2; Luke 17:11-19</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The failure to recognise and acknowledge God's goodness. Romans 1:21: 'Although they knew God, they did not honour him as God or give thanks to him, but they became futile in their thinking, and their foolish hearts were darkened.' Paul places ingratitude at the beginning of humanity's downward spiral — immediately after the refusal to glorify God. It is the first step toward total corruption.</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Positive psychology research (Emmons, McCullough) has demonstrated that gratitude is associated with greater well-being, better relationships, improved physical health, and increased resilience. Conversely, the absence of gratitude (trait ingratitude) correlates with depression, materialism, envy, and lower life satisfaction. The biblical concept identifies ingratitude as the hinge between knowing God and rejecting Him — the refusal to acknowledge dependence that begins the descent into all other corruptions.</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Ingratitude corrupts the soul's emotional capacity (Category 4: refusing to experience appropriate gratitude) and its response to God (refusing to acknowledge dependence). It is the soul's self-ward orientation claiming autonomy: 'I owe nothing to anyone.' The Spirit's fruit of thankfulness (eucharistia) directly counters this by restoring the soul's awareness of received grace.</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Research demonstrates that grateful individuals have better sleep, lower blood pressure, reduced inflammation, and stronger immune function (Emmons, 2007). Ingratitude, by eliminating these protective factors, leaves individuals more vulnerable to stress-related illness.</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Thankfulness</w:t>
            </w:r>
          </w:p>
        </w:tc>
      </w:tr>
    </w:tbl>
    <w:p>
      <w:pPr>
        <w:spacing w:after="60"/>
      </w:pPr>
    </w:p>
    <w:p>
      <w:pPr>
        <w:spacing w:before="200" w:after="120"/>
      </w:pPr>
      <w:r>
        <w:rPr>
          <w:rFonts w:ascii="Arial" w:cs="Arial" w:eastAsia="Arial" w:hAnsi="Arial"/>
          <w:b/>
          <w:bCs/>
          <w:color w:val="4A0000"/>
          <w:sz w:val="22"/>
          <w:szCs w:val="22"/>
        </w:rPr>
        <w:t xml:space="preserve">33. Foolishness / Moral Stupidity (Aphrosune)</w:t>
      </w:r>
    </w:p>
    <w:p>
      <w:pPr>
        <w:spacing w:after="120" w:line="276"/>
        <w:jc w:val="both"/>
      </w:pPr>
      <w:r>
        <w:rPr>
          <w:rFonts w:ascii="Georgia" w:cs="Georgia" w:eastAsia="Georgia" w:hAnsi="Georgia"/>
          <w:b/>
          <w:bCs/>
          <w:color w:val="666666"/>
          <w:sz w:val="22"/>
          <w:szCs w:val="22"/>
        </w:rPr>
        <w:t xml:space="preserve">Greek: </w:t>
      </w:r>
      <w:r>
        <w:rPr>
          <w:rFonts w:ascii="Georgia" w:cs="Georgia" w:eastAsia="Georgia" w:hAnsi="Georgia"/>
          <w:i/>
          <w:iCs/>
          <w:color w:val="666666"/>
          <w:sz w:val="22"/>
          <w:szCs w:val="22"/>
        </w:rPr>
        <w:t xml:space="preserve">ἀφροσύνη</w:t>
      </w:r>
      <w:r>
        <w:rPr>
          <w:rFonts w:ascii="Georgia" w:cs="Georgia" w:eastAsia="Georgia" w:hAnsi="Georgia"/>
          <w:color w:val="AAAAAA"/>
          <w:sz w:val="22"/>
          <w:szCs w:val="22"/>
        </w:rPr>
        <w:t xml:space="preserve">  |  </w:t>
      </w:r>
      <w:r>
        <w:rPr>
          <w:rFonts w:ascii="Georgia" w:cs="Georgia" w:eastAsia="Georgia" w:hAnsi="Georgia"/>
          <w:b/>
          <w:bCs/>
          <w:color w:val="666666"/>
          <w:sz w:val="22"/>
          <w:szCs w:val="22"/>
        </w:rPr>
        <w:t xml:space="preserve">References: </w:t>
      </w:r>
      <w:r>
        <w:rPr>
          <w:rFonts w:ascii="Georgia" w:cs="Georgia" w:eastAsia="Georgia" w:hAnsi="Georgia"/>
          <w:color w:val="666666"/>
          <w:sz w:val="22"/>
          <w:szCs w:val="22"/>
        </w:rPr>
        <w:t xml:space="preserve">Mark 7:22; Prov 1:7; Ps 14:1; Rom 1:22; Eph 5:17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Biblical Definition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Not intellectual deficiency but moral and spiritual blindness — the inability or refusal to perceive reality accurately because the spirit's God-ward perception is dysfunctional. Psalm 14:1: 'The fool says in his heart, There is no God.' Proverbs 1:7: 'The fear of the LORD is the beginning of knowledge; fools despise wisdom and instruction.' Romans 1:22: 'Claiming to be wise, they became fools.'</w:t>
            </w:r>
          </w:p>
        </w:tc>
      </w:tr>
      <w:tr>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Psychology</w:t>
            </w:r>
          </w:p>
        </w:tc>
        <w:tc>
          <w:tcPr>
            <w:tcW w:type="dxa" w:w="736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Psychology addresses this through research on cognitive biases, motivated reasoning, and the Dunning-Kruger effect (those least competent are most confident). Wisdom research (Baltes, Staudinger) identifies factors that produce practical wisdom. The biblical concept is broader: foolishness is not a cognitive deficit but a moral-spiritual condition — the refusal to begin with God ('the fear of the LORD') produces distorted thinking about everything else.</w:t>
            </w:r>
          </w:p>
        </w:tc>
      </w:tr>
      <w:tr>
        <w:tc>
          <w:tcPr>
            <w:tcW w:type="dxa" w:w="2000"/>
            <w:tcBorders>
              <w:top w:val="single" w:color="BBBBBB" w:sz="1"/>
              <w:left w:val="single" w:color="BBBBBB" w:sz="1"/>
              <w:bottom w:val="single" w:color="BBBBBB" w:sz="1"/>
              <w:right w:val="single" w:color="BBBBBB" w:sz="1"/>
            </w:tcBorders>
            <w:shd w:fill="4A6741"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Soul Mapping</w:t>
            </w:r>
          </w:p>
        </w:tc>
        <w:tc>
          <w:tcPr>
            <w:tcW w:type="dxa" w:w="7360"/>
            <w:tcBorders>
              <w:top w:val="single" w:color="BBBBBB" w:sz="1"/>
              <w:left w:val="single" w:color="BBBBBB" w:sz="1"/>
              <w:bottom w:val="single" w:color="BBBBBB" w:sz="1"/>
              <w:right w:val="single" w:color="BBBBBB" w:sz="1"/>
            </w:tcBorders>
            <w:shd w:fill="F5FFF5"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Foolishness corrupts the soul's cognitive capacity by divorcing it from its proper foundation (the fear of God mediated through the spirit). When the spirit's God-ward orientation is dysfunctional, the soul's thinking operates without its most important reference point, producing increasingly distorted conclusions despite sometimes impressive intellectual capacity. The Spirit's fruit of knowledge (gnosis/epignosis) and wisdom counter this by restoring the God-ward foundation of all understanding.</w:t>
            </w:r>
          </w:p>
        </w:tc>
      </w:tr>
      <w:tr>
        <w:tc>
          <w:tcPr>
            <w:tcW w:type="dxa" w:w="2000"/>
            <w:tcBorders>
              <w:top w:val="single" w:color="BBBBBB" w:sz="1"/>
              <w:left w:val="single" w:color="BBBBBB" w:sz="1"/>
              <w:bottom w:val="single" w:color="BBBBBB" w:sz="1"/>
              <w:right w:val="single" w:color="BBBBBB" w:sz="1"/>
            </w:tcBorders>
            <w:shd w:fill="8B4513"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Body Connection</w:t>
            </w:r>
          </w:p>
        </w:tc>
        <w:tc>
          <w:tcPr>
            <w:tcW w:type="dxa" w:w="73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Foolish decisions produce physical consequences: risky behaviours, poor health choices, substance abuse, dangerous relationships. The biblical proverbs consistently connect foolishness with destruction (Prov 1:32; 10:21).</w:t>
            </w:r>
          </w:p>
        </w:tc>
      </w:tr>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40" w:line="240"/>
            </w:pPr>
            <w:r>
              <w:rPr>
                <w:rFonts w:ascii="Georgia" w:cs="Georgia" w:eastAsia="Georgia" w:hAnsi="Georgia"/>
                <w:b/>
                <w:bCs/>
                <w:color w:val="FFFFFF"/>
                <w:sz w:val="18"/>
                <w:szCs w:val="18"/>
              </w:rPr>
              <w:t xml:space="preserve">Spirit’s Antidote</w:t>
            </w:r>
          </w:p>
        </w:tc>
        <w:tc>
          <w:tcPr>
            <w:tcW w:type="dxa" w:w="736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pPr>
              <w:spacing w:after="40" w:line="240"/>
            </w:pPr>
            <w:r>
              <w:rPr>
                <w:rFonts w:ascii="Georgia" w:cs="Georgia" w:eastAsia="Georgia" w:hAnsi="Georgia"/>
                <w:b/>
                <w:bCs/>
                <w:color w:val="1F3864"/>
                <w:sz w:val="18"/>
                <w:szCs w:val="18"/>
              </w:rPr>
              <w:t xml:space="preserve">Countered by: </w:t>
            </w:r>
            <w:r>
              <w:rPr>
                <w:rFonts w:ascii="Georgia" w:cs="Georgia" w:eastAsia="Georgia" w:hAnsi="Georgia"/>
                <w:i/>
                <w:iCs/>
                <w:color w:val="1F3864"/>
                <w:sz w:val="18"/>
                <w:szCs w:val="18"/>
              </w:rPr>
              <w:t xml:space="preserve">Knowledge, Godliness</w:t>
            </w:r>
          </w:p>
        </w:tc>
      </w:tr>
    </w:tbl>
    <w:p>
      <w:pPr>
        <w:spacing w:after="60"/>
      </w:pPr>
    </w:p>
    <w:p>
      <w:r>
        <w:br w:type="page"/>
      </w:r>
    </w:p>
    <w:p>
      <w:pPr>
        <w:pStyle w:val="Heading1"/>
        <w:spacing w:before="360" w:after="200"/>
      </w:pPr>
      <w:r>
        <w:rPr>
          <w:rFonts w:ascii="Arial" w:cs="Arial" w:eastAsia="Arial" w:hAnsi="Arial"/>
          <w:b/>
          <w:bCs/>
          <w:color w:val="8B0000"/>
          <w:sz w:val="32"/>
          <w:szCs w:val="32"/>
        </w:rPr>
        <w:t xml:space="preserve">3. Synthesis: The Architecture of the Fallen Soul</w:t>
      </w:r>
    </w:p>
    <w:p>
      <w:pPr>
        <w:pStyle w:val="Heading2"/>
        <w:spacing w:before="280" w:after="160"/>
      </w:pPr>
      <w:r>
        <w:rPr>
          <w:rFonts w:ascii="Arial" w:cs="Arial" w:eastAsia="Arial" w:hAnsi="Arial"/>
          <w:b/>
          <w:bCs/>
          <w:color w:val="B22222"/>
          <w:sz w:val="26"/>
          <w:szCs w:val="26"/>
        </w:rPr>
        <w:t xml:space="preserve">3.1 The Direction of Corruption: Self-Ward Without God-Ward</w:t>
      </w:r>
    </w:p>
    <w:p>
      <w:pPr>
        <w:spacing w:after="120" w:line="276"/>
        <w:jc w:val="both"/>
      </w:pPr>
      <w:r>
        <w:rPr>
          <w:rFonts w:ascii="Georgia" w:cs="Georgia" w:eastAsia="Georgia" w:hAnsi="Georgia"/>
          <w:b w:val="false"/>
          <w:bCs w:val="false"/>
          <w:i w:val="false"/>
          <w:iCs w:val="false"/>
          <w:color w:val="000000"/>
          <w:sz w:val="22"/>
          <w:szCs w:val="22"/>
        </w:rPr>
        <w:t xml:space="preserve">A striking pattern emerges across all eight categories: every corruption represents the soul’s self-ward orientation (the fundamental direction of nephesh) operating without the restraining, redirecting, and transforming influence of the spirit’s communion with God.</w:t>
      </w:r>
    </w:p>
    <w:p>
      <w:pPr>
        <w:spacing w:after="120" w:line="276"/>
        <w:jc w:val="both"/>
      </w:pPr>
      <w:r>
        <w:rPr>
          <w:rFonts w:ascii="Georgia" w:cs="Georgia" w:eastAsia="Georgia" w:hAnsi="Georgia"/>
          <w:b w:val="false"/>
          <w:bCs w:val="false"/>
          <w:i w:val="false"/>
          <w:iCs w:val="false"/>
          <w:color w:val="000000"/>
          <w:sz w:val="22"/>
          <w:szCs w:val="22"/>
        </w:rPr>
        <w:t xml:space="preserve">Framework B established that the soul is “self-ward” — oriented toward its own desires, emotions, and well-being — while the spirit is “God-ward” — oriented toward communion with, worship of, and dependence on God. This directional analysis is the key to understanding the entire catalogue of corruptions:</w:t>
      </w:r>
    </w:p>
    <w:p>
      <w:pPr>
        <w:spacing w:after="120" w:line="276"/>
        <w:jc w:val="both"/>
      </w:pPr>
      <w:r>
        <w:rPr>
          <w:rFonts w:ascii="Georgia" w:cs="Georgia" w:eastAsia="Georgia" w:hAnsi="Georgia"/>
          <w:b/>
          <w:bCs/>
          <w:sz w:val="22"/>
          <w:szCs w:val="22"/>
        </w:rPr>
        <w:t xml:space="preserve">Category A (Sensual): </w:t>
      </w:r>
      <w:r>
        <w:rPr>
          <w:rFonts w:ascii="Georgia" w:cs="Georgia" w:eastAsia="Georgia" w:hAnsi="Georgia"/>
          <w:sz w:val="22"/>
          <w:szCs w:val="22"/>
        </w:rPr>
        <w:t xml:space="preserve">The soul’s desire-function seeks pleasure without spiritual governance.</w:t>
      </w:r>
    </w:p>
    <w:p>
      <w:pPr>
        <w:spacing w:after="120" w:line="276"/>
        <w:jc w:val="both"/>
      </w:pPr>
      <w:r>
        <w:rPr>
          <w:rFonts w:ascii="Georgia" w:cs="Georgia" w:eastAsia="Georgia" w:hAnsi="Georgia"/>
          <w:b/>
          <w:bCs/>
          <w:sz w:val="22"/>
          <w:szCs w:val="22"/>
        </w:rPr>
        <w:t xml:space="preserve">Category B (Idolatrous): </w:t>
      </w:r>
      <w:r>
        <w:rPr>
          <w:rFonts w:ascii="Georgia" w:cs="Georgia" w:eastAsia="Georgia" w:hAnsi="Georgia"/>
          <w:sz w:val="22"/>
          <w:szCs w:val="22"/>
        </w:rPr>
        <w:t xml:space="preserve">The spirit’s worship-function redirected from God to substitutes, with the soul’s desires attached to false ultimates.</w:t>
      </w:r>
    </w:p>
    <w:p>
      <w:pPr>
        <w:spacing w:after="120" w:line="276"/>
        <w:jc w:val="both"/>
      </w:pPr>
      <w:r>
        <w:rPr>
          <w:rFonts w:ascii="Georgia" w:cs="Georgia" w:eastAsia="Georgia" w:hAnsi="Georgia"/>
          <w:b/>
          <w:bCs/>
          <w:sz w:val="22"/>
          <w:szCs w:val="22"/>
        </w:rPr>
        <w:t xml:space="preserve">Category C (Relational): </w:t>
      </w:r>
      <w:r>
        <w:rPr>
          <w:rFonts w:ascii="Georgia" w:cs="Georgia" w:eastAsia="Georgia" w:hAnsi="Georgia"/>
          <w:sz w:val="22"/>
          <w:szCs w:val="22"/>
        </w:rPr>
        <w:t xml:space="preserve">The soul’s relational capacity corrupted by self-interest, producing hatred, strife, jealousy, and division where love, peace, and unity should exist.</w:t>
      </w:r>
    </w:p>
    <w:p>
      <w:pPr>
        <w:spacing w:after="120" w:line="276"/>
        <w:jc w:val="both"/>
      </w:pPr>
      <w:r>
        <w:rPr>
          <w:rFonts w:ascii="Georgia" w:cs="Georgia" w:eastAsia="Georgia" w:hAnsi="Georgia"/>
          <w:b/>
          <w:bCs/>
          <w:sz w:val="22"/>
          <w:szCs w:val="22"/>
        </w:rPr>
        <w:t xml:space="preserve">Category D (Self-Oriented): </w:t>
      </w:r>
      <w:r>
        <w:rPr>
          <w:rFonts w:ascii="Georgia" w:cs="Georgia" w:eastAsia="Georgia" w:hAnsi="Georgia"/>
          <w:sz w:val="22"/>
          <w:szCs w:val="22"/>
        </w:rPr>
        <w:t xml:space="preserve">The soul’s self-regard becoming absolute — pride, egocentrism, and greed representing the self as the centre of all value.</w:t>
      </w:r>
    </w:p>
    <w:p>
      <w:pPr>
        <w:spacing w:after="120" w:line="276"/>
        <w:jc w:val="both"/>
      </w:pPr>
      <w:r>
        <w:rPr>
          <w:rFonts w:ascii="Georgia" w:cs="Georgia" w:eastAsia="Georgia" w:hAnsi="Georgia"/>
          <w:b/>
          <w:bCs/>
          <w:sz w:val="22"/>
          <w:szCs w:val="22"/>
        </w:rPr>
        <w:t xml:space="preserve">Category E (Deceptive): </w:t>
      </w:r>
      <w:r>
        <w:rPr>
          <w:rFonts w:ascii="Georgia" w:cs="Georgia" w:eastAsia="Georgia" w:hAnsi="Georgia"/>
          <w:sz w:val="22"/>
          <w:szCs w:val="22"/>
        </w:rPr>
        <w:t xml:space="preserve">The soul’s cognitive and communicative capacities employed against truth — deception, slander, and manipulation corrupting speech and thought.</w:t>
      </w:r>
    </w:p>
    <w:p>
      <w:pPr>
        <w:spacing w:after="120" w:line="276"/>
        <w:jc w:val="both"/>
      </w:pPr>
      <w:r>
        <w:rPr>
          <w:rFonts w:ascii="Georgia" w:cs="Georgia" w:eastAsia="Georgia" w:hAnsi="Georgia"/>
          <w:b/>
          <w:bCs/>
          <w:sz w:val="22"/>
          <w:szCs w:val="22"/>
        </w:rPr>
        <w:t xml:space="preserve">Category F (Fear-Based): </w:t>
      </w:r>
      <w:r>
        <w:rPr>
          <w:rFonts w:ascii="Georgia" w:cs="Georgia" w:eastAsia="Georgia" w:hAnsi="Georgia"/>
          <w:sz w:val="22"/>
          <w:szCs w:val="22"/>
        </w:rPr>
        <w:t xml:space="preserve">The soul’s protective mechanisms operating in excess — fear, anxiety, and rejection sensitivity replacing trust in God with enslavement to perceived threats.</w:t>
      </w:r>
    </w:p>
    <w:p>
      <w:pPr>
        <w:spacing w:after="120" w:line="276"/>
        <w:jc w:val="both"/>
      </w:pPr>
      <w:r>
        <w:rPr>
          <w:rFonts w:ascii="Georgia" w:cs="Georgia" w:eastAsia="Georgia" w:hAnsi="Georgia"/>
          <w:b/>
          <w:bCs/>
          <w:sz w:val="22"/>
          <w:szCs w:val="22"/>
        </w:rPr>
        <w:t xml:space="preserve">Category G (Despair): </w:t>
      </w:r>
      <w:r>
        <w:rPr>
          <w:rFonts w:ascii="Georgia" w:cs="Georgia" w:eastAsia="Georgia" w:hAnsi="Georgia"/>
          <w:sz w:val="22"/>
          <w:szCs w:val="22"/>
        </w:rPr>
        <w:t xml:space="preserve">The soul’s capacity for hope collapsing — despair, bitterness, and shame representing the deepest corruption, where the soul concludes that no good future is possible.</w:t>
      </w:r>
    </w:p>
    <w:p>
      <w:pPr>
        <w:spacing w:after="120" w:line="276"/>
        <w:jc w:val="both"/>
      </w:pPr>
      <w:r>
        <w:rPr>
          <w:rFonts w:ascii="Georgia" w:cs="Georgia" w:eastAsia="Georgia" w:hAnsi="Georgia"/>
          <w:b/>
          <w:bCs/>
          <w:sz w:val="22"/>
          <w:szCs w:val="22"/>
        </w:rPr>
        <w:t xml:space="preserve">Category H (Ungodliness): </w:t>
      </w:r>
      <w:r>
        <w:rPr>
          <w:rFonts w:ascii="Georgia" w:cs="Georgia" w:eastAsia="Georgia" w:hAnsi="Georgia"/>
          <w:sz w:val="22"/>
          <w:szCs w:val="22"/>
        </w:rPr>
        <w:t xml:space="preserve">The spirit’s communion-function shut down — unbelief, ingratitude, and foolishness representing the condition where the God-ward faculty is dormant or resistant.</w:t>
      </w:r>
    </w:p>
    <w:p>
      <w:pPr>
        <w:pStyle w:val="Heading2"/>
        <w:spacing w:before="280" w:after="160"/>
      </w:pPr>
      <w:r>
        <w:rPr>
          <w:rFonts w:ascii="Arial" w:cs="Arial" w:eastAsia="Arial" w:hAnsi="Arial"/>
          <w:b/>
          <w:bCs/>
          <w:color w:val="B22222"/>
          <w:sz w:val="26"/>
          <w:szCs w:val="26"/>
        </w:rPr>
        <w:t xml:space="preserve">3.2 The Galatians 5 Antithesis Structure</w:t>
      </w:r>
    </w:p>
    <w:p>
      <w:pPr>
        <w:spacing w:after="120" w:line="276"/>
        <w:jc w:val="both"/>
      </w:pPr>
      <w:r>
        <w:rPr>
          <w:rFonts w:ascii="Georgia" w:cs="Georgia" w:eastAsia="Georgia" w:hAnsi="Georgia"/>
          <w:b w:val="false"/>
          <w:bCs w:val="false"/>
          <w:i w:val="false"/>
          <w:iCs w:val="false"/>
          <w:color w:val="000000"/>
          <w:sz w:val="22"/>
          <w:szCs w:val="22"/>
        </w:rPr>
        <w:t xml:space="preserve">Paul’s structure in Galatians 5 is not merely a list of vices and virtues placed side by side. It reveals a fundamental principle: the works of the flesh and the fruit of the Spirit are mutually exclusive governing systems. You cannot walk by the Spirit and gratify the desires of the flesh simultaneously (Gal 5:16).</w:t>
      </w:r>
    </w:p>
    <w:p>
      <w:pPr>
        <w:spacing w:after="120" w:line="276"/>
        <w:jc w:val="both"/>
      </w:pPr>
      <w:r>
        <w:rPr>
          <w:rFonts w:ascii="Georgia" w:cs="Georgia" w:eastAsia="Georgia" w:hAnsi="Georgia"/>
          <w:b w:val="false"/>
          <w:bCs w:val="false"/>
          <w:i w:val="false"/>
          <w:iCs w:val="false"/>
          <w:color w:val="000000"/>
          <w:sz w:val="22"/>
          <w:szCs w:val="22"/>
        </w:rPr>
        <w:t xml:space="preserve">This analysis has demonstrated that every corruption has a specific Spirit-produced antidote: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r>
              <w:rPr>
                <w:rFonts w:ascii="Arial" w:cs="Arial" w:eastAsia="Arial" w:hAnsi="Arial"/>
                <w:b/>
                <w:bCs/>
                <w:color w:val="FFFFFF"/>
                <w:sz w:val="18"/>
                <w:szCs w:val="18"/>
              </w:rPr>
              <w:t xml:space="preserve">Corruption (Flesh)</w:t>
            </w:r>
          </w:p>
        </w:tc>
        <w:tc>
          <w:tcPr>
            <w:tcW w:type="dxa" w:w="3120"/>
            <w:tcBorders>
              <w:top w:val="single" w:color="BBBBBB" w:sz="1"/>
              <w:left w:val="single" w:color="BBBBBB" w:sz="1"/>
              <w:bottom w:val="single" w:color="BBBBBB" w:sz="1"/>
              <w:right w:val="single" w:color="BBBBBB" w:sz="1"/>
            </w:tcBorders>
            <w:shd w:fill="666666"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12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Antidote (Spirit)</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Hatred</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Displaced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Love (Agape)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Fits of Anger</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Transformed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Patience (Makrothumia)</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Strife / Discord</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Replaced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Peace (Eirene)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Sensuality / Debauchery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Governed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Self-Control (Egkrateia)</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Impurity</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Cleansed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Purity (Hagnotes)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Pride / Arrogance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Humbled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Humility (Tapeinophrosune)</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Self-Love (Ego)</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Reoriented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Love (Agape — self-giving)</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Jealousy / Envy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Countered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Thankfulness (Eucharistia)</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Despair / Hopelessness</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Anchored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Hope (Elpis)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Fear / Cowardice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Cast out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Love + Boldness (Parresia)</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Deceit / Lying</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Exposed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Truth (Aletheia)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Bitterness / Unforgiveness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Released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Forgiveness (Charizomai)</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Division / Faction</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United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Unity (Henotes)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Greed / Covetousness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Liberated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Generosity (Koinonia)</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Unbelief / Hard Heart</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Softened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Faithfulness (Pistis)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Shame / Self-Condemnation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Healed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God’s Acceptance (Rom 8:1, 16)</w:t>
            </w:r>
          </w:p>
        </w:tc>
      </w:tr>
      <w:tr>
        <w:tc>
          <w:tcPr>
            <w:tcW w:type="dxa" w:w="312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Idolatry</w:t>
            </w:r>
          </w:p>
        </w:tc>
        <w:tc>
          <w:tcPr>
            <w:tcW w:type="dxa" w:w="312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Restored by</w:t>
            </w:r>
          </w:p>
        </w:tc>
        <w:tc>
          <w:tcPr>
            <w:tcW w:type="dxa" w:w="312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Godliness (Eusebeia)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Self-Destruction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sz w:val="18"/>
                <w:szCs w:val="18"/>
              </w:rPr>
              <w:t xml:space="preserve">Preserved by</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Hope + Joy + Peace</w:t>
            </w:r>
          </w:p>
        </w:tc>
      </w:tr>
    </w:tbl>
    <w:p>
      <w:pPr>
        <w:spacing w:after="60"/>
      </w:pPr>
    </w:p>
    <w:p>
      <w:pPr>
        <w:pStyle w:val="Heading2"/>
        <w:spacing w:before="280" w:after="160"/>
      </w:pPr>
      <w:r>
        <w:rPr>
          <w:rFonts w:ascii="Arial" w:cs="Arial" w:eastAsia="Arial" w:hAnsi="Arial"/>
          <w:b/>
          <w:bCs/>
          <w:color w:val="B22222"/>
          <w:sz w:val="26"/>
          <w:szCs w:val="26"/>
        </w:rPr>
        <w:t xml:space="preserve">3.3 The Body Connection: Psychoneuroimmunology Confirms the Pattern</w:t>
      </w:r>
    </w:p>
    <w:p>
      <w:pPr>
        <w:spacing w:after="120" w:line="276"/>
        <w:jc w:val="both"/>
      </w:pPr>
      <w:r>
        <w:rPr>
          <w:rFonts w:ascii="Georgia" w:cs="Georgia" w:eastAsia="Georgia" w:hAnsi="Georgia"/>
          <w:b w:val="false"/>
          <w:bCs w:val="false"/>
          <w:i w:val="false"/>
          <w:iCs w:val="false"/>
          <w:color w:val="000000"/>
          <w:sz w:val="22"/>
          <w:szCs w:val="22"/>
        </w:rPr>
        <w:t xml:space="preserve">The companion document demonstrated that every Spirit-produced quality has documented positive physical health effects. This document reveals the mirror image: every soul-corruption has documented negative physical health effects. The convergence is remarkable:</w:t>
      </w:r>
    </w:p>
    <w:p>
      <w:pPr>
        <w:spacing w:after="120" w:line="276"/>
        <w:jc w:val="both"/>
      </w:pPr>
      <w:r>
        <w:rPr>
          <w:rFonts w:ascii="Georgia" w:cs="Georgia" w:eastAsia="Georgia" w:hAnsi="Georgia"/>
          <w:b/>
          <w:bCs/>
          <w:sz w:val="22"/>
          <w:szCs w:val="22"/>
        </w:rPr>
        <w:t xml:space="preserve">Hatred/Hostility </w:t>
      </w:r>
      <w:r>
        <w:rPr>
          <w:rFonts w:ascii="Georgia" w:cs="Georgia" w:eastAsia="Georgia" w:hAnsi="Georgia"/>
          <w:sz w:val="22"/>
          <w:szCs w:val="22"/>
        </w:rPr>
        <w:t xml:space="preserve">→ cardiovascular disease. </w:t>
      </w:r>
      <w:r>
        <w:rPr>
          <w:rFonts w:ascii="Georgia" w:cs="Georgia" w:eastAsia="Georgia" w:hAnsi="Georgia"/>
          <w:b/>
          <w:bCs/>
          <w:sz w:val="22"/>
          <w:szCs w:val="22"/>
        </w:rPr>
        <w:t xml:space="preserve">Love </w:t>
      </w:r>
      <w:r>
        <w:rPr>
          <w:rFonts w:ascii="Georgia" w:cs="Georgia" w:eastAsia="Georgia" w:hAnsi="Georgia"/>
          <w:sz w:val="22"/>
          <w:szCs w:val="22"/>
        </w:rPr>
        <w:t xml:space="preserve">→ cardiovascular protection.</w:t>
      </w:r>
    </w:p>
    <w:p>
      <w:pPr>
        <w:spacing w:after="120" w:line="276"/>
        <w:jc w:val="both"/>
      </w:pPr>
      <w:r>
        <w:rPr>
          <w:rFonts w:ascii="Georgia" w:cs="Georgia" w:eastAsia="Georgia" w:hAnsi="Georgia"/>
          <w:b/>
          <w:bCs/>
          <w:sz w:val="22"/>
          <w:szCs w:val="22"/>
        </w:rPr>
        <w:t xml:space="preserve">Chronic anger </w:t>
      </w:r>
      <w:r>
        <w:rPr>
          <w:rFonts w:ascii="Georgia" w:cs="Georgia" w:eastAsia="Georgia" w:hAnsi="Georgia"/>
          <w:sz w:val="22"/>
          <w:szCs w:val="22"/>
        </w:rPr>
        <w:t xml:space="preserve">→ heart attack risk (8.5x in two hours). </w:t>
      </w:r>
      <w:r>
        <w:rPr>
          <w:rFonts w:ascii="Georgia" w:cs="Georgia" w:eastAsia="Georgia" w:hAnsi="Georgia"/>
          <w:b/>
          <w:bCs/>
          <w:sz w:val="22"/>
          <w:szCs w:val="22"/>
        </w:rPr>
        <w:t xml:space="preserve">Patience </w:t>
      </w:r>
      <w:r>
        <w:rPr>
          <w:rFonts w:ascii="Georgia" w:cs="Georgia" w:eastAsia="Georgia" w:hAnsi="Georgia"/>
          <w:sz w:val="22"/>
          <w:szCs w:val="22"/>
        </w:rPr>
        <w:t xml:space="preserve">→ reduced sympathetic activation.</w:t>
      </w:r>
    </w:p>
    <w:p>
      <w:pPr>
        <w:spacing w:after="120" w:line="276"/>
        <w:jc w:val="both"/>
      </w:pPr>
      <w:r>
        <w:rPr>
          <w:rFonts w:ascii="Georgia" w:cs="Georgia" w:eastAsia="Georgia" w:hAnsi="Georgia"/>
          <w:b/>
          <w:bCs/>
          <w:sz w:val="22"/>
          <w:szCs w:val="22"/>
        </w:rPr>
        <w:t xml:space="preserve">Bitterness/Unforgiveness </w:t>
      </w:r>
      <w:r>
        <w:rPr>
          <w:rFonts w:ascii="Georgia" w:cs="Georgia" w:eastAsia="Georgia" w:hAnsi="Georgia"/>
          <w:sz w:val="22"/>
          <w:szCs w:val="22"/>
        </w:rPr>
        <w:t xml:space="preserve">→ cortisol elevation, immune suppression. </w:t>
      </w:r>
      <w:r>
        <w:rPr>
          <w:rFonts w:ascii="Georgia" w:cs="Georgia" w:eastAsia="Georgia" w:hAnsi="Georgia"/>
          <w:b/>
          <w:bCs/>
          <w:sz w:val="22"/>
          <w:szCs w:val="22"/>
        </w:rPr>
        <w:t xml:space="preserve">Forgiveness </w:t>
      </w:r>
      <w:r>
        <w:rPr>
          <w:rFonts w:ascii="Georgia" w:cs="Georgia" w:eastAsia="Georgia" w:hAnsi="Georgia"/>
          <w:sz w:val="22"/>
          <w:szCs w:val="22"/>
        </w:rPr>
        <w:t xml:space="preserve">→ cortisol reduction, immune enhancement.</w:t>
      </w:r>
    </w:p>
    <w:p>
      <w:pPr>
        <w:spacing w:after="120" w:line="276"/>
        <w:jc w:val="both"/>
      </w:pPr>
      <w:r>
        <w:rPr>
          <w:rFonts w:ascii="Georgia" w:cs="Georgia" w:eastAsia="Georgia" w:hAnsi="Georgia"/>
          <w:b/>
          <w:bCs/>
          <w:sz w:val="22"/>
          <w:szCs w:val="22"/>
        </w:rPr>
        <w:t xml:space="preserve">Anxiety/Fear </w:t>
      </w:r>
      <w:r>
        <w:rPr>
          <w:rFonts w:ascii="Georgia" w:cs="Georgia" w:eastAsia="Georgia" w:hAnsi="Georgia"/>
          <w:sz w:val="22"/>
          <w:szCs w:val="22"/>
        </w:rPr>
        <w:t xml:space="preserve">→ immune suppression, GI disorders. </w:t>
      </w:r>
      <w:r>
        <w:rPr>
          <w:rFonts w:ascii="Georgia" w:cs="Georgia" w:eastAsia="Georgia" w:hAnsi="Georgia"/>
          <w:b/>
          <w:bCs/>
          <w:sz w:val="22"/>
          <w:szCs w:val="22"/>
        </w:rPr>
        <w:t xml:space="preserve">Peace </w:t>
      </w:r>
      <w:r>
        <w:rPr>
          <w:rFonts w:ascii="Georgia" w:cs="Georgia" w:eastAsia="Georgia" w:hAnsi="Georgia"/>
          <w:sz w:val="22"/>
          <w:szCs w:val="22"/>
        </w:rPr>
        <w:t xml:space="preserve">→ improved HRV, immune function.</w:t>
      </w:r>
    </w:p>
    <w:p>
      <w:pPr>
        <w:spacing w:after="120" w:line="276"/>
        <w:jc w:val="both"/>
      </w:pPr>
      <w:r>
        <w:rPr>
          <w:rFonts w:ascii="Georgia" w:cs="Georgia" w:eastAsia="Georgia" w:hAnsi="Georgia"/>
          <w:b/>
          <w:bCs/>
          <w:sz w:val="22"/>
          <w:szCs w:val="22"/>
        </w:rPr>
        <w:t xml:space="preserve">Despair/Hopelessness </w:t>
      </w:r>
      <w:r>
        <w:rPr>
          <w:rFonts w:ascii="Georgia" w:cs="Georgia" w:eastAsia="Georgia" w:hAnsi="Georgia"/>
          <w:sz w:val="22"/>
          <w:szCs w:val="22"/>
        </w:rPr>
        <w:t xml:space="preserve">→ serotonin dysfunction, mortality prediction. </w:t>
      </w:r>
      <w:r>
        <w:rPr>
          <w:rFonts w:ascii="Georgia" w:cs="Georgia" w:eastAsia="Georgia" w:hAnsi="Georgia"/>
          <w:b/>
          <w:bCs/>
          <w:sz w:val="22"/>
          <w:szCs w:val="22"/>
        </w:rPr>
        <w:t xml:space="preserve">Hope </w:t>
      </w:r>
      <w:r>
        <w:rPr>
          <w:rFonts w:ascii="Georgia" w:cs="Georgia" w:eastAsia="Georgia" w:hAnsi="Georgia"/>
          <w:sz w:val="22"/>
          <w:szCs w:val="22"/>
        </w:rPr>
        <w:t xml:space="preserve">→ recovery prediction, resilience.</w:t>
      </w:r>
    </w:p>
    <w:p>
      <w:pPr>
        <w:spacing w:after="120" w:line="276"/>
        <w:jc w:val="both"/>
      </w:pPr>
      <w:r>
        <w:rPr>
          <w:rFonts w:ascii="Georgia" w:cs="Georgia" w:eastAsia="Georgia" w:hAnsi="Georgia"/>
          <w:b w:val="false"/>
          <w:bCs w:val="false"/>
          <w:i w:val="false"/>
          <w:iCs w:val="false"/>
          <w:color w:val="000000"/>
          <w:sz w:val="22"/>
          <w:szCs w:val="22"/>
        </w:rPr>
        <w:t xml:space="preserve">This bidirectional pattern — corruptions producing disease, Spirit-fruit producing health — provides powerful empirical support for the spirit-soul-body integration that Framework B describes. The body is not neutral in the spiritual battle; it registers the outcome.</w:t>
      </w:r>
    </w:p>
    <w:p>
      <w:pPr>
        <w:pStyle w:val="Heading2"/>
        <w:spacing w:before="280" w:after="160"/>
      </w:pPr>
      <w:r>
        <w:rPr>
          <w:rFonts w:ascii="Arial" w:cs="Arial" w:eastAsia="Arial" w:hAnsi="Arial"/>
          <w:b/>
          <w:bCs/>
          <w:color w:val="B22222"/>
          <w:sz w:val="26"/>
          <w:szCs w:val="26"/>
        </w:rPr>
        <w:t xml:space="preserve">3.4 The Progression: From Root to Fruit</w:t>
      </w:r>
    </w:p>
    <w:p>
      <w:pPr>
        <w:spacing w:after="120" w:line="276"/>
        <w:jc w:val="both"/>
      </w:pPr>
      <w:r>
        <w:rPr>
          <w:rFonts w:ascii="Georgia" w:cs="Georgia" w:eastAsia="Georgia" w:hAnsi="Georgia"/>
          <w:b w:val="false"/>
          <w:bCs w:val="false"/>
          <w:i w:val="false"/>
          <w:iCs w:val="false"/>
          <w:color w:val="000000"/>
          <w:sz w:val="22"/>
          <w:szCs w:val="22"/>
        </w:rPr>
        <w:t xml:space="preserve">Romans 1:21–32 describes a downward progression that mirrors the category structure of this document:</w:t>
      </w:r>
    </w:p>
    <w:p>
      <w:pPr>
        <w:spacing w:after="120" w:line="276"/>
        <w:jc w:val="both"/>
      </w:pPr>
      <w:r>
        <w:rPr>
          <w:rFonts w:ascii="Georgia" w:cs="Georgia" w:eastAsia="Georgia" w:hAnsi="Georgia"/>
          <w:b/>
          <w:bCs/>
          <w:sz w:val="22"/>
          <w:szCs w:val="22"/>
        </w:rPr>
        <w:t xml:space="preserve">Step 1 — Spiritual Root (Category H): </w:t>
      </w:r>
      <w:r>
        <w:rPr>
          <w:rFonts w:ascii="Georgia" w:cs="Georgia" w:eastAsia="Georgia" w:hAnsi="Georgia"/>
          <w:sz w:val="22"/>
          <w:szCs w:val="22"/>
        </w:rPr>
        <w:t xml:space="preserve">'Although they knew God, they did not honour him as God or give thanks to him' (v. 21). Ingratitude and refusal to worship — the spirit’s communion-function shut down.</w:t>
      </w:r>
    </w:p>
    <w:p>
      <w:pPr>
        <w:spacing w:after="120" w:line="276"/>
        <w:jc w:val="both"/>
      </w:pPr>
      <w:r>
        <w:rPr>
          <w:rFonts w:ascii="Georgia" w:cs="Georgia" w:eastAsia="Georgia" w:hAnsi="Georgia"/>
          <w:b/>
          <w:bCs/>
          <w:sz w:val="22"/>
          <w:szCs w:val="22"/>
        </w:rPr>
        <w:t xml:space="preserve">Step 2 — Cognitive Corruption (Category E/H): </w:t>
      </w:r>
      <w:r>
        <w:rPr>
          <w:rFonts w:ascii="Georgia" w:cs="Georgia" w:eastAsia="Georgia" w:hAnsi="Georgia"/>
          <w:sz w:val="22"/>
          <w:szCs w:val="22"/>
        </w:rPr>
        <w:t xml:space="preserve">'They became futile in their thinking, and their foolish hearts were darkened. Claiming to be wise, they became fools' (vv. 21–22). The soul’s cognitive capacity distorted.</w:t>
      </w:r>
    </w:p>
    <w:p>
      <w:pPr>
        <w:spacing w:after="120" w:line="276"/>
        <w:jc w:val="both"/>
      </w:pPr>
      <w:r>
        <w:rPr>
          <w:rFonts w:ascii="Georgia" w:cs="Georgia" w:eastAsia="Georgia" w:hAnsi="Georgia"/>
          <w:b/>
          <w:bCs/>
          <w:sz w:val="22"/>
          <w:szCs w:val="22"/>
        </w:rPr>
        <w:t xml:space="preserve">Step 3 — Idolatry (Category B): </w:t>
      </w:r>
      <w:r>
        <w:rPr>
          <w:rFonts w:ascii="Georgia" w:cs="Georgia" w:eastAsia="Georgia" w:hAnsi="Georgia"/>
          <w:sz w:val="22"/>
          <w:szCs w:val="22"/>
        </w:rPr>
        <w:t xml:space="preserve">'They exchanged the glory of the immortal God for images' (v. 23). Worship redirected to substitutes.</w:t>
      </w:r>
    </w:p>
    <w:p>
      <w:pPr>
        <w:spacing w:after="120" w:line="276"/>
        <w:jc w:val="both"/>
      </w:pPr>
      <w:r>
        <w:rPr>
          <w:rFonts w:ascii="Georgia" w:cs="Georgia" w:eastAsia="Georgia" w:hAnsi="Georgia"/>
          <w:b/>
          <w:bCs/>
          <w:sz w:val="22"/>
          <w:szCs w:val="22"/>
        </w:rPr>
        <w:t xml:space="preserve">Step 4 — Sensual Corruption (Category A): </w:t>
      </w:r>
      <w:r>
        <w:rPr>
          <w:rFonts w:ascii="Georgia" w:cs="Georgia" w:eastAsia="Georgia" w:hAnsi="Georgia"/>
          <w:sz w:val="22"/>
          <w:szCs w:val="22"/>
        </w:rPr>
        <w:t xml:space="preserve">'God gave them up in the lusts of their hearts to impurity' (v. 24). The soul’s appetites ungoverned.</w:t>
      </w:r>
    </w:p>
    <w:p>
      <w:pPr>
        <w:spacing w:after="120" w:line="276"/>
        <w:jc w:val="both"/>
      </w:pPr>
      <w:r>
        <w:rPr>
          <w:rFonts w:ascii="Georgia" w:cs="Georgia" w:eastAsia="Georgia" w:hAnsi="Georgia"/>
          <w:b/>
          <w:bCs/>
          <w:sz w:val="22"/>
          <w:szCs w:val="22"/>
        </w:rPr>
        <w:t xml:space="preserve">Step 5 — Full Expression (Categories C-G): </w:t>
      </w:r>
      <w:r>
        <w:rPr>
          <w:rFonts w:ascii="Georgia" w:cs="Georgia" w:eastAsia="Georgia" w:hAnsi="Georgia"/>
          <w:sz w:val="22"/>
          <w:szCs w:val="22"/>
        </w:rPr>
        <w:t xml:space="preserve">'They were filled with all manner of unrighteousness, evil, covetousness, malice... envy, murder, strife, deceit' (vv. 29–31). The complete catalogue of relational, self-oriented, and destructive corruptions.</w:t>
      </w:r>
    </w:p>
    <w:p>
      <w:pPr>
        <w:spacing w:after="120" w:line="276"/>
        <w:jc w:val="both"/>
      </w:pPr>
      <w:r>
        <w:rPr>
          <w:rFonts w:ascii="Georgia" w:cs="Georgia" w:eastAsia="Georgia" w:hAnsi="Georgia"/>
          <w:b w:val="false"/>
          <w:bCs w:val="false"/>
          <w:i w:val="false"/>
          <w:iCs w:val="false"/>
          <w:color w:val="000000"/>
          <w:sz w:val="22"/>
          <w:szCs w:val="22"/>
        </w:rPr>
        <w:t xml:space="preserve">This progression reveals that the corruptions are not independent but interconnected. The spiritual root (refusal to honour God) produces cognitive distortion, which enables idolatry, which unleashes appetitive corruption, which cascades into the full range of relational and self-oriented disorders. The Spirit’s work reverses this progression: regeneration restores the spirit’s communion with God, which begins to restore cognitive clarity, which reorients worship, which begins to govern appetites, which transforms relationships.</w:t>
      </w:r>
    </w:p>
    <w:p>
      <w:pPr>
        <w:pStyle w:val="Heading2"/>
        <w:spacing w:before="280" w:after="160"/>
      </w:pPr>
      <w:r>
        <w:rPr>
          <w:rFonts w:ascii="Arial" w:cs="Arial" w:eastAsia="Arial" w:hAnsi="Arial"/>
          <w:b/>
          <w:bCs/>
          <w:color w:val="B22222"/>
          <w:sz w:val="26"/>
          <w:szCs w:val="26"/>
        </w:rPr>
        <w:t xml:space="preserve">3.5 Implications for Framework B: The Complete Soul Picture</w:t>
      </w:r>
    </w:p>
    <w:p>
      <w:pPr>
        <w:spacing w:after="120" w:line="276"/>
        <w:jc w:val="both"/>
      </w:pPr>
      <w:r>
        <w:rPr>
          <w:rFonts w:ascii="Georgia" w:cs="Georgia" w:eastAsia="Georgia" w:hAnsi="Georgia"/>
          <w:b w:val="false"/>
          <w:bCs w:val="false"/>
          <w:i w:val="false"/>
          <w:iCs w:val="false"/>
          <w:color w:val="000000"/>
          <w:sz w:val="22"/>
          <w:szCs w:val="22"/>
        </w:rPr>
        <w:t xml:space="preserve">With both analyses complete — the Spirit’s fruit (27 qualities) and the flesh’s works (35+ characteristics across 8 categories) — we now have a comprehensive map of the human soul’s operational range:</w:t>
      </w:r>
    </w:p>
    <w:p>
      <w:pPr>
        <w:spacing w:after="120" w:line="276"/>
        <w:jc w:val="both"/>
      </w:pPr>
      <w:r>
        <w:rPr>
          <w:rFonts w:ascii="Georgia" w:cs="Georgia" w:eastAsia="Georgia" w:hAnsi="Georgia"/>
          <w:b/>
          <w:bCs/>
          <w:sz w:val="22"/>
          <w:szCs w:val="22"/>
        </w:rPr>
        <w:t xml:space="preserve">The soul governed by the Spirit through the human spirit </w:t>
      </w:r>
      <w:r>
        <w:rPr>
          <w:rFonts w:ascii="Georgia" w:cs="Georgia" w:eastAsia="Georgia" w:hAnsi="Georgia"/>
          <w:sz w:val="22"/>
          <w:szCs w:val="22"/>
        </w:rPr>
        <w:t xml:space="preserve">→ produces the fruit of the Spirit: love, joy, peace, patience, kindness, goodness, faithfulness, gentleness, self-control, and all related qualities.</w:t>
      </w:r>
    </w:p>
    <w:p>
      <w:pPr>
        <w:spacing w:after="120" w:line="276"/>
        <w:jc w:val="both"/>
      </w:pPr>
      <w:r>
        <w:rPr>
          <w:rFonts w:ascii="Georgia" w:cs="Georgia" w:eastAsia="Georgia" w:hAnsi="Georgia"/>
          <w:b/>
          <w:bCs/>
          <w:sz w:val="22"/>
          <w:szCs w:val="22"/>
        </w:rPr>
        <w:t xml:space="preserve">The soul governed by the flesh without spiritual governance </w:t>
      </w:r>
      <w:r>
        <w:rPr>
          <w:rFonts w:ascii="Georgia" w:cs="Georgia" w:eastAsia="Georgia" w:hAnsi="Georgia"/>
          <w:sz w:val="22"/>
          <w:szCs w:val="22"/>
        </w:rPr>
        <w:t xml:space="preserve">→ produces the works of the flesh: sexual immorality, impurity, idolatry, hatred, strife, jealousy, rage, selfish ambition, division, envy, drunkenness, and all related corruptions.</w:t>
      </w:r>
    </w:p>
    <w:p>
      <w:pPr>
        <w:spacing w:after="120" w:line="276"/>
        <w:jc w:val="both"/>
      </w:pPr>
      <w:r>
        <w:rPr>
          <w:rFonts w:ascii="Georgia" w:cs="Georgia" w:eastAsia="Georgia" w:hAnsi="Georgia"/>
          <w:b/>
          <w:bCs/>
          <w:sz w:val="22"/>
          <w:szCs w:val="22"/>
        </w:rPr>
        <w:t xml:space="preserve">The soul’s natural functions (memory, imagination, aesthetics, natural fear, grief, sexuality) </w:t>
      </w:r>
      <w:r>
        <w:rPr>
          <w:rFonts w:ascii="Georgia" w:cs="Georgia" w:eastAsia="Georgia" w:hAnsi="Georgia"/>
          <w:sz w:val="22"/>
          <w:szCs w:val="22"/>
        </w:rPr>
        <w:t xml:space="preserve">continue operating in both states but are progressively transformed (under Spirit governance) or progressively corrupted (under fleshly governance).</w:t>
      </w:r>
    </w:p>
    <w:p>
      <w:pPr>
        <w:spacing w:after="120" w:line="276"/>
        <w:jc w:val="both"/>
      </w:pPr>
      <w:r>
        <w:rPr>
          <w:rFonts w:ascii="Georgia" w:cs="Georgia" w:eastAsia="Georgia" w:hAnsi="Georgia"/>
          <w:b w:val="false"/>
          <w:bCs w:val="false"/>
          <w:i w:val="false"/>
          <w:iCs w:val="false"/>
          <w:color w:val="000000"/>
          <w:sz w:val="22"/>
          <w:szCs w:val="22"/>
        </w:rPr>
        <w:t xml:space="preserve">This three-part picture — Spirit-fruit, natural functions, fleshly corruptions — maps directly onto the trichotomous model: the spirit’s God-ward communion transforms the soul’s self-ward orientation, which produces measurable effects in the world-ward body. When the spirit is dormant or resistant, the soul operates on its own self-ward impulses, producing corruptions that damage both soul and body.</w:t>
      </w:r>
    </w:p>
    <w:p>
      <w:pPr>
        <w:pStyle w:val="Heading2"/>
        <w:spacing w:before="280" w:after="160"/>
      </w:pPr>
      <w:r>
        <w:rPr>
          <w:rFonts w:ascii="Arial" w:cs="Arial" w:eastAsia="Arial" w:hAnsi="Arial"/>
          <w:b/>
          <w:bCs/>
          <w:color w:val="B22222"/>
          <w:sz w:val="26"/>
          <w:szCs w:val="26"/>
        </w:rPr>
        <w:t xml:space="preserve">3.6 A Note on Compassion</w:t>
      </w:r>
    </w:p>
    <w:p>
      <w:pPr>
        <w:spacing w:after="120" w:line="276"/>
        <w:jc w:val="both"/>
      </w:pPr>
      <w:r>
        <w:rPr>
          <w:rFonts w:ascii="Georgia" w:cs="Georgia" w:eastAsia="Georgia" w:hAnsi="Georgia"/>
          <w:b w:val="false"/>
          <w:bCs w:val="false"/>
          <w:i w:val="false"/>
          <w:iCs w:val="false"/>
          <w:color w:val="000000"/>
          <w:sz w:val="22"/>
          <w:szCs w:val="22"/>
        </w:rPr>
        <w:t xml:space="preserve">This document catalogues the corruptions of the fallen soul not for the purpose of condemnation but for the purpose of understanding. Every characteristic described here represents real human suffering. The person enslaved to addiction, consumed by hatred, paralysed by fear, or drowning in despair is not merely “sinful” but damaged — a soul operating without the governance for which it was designed.</w:t>
      </w:r>
    </w:p>
    <w:p>
      <w:pPr>
        <w:spacing w:after="120" w:line="276"/>
        <w:jc w:val="both"/>
      </w:pPr>
      <w:r>
        <w:rPr>
          <w:rFonts w:ascii="Georgia" w:cs="Georgia" w:eastAsia="Georgia" w:hAnsi="Georgia"/>
          <w:b w:val="false"/>
          <w:bCs w:val="false"/>
          <w:i w:val="false"/>
          <w:iCs w:val="false"/>
          <w:color w:val="000000"/>
          <w:sz w:val="22"/>
          <w:szCs w:val="22"/>
        </w:rPr>
        <w:t xml:space="preserve">The Spirit’s response to the fallen soul is not first judgment but the offer of transformation. Jesus’ summary of His mission is instructive: “The Spirit of the Lord is upon me, because he has anointed me to proclaim good news to the poor. He has sent me to proclaim liberty to the captives and recovering of sight to the blind, to set at liberty those who are oppressed” (Luke 4:18).</w:t>
      </w:r>
    </w:p>
    <w:p>
      <w:pPr>
        <w:spacing w:after="120" w:line="276"/>
        <w:jc w:val="both"/>
      </w:pPr>
      <w:r>
        <w:rPr>
          <w:rFonts w:ascii="Georgia" w:cs="Georgia" w:eastAsia="Georgia" w:hAnsi="Georgia"/>
          <w:b w:val="false"/>
          <w:bCs w:val="false"/>
          <w:i w:val="false"/>
          <w:iCs w:val="false"/>
          <w:color w:val="000000"/>
          <w:sz w:val="22"/>
          <w:szCs w:val="22"/>
        </w:rPr>
        <w:t xml:space="preserve">The catalogue of corruptions is simultaneously a catalogue of the Spirit’s redemptive targets. Every corruption has an antidote. Every bondage has a liberation. This is the hope that the trichotomous model reveals: the human soul, however corrupted, is not beyond the reach of the Spirit who made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Unregenerate Soul — Deep Research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B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2026-02-18T05:02:46.236Z</dcterms:created>
  <dcterms:modified xsi:type="dcterms:W3CDTF">2026-02-18T05:02:46.237Z</dcterms:modified>
</cp:coreProperties>
</file>

<file path=docProps/custom.xml><?xml version="1.0" encoding="utf-8"?>
<Properties xmlns="http://schemas.openxmlformats.org/officeDocument/2006/custom-properties" xmlns:vt="http://schemas.openxmlformats.org/officeDocument/2006/docPropsVTypes"/>
</file>