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COVENANT</w:t>
      </w:r>
    </w:p>
    <w:p>
      <w:pPr>
        <w:spacing w:after="80"/>
      </w:pPr>
      <w:r>
        <w:rPr>
          <w:rFonts w:ascii="Arial" w:cs="Arial" w:eastAsia="Arial" w:hAnsi="Arial"/>
          <w:color w:val="666666"/>
          <w:sz w:val="24"/>
          <w:szCs w:val="24"/>
        </w:rPr>
        <w:t xml:space="preserve">Registry 34  |  Session B v4.4  |  26 March 2026</w:t>
      </w:r>
    </w:p>
    <w:p>
      <w:pPr>
        <w:spacing w:after="80"/>
      </w:pPr>
      <w:r>
        <w:rPr>
          <w:rFonts w:ascii="Arial" w:cs="Arial" w:eastAsia="Arial" w:hAnsi="Arial"/>
          <w:color w:val="666666"/>
          <w:sz w:val="24"/>
          <w:szCs w:val="24"/>
        </w:rPr>
        <w:t xml:space="preserve">18 working terms  |  Hebrew 11, Greek 7  |  3,449 verses</w:t>
      </w:r>
    </w:p>
    <w:p>
      <w:pPr>
        <w:spacing w:after="80"/>
      </w:pPr>
      <w:r>
        <w:rPr>
          <w:rFonts w:ascii="Arial" w:cs="Arial" w:eastAsia="Arial" w:hAnsi="Arial"/>
          <w:color w:val="AA0000"/>
          <w:sz w:val="22"/>
          <w:szCs w:val="22"/>
        </w:rPr>
        <w:t xml:space="preserve">Pre-analysis note: Phase 1 extraction anomaly identified and corrected. See Part 5.</w:t>
      </w:r>
    </w:p>
    <w:p>
      <w:pPr>
        <w:pageBreakBefore/>
      </w:pPr>
      <w:r>
        <w:t xml:space="preserve"/>
      </w:r>
    </w:p>
    <w:p>
      <w:pPr>
        <w:pStyle w:val="Heading1"/>
      </w:pPr>
      <w:r>
        <w:rPr>
          <w:rFonts w:ascii="Arial" w:cs="Arial" w:eastAsia="Arial" w:hAnsi="Arial"/>
          <w:b/>
          <w:bCs/>
          <w:sz w:val="32"/>
          <w:szCs w:val="32"/>
        </w:rPr>
        <w:t xml:space="preserve">Part 1 — Working Definition of Covenant</w:t>
      </w:r>
    </w:p>
    <w:p>
      <w:pPr>
        <w:spacing w:after="120"/>
      </w:pPr>
      <w:r>
        <w:rPr>
          <w:rFonts w:ascii="Arial" w:cs="Arial" w:eastAsia="Arial" w:hAnsi="Arial"/>
          <w:sz w:val="24"/>
          <w:szCs w:val="24"/>
        </w:rPr>
        <w:t xml:space="preserve">Covenant in the biblical vocabulary is not a contract between equals. It is </w:t>
      </w:r>
      <w:r>
        <w:rPr>
          <w:rFonts w:ascii="Arial" w:cs="Arial" w:eastAsia="Arial" w:hAnsi="Arial"/>
          <w:b/>
          <w:bCs/>
          <w:sz w:val="24"/>
          <w:szCs w:val="24"/>
        </w:rPr>
        <w:t xml:space="preserve">a solemnly ratified bond, typically initiated by a superior party, that creates lasting relational obligations, defines identity, and is secured by oath and sign.</w:t>
      </w:r>
      <w:r>
        <w:rPr>
          <w:rFonts w:ascii="Arial" w:cs="Arial" w:eastAsia="Arial" w:hAnsi="Arial"/>
          <w:sz w:val="24"/>
          <w:szCs w:val="24"/>
        </w:rPr>
        <w:t xml:space="preserve"> The Hebrew </w:t>
      </w:r>
      <w:r>
        <w:rPr>
          <w:rFonts w:ascii="Arial" w:cs="Arial" w:eastAsia="Arial" w:hAnsi="Arial"/>
          <w:i/>
          <w:iCs/>
          <w:sz w:val="24"/>
          <w:szCs w:val="24"/>
        </w:rPr>
        <w:t xml:space="preserve">berît</w:t>
      </w:r>
      <w:r>
        <w:rPr>
          <w:rFonts w:ascii="Arial" w:cs="Arial" w:eastAsia="Arial" w:hAnsi="Arial"/>
          <w:sz w:val="24"/>
          <w:szCs w:val="24"/>
        </w:rPr>
        <w:t xml:space="preserve"> (H1285) and Greek </w:t>
      </w:r>
      <w:r>
        <w:rPr>
          <w:rFonts w:ascii="Arial" w:cs="Arial" w:eastAsia="Arial" w:hAnsi="Arial"/>
          <w:i/>
          <w:iCs/>
          <w:sz w:val="24"/>
          <w:szCs w:val="24"/>
        </w:rPr>
        <w:t xml:space="preserve">diathēkē</w:t>
      </w:r>
      <w:r>
        <w:rPr>
          <w:rFonts w:ascii="Arial" w:cs="Arial" w:eastAsia="Arial" w:hAnsi="Arial"/>
          <w:sz w:val="24"/>
          <w:szCs w:val="24"/>
        </w:rPr>
        <w:t xml:space="preserve"> (G1242) both carry the weight of an arrangement that is binding not merely because of legal force but because it is established by the word and character of the one who makes it.</w:t>
      </w:r>
    </w:p>
    <w:p>
      <w:pPr>
        <w:spacing w:after="120"/>
      </w:pPr>
      <w:r>
        <w:rPr>
          <w:rFonts w:ascii="Arial" w:cs="Arial" w:eastAsia="Arial" w:hAnsi="Arial"/>
          <w:sz w:val="24"/>
          <w:szCs w:val="24"/>
        </w:rPr>
        <w:t xml:space="preserve">The inner-being implications of covenant are pervasive and deep. Covenant defines who a person is — their belonging, their obligations, their hope, and their accountability. To break covenant is not merely to violate a rule but to fracture an identity-constituting relationship. To receive covenant is not merely to gain benefits but to be given a self: a people, a God, a future. The vocabulary of covenant is therefore inseparable from the vocabulary of the inner life — memory, faithfulness, fear, shame, hope, and the longing for restoration.</w:t>
      </w:r>
    </w:p>
    <w:p>
      <w:pPr>
        <w:spacing w:after="120"/>
      </w:pPr>
      <w:r>
        <w:rPr>
          <w:rFonts w:ascii="Arial" w:cs="Arial" w:eastAsia="Arial" w:hAnsi="Arial"/>
          <w:sz w:val="24"/>
          <w:szCs w:val="24"/>
        </w:rPr>
        <w:t xml:space="preserve">The covenant-making formula — </w:t>
      </w:r>
      <w:r>
        <w:rPr>
          <w:rFonts w:ascii="Arial" w:cs="Arial" w:eastAsia="Arial" w:hAnsi="Arial"/>
          <w:i/>
          <w:iCs/>
          <w:sz w:val="24"/>
          <w:szCs w:val="24"/>
        </w:rPr>
        <w:t xml:space="preserve">kārat berît</w:t>
      </w:r>
      <w:r>
        <w:rPr>
          <w:rFonts w:ascii="Arial" w:cs="Arial" w:eastAsia="Arial" w:hAnsi="Arial"/>
          <w:sz w:val="24"/>
          <w:szCs w:val="24"/>
        </w:rPr>
        <w:t xml:space="preserve"> (to cut a covenant) — points to the ritual origins of the institution: covenants were sealed by the cutting and dividing of animals, the parties passing between the halves, invoking death upon themselves if they broke the terms (Gen 15; Jer 34:18). The oath (</w:t>
      </w:r>
      <w:r>
        <w:rPr>
          <w:rFonts w:ascii="Arial" w:cs="Arial" w:eastAsia="Arial" w:hAnsi="Arial"/>
          <w:i/>
          <w:iCs/>
          <w:sz w:val="24"/>
          <w:szCs w:val="24"/>
        </w:rPr>
        <w:t xml:space="preserve">shevuʿāh</w:t>
      </w:r>
      <w:r>
        <w:rPr>
          <w:rFonts w:ascii="Arial" w:cs="Arial" w:eastAsia="Arial" w:hAnsi="Arial"/>
          <w:sz w:val="24"/>
          <w:szCs w:val="24"/>
        </w:rPr>
        <w:t xml:space="preserve">, </w:t>
      </w:r>
      <w:r>
        <w:rPr>
          <w:rFonts w:ascii="Arial" w:cs="Arial" w:eastAsia="Arial" w:hAnsi="Arial"/>
          <w:i/>
          <w:iCs/>
          <w:sz w:val="24"/>
          <w:szCs w:val="24"/>
        </w:rPr>
        <w:t xml:space="preserve">ʾālāh</w:t>
      </w:r>
      <w:r>
        <w:rPr>
          <w:rFonts w:ascii="Arial" w:cs="Arial" w:eastAsia="Arial" w:hAnsi="Arial"/>
          <w:sz w:val="24"/>
          <w:szCs w:val="24"/>
        </w:rPr>
        <w:t xml:space="preserve">) and the swearing act (</w:t>
      </w:r>
      <w:r>
        <w:rPr>
          <w:rFonts w:ascii="Arial" w:cs="Arial" w:eastAsia="Arial" w:hAnsi="Arial"/>
          <w:i/>
          <w:iCs/>
          <w:sz w:val="24"/>
          <w:szCs w:val="24"/>
        </w:rPr>
        <w:t xml:space="preserve">shāvaʿ</w:t>
      </w:r>
      <w:r>
        <w:rPr>
          <w:rFonts w:ascii="Arial" w:cs="Arial" w:eastAsia="Arial" w:hAnsi="Arial"/>
          <w:sz w:val="24"/>
          <w:szCs w:val="24"/>
        </w:rPr>
        <w:t xml:space="preserve">) are the verbal and personal dimensions of this binding. The sign (</w:t>
      </w:r>
      <w:r>
        <w:rPr>
          <w:rFonts w:ascii="Arial" w:cs="Arial" w:eastAsia="Arial" w:hAnsi="Arial"/>
          <w:i/>
          <w:iCs/>
          <w:sz w:val="24"/>
          <w:szCs w:val="24"/>
        </w:rPr>
        <w:t xml:space="preserve">ʾôt</w:t>
      </w:r>
      <w:r>
        <w:rPr>
          <w:rFonts w:ascii="Arial" w:cs="Arial" w:eastAsia="Arial" w:hAnsi="Arial"/>
          <w:sz w:val="24"/>
          <w:szCs w:val="24"/>
        </w:rPr>
        <w:t xml:space="preserve">) — rainbow, circumcision, Sabbath — is the enduring material witness to the covenant in the created world and on the human body.</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11 extracted, 7 extracted_thin. 10 xref_peace terms (shalom family) cross-referenced to registry 117 with Session D flag. 8 candidate_delete and 31 delete excluded. Note: 7 high-frequency grammatical function words previously classified extracted have been reclassified as delete following researcher review (see Part 5).</w:t>
      </w:r>
    </w:p>
    <w:p>
      <w:pPr>
        <w:spacing w:after="80"/>
      </w:pPr>
      <w:r>
        <w:t xml:space="preserve"/>
      </w:r>
    </w:p>
    <w:p>
      <w:pPr>
        <w:pStyle w:val="Heading2"/>
      </w:pPr>
      <w:r>
        <w:rPr>
          <w:rFonts w:ascii="Arial" w:cs="Arial" w:eastAsia="Arial" w:hAnsi="Arial"/>
          <w:b/>
          <w:bCs/>
          <w:sz w:val="28"/>
          <w:szCs w:val="28"/>
        </w:rPr>
        <w:t xml:space="preserve">2.1  Hebrew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H1285 — berît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covenant (284 occ, extracted) — the primary OT covenant term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H3772H — kārat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cut: make covenant (91 occ, extracted) — the covenant-making verb</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H3772G — kārat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cut: cut (52 occ, extracted) — physical cutting; covenant ritual context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H5715 — ʿēdût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testimony (61 occ, extracted) — the covenant tablets/ark of testimony</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H7621 — shevuʿāh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oath (30 occ, extracted) — the solemn covenant oath</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H7650 — shāvaʿ</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swear (186 occ, extracted) — the swearing act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H0423 — ʾālāh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oath/curse (35 occ, extracted) — the binding self-imprecation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H0548 — ʾamānāh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firm covenant (2 occ, extracted) — Neh 9:38 written covenant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H3772J — kārat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cut: lack (11 occ, extracted_thin) — Davidic covenant continuity</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H3748 — kerîtût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divorce certificate (4 occ, extracted_thin) — covenant dissolution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H7620I — shāvûaʿ</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week / Dan 9 (8 occ, extracted_thin) — seventy weeks prophecy</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H1286 — berît [Baal]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[Baal]-berith (1 occ, extracted_thin) — the covenant-named pagan deity</w:t>
            </w:r>
          </w:p>
        </w:tc>
      </w:tr>
    </w:tbl>
    <w:p>
      <w:pPr>
        <w:spacing w:after="80"/>
      </w:pPr>
      <w:r>
        <w:t xml:space="preserve"/>
      </w:r>
    </w:p>
    <w:p>
      <w:pPr>
        <w:pStyle w:val="Heading2"/>
      </w:pPr>
      <w:r>
        <w:rPr>
          <w:rFonts w:ascii="Arial" w:cs="Arial" w:eastAsia="Arial" w:hAnsi="Arial"/>
          <w:b/>
          <w:bCs/>
          <w:sz w:val="28"/>
          <w:szCs w:val="28"/>
        </w:rPr>
        <w:t xml:space="preserve">2.2  Greek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G1242 — diathēkē</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covenant (340 occ, extracted) — the primary NT covenant term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G1303 — diatithēmi</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make a covenant (92 occ, extracted) — the covenant-making verb</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G2537 — kainos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new (96 occ, extracted) — the new covenant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G2787G — kibōtos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ark: covenant (230 occ, extracted_thin) — NT ark of covenant references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G2787H — kibōtos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ark: Noah (4 occ, extracted_thin) — Noahic covenant sign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G0802 — asunthetos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covenant-breaker (5 occ, extracted_thin) — Rom 1:31</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Berît — The Architecture of Covenant</w:t>
      </w:r>
    </w:p>
    <w:p>
      <w:pPr>
        <w:spacing w:after="120"/>
      </w:pPr>
      <w:r>
        <w:rPr>
          <w:rFonts w:ascii="Arial" w:cs="Arial" w:eastAsia="Arial" w:hAnsi="Arial"/>
          <w:i/>
          <w:iCs/>
          <w:sz w:val="24"/>
          <w:szCs w:val="24"/>
        </w:rPr>
        <w:t xml:space="preserve">Berît</w:t>
      </w:r>
      <w:r>
        <w:rPr>
          <w:rFonts w:ascii="Arial" w:cs="Arial" w:eastAsia="Arial" w:hAnsi="Arial"/>
          <w:sz w:val="24"/>
          <w:szCs w:val="24"/>
        </w:rPr>
        <w:t xml:space="preserve"> (H1285, 284 occurrences, 236 in export) is the architectural term of this registry — every other word orbits around it. Its range across the 236 exported verses reveals a covenant theology of extraordinary scope: from the Noahic covenant with all living creatures, through the Abrahamic covenant of promise, the Mosaic covenant of law, the Davidic covenant of dynasty, and the new covenant of the heart. The word functions as both formal legal category and the most intimate relational bond available in the OT.</w:t>
      </w:r>
    </w:p>
    <w:p>
      <w:pPr>
        <w:spacing w:after="120"/>
      </w:pPr>
      <w:r>
        <w:rPr>
          <w:rFonts w:ascii="Arial" w:cs="Arial" w:eastAsia="Arial" w:hAnsi="Arial"/>
          <w:b/>
          <w:bCs/>
          <w:sz w:val="24"/>
          <w:szCs w:val="24"/>
        </w:rPr>
        <w:t xml:space="preserve">The form of covenant-making:</w:t>
      </w:r>
      <w:r>
        <w:rPr>
          <w:rFonts w:ascii="Arial" w:cs="Arial" w:eastAsia="Arial" w:hAnsi="Arial"/>
          <w:sz w:val="24"/>
          <w:szCs w:val="24"/>
        </w:rPr>
        <w:t xml:space="preserve"> Covenant in the OT has a recognisable formal structure. God or the initiating party declares the terms; a ritual act ratifies it (cutting, sacrifice, passing between pieces, Jer 34:18); an oath seals it; a sign perpetuates it. Gen 6:18 uses </w:t>
      </w:r>
      <w:r>
        <w:rPr>
          <w:rFonts w:ascii="Arial" w:cs="Arial" w:eastAsia="Arial" w:hAnsi="Arial"/>
          <w:i/>
          <w:iCs/>
          <w:sz w:val="24"/>
          <w:szCs w:val="24"/>
        </w:rPr>
        <w:t xml:space="preserve">hēqîm berît</w:t>
      </w:r>
      <w:r>
        <w:rPr>
          <w:rFonts w:ascii="Arial" w:cs="Arial" w:eastAsia="Arial" w:hAnsi="Arial"/>
          <w:sz w:val="24"/>
          <w:szCs w:val="24"/>
        </w:rPr>
        <w:t xml:space="preserve"> (establish/confirm my covenant) for the Noahic covenant; Gen 15:18 uses </w:t>
      </w:r>
      <w:r>
        <w:rPr>
          <w:rFonts w:ascii="Arial" w:cs="Arial" w:eastAsia="Arial" w:hAnsi="Arial"/>
          <w:i/>
          <w:iCs/>
          <w:sz w:val="24"/>
          <w:szCs w:val="24"/>
        </w:rPr>
        <w:t xml:space="preserve">kārat berît</w:t>
      </w:r>
      <w:r>
        <w:rPr>
          <w:rFonts w:ascii="Arial" w:cs="Arial" w:eastAsia="Arial" w:hAnsi="Arial"/>
          <w:sz w:val="24"/>
          <w:szCs w:val="24"/>
        </w:rPr>
        <w:t xml:space="preserve"> (cut a covenant) for the Abrahamic land grant. These two formulas appear with different covenant types: divine establishment of an unconditional bond, and the mutual cutting of a conditional agreement.</w:t>
      </w:r>
    </w:p>
    <w:p>
      <w:pPr>
        <w:spacing w:after="120"/>
      </w:pPr>
      <w:r>
        <w:rPr>
          <w:rFonts w:ascii="Arial" w:cs="Arial" w:eastAsia="Arial" w:hAnsi="Arial"/>
          <w:b/>
          <w:bCs/>
          <w:sz w:val="24"/>
          <w:szCs w:val="24"/>
        </w:rPr>
        <w:t xml:space="preserve">The range of covenant parties:</w:t>
      </w:r>
      <w:r>
        <w:rPr>
          <w:rFonts w:ascii="Arial" w:cs="Arial" w:eastAsia="Arial" w:hAnsi="Arial"/>
          <w:sz w:val="24"/>
          <w:szCs w:val="24"/>
        </w:rPr>
        <w:t xml:space="preserve"> The verse data reveals a striking breadth of covenant relationships. God makes covenant with Noah and all living creatures (Gen 9:9-17) — the scope is creation itself. God makes covenant with Abraham and his descendants (Gen 17:2-21) — the scope is a family becoming a nation. God makes covenant at Sinai with Israel as a whole (Exo 19:5; Deu 5:2-3) — the scope is a national-legal relationship. God makes covenant with David (Psa 89:3; 2 Sam 23:5) — the scope is a royal dynasty. The prophets anticipate a new covenant written on the heart (Jer 31:31-33) — the scope is the transformed inner person. This progressive narrowing and deepening of covenant scope is one of the most important structural observations from the verse data.</w:t>
      </w:r>
    </w:p>
    <w:p>
      <w:pPr>
        <w:spacing w:after="120"/>
      </w:pPr>
      <w:r>
        <w:rPr>
          <w:rFonts w:ascii="Arial" w:cs="Arial" w:eastAsia="Arial" w:hAnsi="Arial"/>
          <w:b/>
          <w:bCs/>
          <w:sz w:val="24"/>
          <w:szCs w:val="24"/>
        </w:rPr>
        <w:t xml:space="preserve">God remembers the covenant:</w:t>
      </w:r>
      <w:r>
        <w:rPr>
          <w:rFonts w:ascii="Arial" w:cs="Arial" w:eastAsia="Arial" w:hAnsi="Arial"/>
          <w:sz w:val="24"/>
          <w:szCs w:val="24"/>
        </w:rPr>
        <w:t xml:space="preserve"> A consistently inner-being datum is that </w:t>
      </w:r>
      <w:r>
        <w:rPr>
          <w:rFonts w:ascii="Arial" w:cs="Arial" w:eastAsia="Arial" w:hAnsi="Arial"/>
          <w:i/>
          <w:iCs/>
          <w:sz w:val="24"/>
          <w:szCs w:val="24"/>
        </w:rPr>
        <w:t xml:space="preserve">God remembers</w:t>
      </w:r>
      <w:r>
        <w:rPr>
          <w:rFonts w:ascii="Arial" w:cs="Arial" w:eastAsia="Arial" w:hAnsi="Arial"/>
          <w:sz w:val="24"/>
          <w:szCs w:val="24"/>
        </w:rPr>
        <w:t xml:space="preserve"> the covenant. Exo 2:24 — 'God remembered his covenant with Abraham, with Isaac, and with Jacob.' Lev 26:42, 45 — 'I will remember my covenant with Jacob' and 'remember the covenant with their forefathers.' Psa 105:8 — 'He remembers his covenant forever.' Divine memory of covenant is the ground of covenant loyalty — it is the assurance that the relationship has not been abandoned even when circumstances suggest otherwise.</w:t>
      </w:r>
    </w:p>
    <w:p>
      <w:pPr>
        <w:spacing w:after="120"/>
      </w:pPr>
      <w:r>
        <w:rPr>
          <w:rFonts w:ascii="Arial" w:cs="Arial" w:eastAsia="Arial" w:hAnsi="Arial"/>
          <w:b/>
          <w:bCs/>
          <w:sz w:val="24"/>
          <w:szCs w:val="24"/>
        </w:rPr>
        <w:t xml:space="preserve">Israel breaks the covenant:</w:t>
      </w:r>
      <w:r>
        <w:rPr>
          <w:rFonts w:ascii="Arial" w:cs="Arial" w:eastAsia="Arial" w:hAnsi="Arial"/>
          <w:sz w:val="24"/>
          <w:szCs w:val="24"/>
        </w:rPr>
        <w:t xml:space="preserve"> The counter-pattern is Israel's breach. 'They did not keep God's covenant' (Psa 78:10). 'They have forsaken the covenant of the Lord' (1 Ki 19:10, 14). 'They transgressed my covenant' (Jos 7:11; Hos 6:7; 8:1). The verb </w:t>
      </w:r>
      <w:r>
        <w:rPr>
          <w:rFonts w:ascii="Arial" w:cs="Arial" w:eastAsia="Arial" w:hAnsi="Arial"/>
          <w:i/>
          <w:iCs/>
          <w:sz w:val="24"/>
          <w:szCs w:val="24"/>
        </w:rPr>
        <w:t xml:space="preserve">pārar</w:t>
      </w:r>
      <w:r>
        <w:rPr>
          <w:rFonts w:ascii="Arial" w:cs="Arial" w:eastAsia="Arial" w:hAnsi="Arial"/>
          <w:sz w:val="24"/>
          <w:szCs w:val="24"/>
        </w:rPr>
        <w:t xml:space="preserve"> (to break/annul) appears repeatedly with berît. The broken covenant produces the covenant curses — Lev 26:25 brings 'a sword that executes vengeance for the covenant.' The inner-being weight of covenant breach is the experience of being cut off from the relational framework that gave identity and security.</w:t>
      </w:r>
    </w:p>
    <w:p>
      <w:pPr>
        <w:spacing w:after="120"/>
      </w:pPr>
      <w:r>
        <w:rPr>
          <w:rFonts w:ascii="Arial" w:cs="Arial" w:eastAsia="Arial" w:hAnsi="Arial"/>
          <w:b/>
          <w:bCs/>
          <w:sz w:val="24"/>
          <w:szCs w:val="24"/>
        </w:rPr>
        <w:t xml:space="preserve">The covenant of peace — berît shālôm:</w:t>
      </w:r>
      <w:r>
        <w:rPr>
          <w:rFonts w:ascii="Arial" w:cs="Arial" w:eastAsia="Arial" w:hAnsi="Arial"/>
          <w:sz w:val="24"/>
          <w:szCs w:val="24"/>
        </w:rPr>
        <w:t xml:space="preserve"> Two key texts name the eschatological covenant as a </w:t>
      </w:r>
      <w:r>
        <w:rPr>
          <w:rFonts w:ascii="Arial" w:cs="Arial" w:eastAsia="Arial" w:hAnsi="Arial"/>
          <w:i/>
          <w:iCs/>
          <w:sz w:val="24"/>
          <w:szCs w:val="24"/>
        </w:rPr>
        <w:t xml:space="preserve">berît shālôm</w:t>
      </w:r>
      <w:r>
        <w:rPr>
          <w:rFonts w:ascii="Arial" w:cs="Arial" w:eastAsia="Arial" w:hAnsi="Arial"/>
          <w:sz w:val="24"/>
          <w:szCs w:val="24"/>
        </w:rPr>
        <w:t xml:space="preserve"> — covenant of peace: Eze 34:25 ('I will make with them a covenant of peace') and Eze 37:26 ('I will make a covenant of peace with them. It shall be an everlasting covenant'). Num 25:12 gives Phinehas a 'covenant of peace' and 'covenant of a perpetual priesthood.' This is the specific intersection point between registries 34 and 117 that the Session D cross-registry flag (PH2-34-004) identifies for review. The covenant and peace vocabularies are not merely adjacent — they converge in a specific eschatological category.</w:t>
      </w:r>
    </w:p>
    <w:p>
      <w:pPr>
        <w:spacing w:after="120"/>
      </w:pPr>
      <w:r>
        <w:rPr>
          <w:rFonts w:ascii="Arial" w:cs="Arial" w:eastAsia="Arial" w:hAnsi="Arial"/>
          <w:b/>
          <w:bCs/>
          <w:sz w:val="24"/>
          <w:szCs w:val="24"/>
        </w:rPr>
        <w:t xml:space="preserve">Mal 2 — covenant and marriage:</w:t>
      </w:r>
      <w:r>
        <w:rPr>
          <w:rFonts w:ascii="Arial" w:cs="Arial" w:eastAsia="Arial" w:hAnsi="Arial"/>
          <w:sz w:val="24"/>
          <w:szCs w:val="24"/>
        </w:rPr>
        <w:t xml:space="preserve"> Mal 2:14 — 'the Lord was witness between you and the wife of your youth, to whom you have been faithless, though she is your companion and your wife by covenant.' The marriage relationship is explicitly categorised as a berît — the same structure of solemnly ratified bond, mutual obligation, and faithful witness applies to the marriage covenant as to the national covenant. The inner-being implication is that covenant faithfulness is not limited to the cultic/political sphere but governs the most intimate human bond.</w:t>
      </w:r>
    </w:p>
    <w:p>
      <w:pPr>
        <w:spacing w:after="120"/>
      </w:pPr>
      <w:r>
        <w:rPr>
          <w:rFonts w:ascii="Arial" w:cs="Arial" w:eastAsia="Arial" w:hAnsi="Arial"/>
          <w:b/>
          <w:bCs/>
          <w:sz w:val="24"/>
          <w:szCs w:val="24"/>
        </w:rPr>
        <w:t xml:space="preserve">Key verses:</w:t>
      </w:r>
      <w:r>
        <w:rPr>
          <w:rFonts w:ascii="Arial" w:cs="Arial" w:eastAsia="Arial" w:hAnsi="Arial"/>
          <w:sz w:val="24"/>
          <w:szCs w:val="24"/>
        </w:rPr>
        <w:t xml:space="preserve"> Gen 9:9-16 (Noahic, everlasting covenant), Gen 17:7 (Abrahamic, everlasting covenant), Exo 24:7-8 (blood of the covenant), Deu 5:2-3 (Horeb covenant with this generation), Psa 25:14 (covenant made known to those who fear), Jer 31:31-33 (new covenant on the heart), Eze 34:25 and 37:26 (covenant of peace), Mal 2:14 (marriage as covenant).</w:t>
      </w:r>
    </w:p>
    <w:p>
      <w:pPr>
        <w:spacing w:after="80"/>
      </w:pPr>
      <w:r>
        <w:t xml:space="preserve"/>
      </w:r>
    </w:p>
    <w:p>
      <w:pPr>
        <w:pStyle w:val="Heading2"/>
      </w:pPr>
      <w:r>
        <w:rPr>
          <w:rFonts w:ascii="Arial" w:cs="Arial" w:eastAsia="Arial" w:hAnsi="Arial"/>
          <w:b/>
          <w:bCs/>
          <w:sz w:val="28"/>
          <w:szCs w:val="28"/>
        </w:rPr>
        <w:t xml:space="preserve">3.2  Kārat — Cutting the Covenant</w:t>
      </w:r>
    </w:p>
    <w:p>
      <w:pPr>
        <w:spacing w:after="120"/>
      </w:pPr>
      <w:r>
        <w:rPr>
          <w:rFonts w:ascii="Arial" w:cs="Arial" w:eastAsia="Arial" w:hAnsi="Arial"/>
          <w:i/>
          <w:iCs/>
          <w:sz w:val="24"/>
          <w:szCs w:val="24"/>
        </w:rPr>
        <w:t xml:space="preserve">Kārat</w:t>
      </w:r>
      <w:r>
        <w:rPr>
          <w:rFonts w:ascii="Arial" w:cs="Arial" w:eastAsia="Arial" w:hAnsi="Arial"/>
          <w:sz w:val="24"/>
          <w:szCs w:val="24"/>
        </w:rPr>
        <w:t xml:space="preserve"> (to cut) appears in this registry in three sub-glosses. H3772H (to cut: make covenant, 91 occ, 80% overlap with berît verses) is the covenant-making verb par excellence. H3772G (to cut: cut, 52 occ) covers the physical cutting dimension. H3772J (to cut: lack, 11 occ) carries the covenant-succession formula.</w:t>
      </w:r>
    </w:p>
    <w:p>
      <w:pPr>
        <w:spacing w:after="120"/>
      </w:pPr>
      <w:r>
        <w:rPr>
          <w:rFonts w:ascii="Arial" w:cs="Arial" w:eastAsia="Arial" w:hAnsi="Arial"/>
          <w:b/>
          <w:bCs/>
          <w:sz w:val="24"/>
          <w:szCs w:val="24"/>
        </w:rPr>
        <w:t xml:space="preserve">The idiom kārat berît:</w:t>
      </w:r>
      <w:r>
        <w:rPr>
          <w:rFonts w:ascii="Arial" w:cs="Arial" w:eastAsia="Arial" w:hAnsi="Arial"/>
          <w:sz w:val="24"/>
          <w:szCs w:val="24"/>
        </w:rPr>
        <w:t xml:space="preserve"> The phrase </w:t>
      </w:r>
      <w:r>
        <w:rPr>
          <w:rFonts w:ascii="Arial" w:cs="Arial" w:eastAsia="Arial" w:hAnsi="Arial"/>
          <w:i/>
          <w:iCs/>
          <w:sz w:val="24"/>
          <w:szCs w:val="24"/>
        </w:rPr>
        <w:t xml:space="preserve">kārat berît</w:t>
      </w:r>
      <w:r>
        <w:rPr>
          <w:rFonts w:ascii="Arial" w:cs="Arial" w:eastAsia="Arial" w:hAnsi="Arial"/>
          <w:sz w:val="24"/>
          <w:szCs w:val="24"/>
        </w:rPr>
        <w:t xml:space="preserve"> (cut a covenant) is the standard Hebrew covenant-making formula, appearing from Gen 15:18 through the end of the OT. Its origin likely lies in the covenant-cutting ritual of Jer 34:18 — the calf cut in two, the parties passing between the pieces — which is an enacted oath: 'may this happen to me if I break the terms.' The formula appears across all covenant types: God with Abram (Gen 15:18), Abraham with Abimelech (Gen 21:27), Moses with Israel (Exo 34:27), Joshua with the Gibeonites (Jos 9:15), Jonathan with David (1 Sam 18:3), David with Israel's elders (2 Sam 5:3), and in the great renewal covenants of Josiah (2 Ki 23:3) and Ezra's community (Ezr 10:3).</w:t>
      </w:r>
    </w:p>
    <w:p>
      <w:pPr>
        <w:spacing w:after="120"/>
      </w:pPr>
      <w:r>
        <w:rPr>
          <w:rFonts w:ascii="Arial" w:cs="Arial" w:eastAsia="Arial" w:hAnsi="Arial"/>
          <w:b/>
          <w:bCs/>
          <w:sz w:val="24"/>
          <w:szCs w:val="24"/>
        </w:rPr>
        <w:t xml:space="preserve">H3772J — kārat as covenant-succession formula:</w:t>
      </w:r>
      <w:r>
        <w:rPr>
          <w:rFonts w:ascii="Arial" w:cs="Arial" w:eastAsia="Arial" w:hAnsi="Arial"/>
          <w:sz w:val="24"/>
          <w:szCs w:val="24"/>
        </w:rPr>
        <w:t xml:space="preserve"> The 'lack/not be cut off' usage is the standard expression of the Davidic covenant promise: 'you shall not lack a man on the throne of Israel' (1 Ki 2:4; 8:25; 9:5; 2 Ch 6:16; 7:18). Jer 33:17-18 doubles this: 'David shall never lack a man to sit on the throne' and 'the Levitical priests shall never lack a man in my presence.' The inner-being weight is </w:t>
      </w:r>
      <w:r>
        <w:rPr>
          <w:rFonts w:ascii="Arial" w:cs="Arial" w:eastAsia="Arial" w:hAnsi="Arial"/>
          <w:i/>
          <w:iCs/>
          <w:sz w:val="24"/>
          <w:szCs w:val="24"/>
        </w:rPr>
        <w:t xml:space="preserve">covenant security</w:t>
      </w:r>
      <w:r>
        <w:rPr>
          <w:rFonts w:ascii="Arial" w:cs="Arial" w:eastAsia="Arial" w:hAnsi="Arial"/>
          <w:sz w:val="24"/>
          <w:szCs w:val="24"/>
        </w:rPr>
        <w:t xml:space="preserve"> — the promise that the relationship will not be terminated, that succession is guaranteed by divine commitment.</w:t>
      </w:r>
    </w:p>
    <w:p>
      <w:pPr>
        <w:spacing w:after="120"/>
      </w:pPr>
      <w:r>
        <w:rPr>
          <w:rFonts w:ascii="Arial" w:cs="Arial" w:eastAsia="Arial" w:hAnsi="Arial"/>
          <w:b/>
          <w:bCs/>
          <w:sz w:val="24"/>
          <w:szCs w:val="24"/>
        </w:rPr>
        <w:t xml:space="preserve">H3772G — physical cutting in covenant contexts:</w:t>
      </w:r>
      <w:r>
        <w:rPr>
          <w:rFonts w:ascii="Arial" w:cs="Arial" w:eastAsia="Arial" w:hAnsi="Arial"/>
          <w:sz w:val="24"/>
          <w:szCs w:val="24"/>
        </w:rPr>
        <w:t xml:space="preserve"> The 'cut: cut' sub-gloss covers foreskin circumcision (Exo 4:25), cutting down idolatrous poles (Judg 6:25-28), and the covenant-ritual cutting of the calf (Jer 34:18). Exo 4:25 is particularly significant: Zipporah's circumcision of her son in the crisis encounter with God shows that circumcision — the physical covenant sign on the body — is a matter of life and death, not merely ritual observance.</w:t>
      </w:r>
    </w:p>
    <w:p>
      <w:pPr>
        <w:spacing w:after="80"/>
      </w:pPr>
      <w:r>
        <w:t xml:space="preserve"/>
      </w:r>
    </w:p>
    <w:p>
      <w:pPr>
        <w:pStyle w:val="Heading2"/>
      </w:pPr>
      <w:r>
        <w:rPr>
          <w:rFonts w:ascii="Arial" w:cs="Arial" w:eastAsia="Arial" w:hAnsi="Arial"/>
          <w:b/>
          <w:bCs/>
          <w:sz w:val="28"/>
          <w:szCs w:val="28"/>
        </w:rPr>
        <w:t xml:space="preserve">3.3  ʿĒdût — The Testimony as Covenant Document</w:t>
      </w:r>
    </w:p>
    <w:p>
      <w:pPr>
        <w:spacing w:after="120"/>
      </w:pPr>
      <w:r>
        <w:rPr>
          <w:rFonts w:ascii="Arial" w:cs="Arial" w:eastAsia="Arial" w:hAnsi="Arial"/>
          <w:i/>
          <w:iCs/>
          <w:sz w:val="24"/>
          <w:szCs w:val="24"/>
        </w:rPr>
        <w:t xml:space="preserve">ʿĒdût</w:t>
      </w:r>
      <w:r>
        <w:rPr>
          <w:rFonts w:ascii="Arial" w:cs="Arial" w:eastAsia="Arial" w:hAnsi="Arial"/>
          <w:sz w:val="24"/>
          <w:szCs w:val="24"/>
        </w:rPr>
        <w:t xml:space="preserve"> (H5715, testimony, 61 occ) is consistently associated in the verse data with the Ark of the Covenant. The tablets placed inside the Ark are 'the testimony' — not abstract witness but the written document of the covenant terms, the Decalogue. The Ark itself is repeatedly called 'the Ark of the testimony' (Exo 25:16, 21, 22; 26:33-34; 30:6, 26; 31:7; 40:3, 20-21 and throughout Numbers). The Tabernacle is 'the tabernacle of the testimony' (Exo 38:21; Num 1:50, 53).</w:t>
      </w:r>
    </w:p>
    <w:p>
      <w:pPr>
        <w:spacing w:after="120"/>
      </w:pPr>
      <w:r>
        <w:rPr>
          <w:rFonts w:ascii="Arial" w:cs="Arial" w:eastAsia="Arial" w:hAnsi="Arial"/>
          <w:sz w:val="24"/>
          <w:szCs w:val="24"/>
        </w:rPr>
        <w:t xml:space="preserve">The testimony is the physical deposit of the covenant within the community. Ps 19:7 — 'the testimony of the Lord is sure, making wise the simple' — shows </w:t>
      </w:r>
      <w:r>
        <w:rPr>
          <w:rFonts w:ascii="Arial" w:cs="Arial" w:eastAsia="Arial" w:hAnsi="Arial"/>
          <w:i/>
          <w:iCs/>
          <w:sz w:val="24"/>
          <w:szCs w:val="24"/>
        </w:rPr>
        <w:t xml:space="preserve">ʿēdût</w:t>
      </w:r>
      <w:r>
        <w:rPr>
          <w:rFonts w:ascii="Arial" w:cs="Arial" w:eastAsia="Arial" w:hAnsi="Arial"/>
          <w:sz w:val="24"/>
          <w:szCs w:val="24"/>
        </w:rPr>
        <w:t xml:space="preserve"> as a synonym for the covenant law in its character as reliable and life-giving. The Ps 119 cluster (vv. 14, 31, 36, 88, 99, 111, 129, 144, 157) uses 'your testimonies' as one of the terms of address for the whole covenantal instruction of God. The inner-being dimension is acute: the testimony is 'the joy of my heart' (Ps 119:111), an object of delight, meditation, and clinging (Ps 119:31). The covenant document has become an object of interior devotion.</w:t>
      </w:r>
    </w:p>
    <w:p>
      <w:pPr>
        <w:spacing w:after="120"/>
      </w:pPr>
      <w:r>
        <w:rPr>
          <w:rFonts w:ascii="Arial" w:cs="Arial" w:eastAsia="Arial" w:hAnsi="Arial"/>
          <w:sz w:val="24"/>
          <w:szCs w:val="24"/>
        </w:rPr>
        <w:t xml:space="preserve">2 Ki 11:12 and 2 Chr 23:11 show the </w:t>
      </w:r>
      <w:r>
        <w:rPr>
          <w:rFonts w:ascii="Arial" w:cs="Arial" w:eastAsia="Arial" w:hAnsi="Arial"/>
          <w:i/>
          <w:iCs/>
          <w:sz w:val="24"/>
          <w:szCs w:val="24"/>
        </w:rPr>
        <w:t xml:space="preserve">ʿēdût</w:t>
      </w:r>
      <w:r>
        <w:rPr>
          <w:rFonts w:ascii="Arial" w:cs="Arial" w:eastAsia="Arial" w:hAnsi="Arial"/>
          <w:sz w:val="24"/>
          <w:szCs w:val="24"/>
        </w:rPr>
        <w:t xml:space="preserve"> given to the newly crowned king as a formal covenantal act — the king receives the testimony as the constitution of his reign, the document that defines his accountability.</w:t>
      </w:r>
    </w:p>
    <w:p>
      <w:pPr>
        <w:spacing w:after="80"/>
      </w:pPr>
      <w:r>
        <w:t xml:space="preserve"/>
      </w:r>
    </w:p>
    <w:p>
      <w:pPr>
        <w:pStyle w:val="Heading2"/>
      </w:pPr>
      <w:r>
        <w:rPr>
          <w:rFonts w:ascii="Arial" w:cs="Arial" w:eastAsia="Arial" w:hAnsi="Arial"/>
          <w:b/>
          <w:bCs/>
          <w:sz w:val="28"/>
          <w:szCs w:val="28"/>
        </w:rPr>
        <w:t xml:space="preserve">3.4  The Oath Vocabulary — Shevuʿāh, Shāvaʿ, and ʾĀlāh</w:t>
      </w:r>
    </w:p>
    <w:p>
      <w:pPr>
        <w:spacing w:after="120"/>
      </w:pPr>
      <w:r>
        <w:rPr>
          <w:rFonts w:ascii="Arial" w:cs="Arial" w:eastAsia="Arial" w:hAnsi="Arial"/>
          <w:sz w:val="24"/>
          <w:szCs w:val="24"/>
        </w:rPr>
        <w:t xml:space="preserve">The oath cluster covers the solemn verbal dimension of covenant-making. Where kārat berît is the act and berît is the relationship, the oath is the binding word that commits the person to the covenant terms under divine sanction.</w:t>
      </w:r>
    </w:p>
    <w:p>
      <w:pPr>
        <w:spacing w:after="120"/>
      </w:pPr>
      <w:r>
        <w:rPr>
          <w:rFonts w:ascii="Arial" w:cs="Arial" w:eastAsia="Arial" w:hAnsi="Arial"/>
          <w:b/>
          <w:bCs/>
          <w:sz w:val="24"/>
          <w:szCs w:val="24"/>
        </w:rPr>
        <w:t xml:space="preserve">Shevuʿāh (H7621) — the oath as covenant bond:</w:t>
      </w:r>
      <w:r>
        <w:rPr>
          <w:rFonts w:ascii="Arial" w:cs="Arial" w:eastAsia="Arial" w:hAnsi="Arial"/>
          <w:sz w:val="24"/>
          <w:szCs w:val="24"/>
        </w:rPr>
        <w:t xml:space="preserve"> The 30 occurrences show oath as the mechanism by which covenant becomes personally binding. 'The covenant that he made with Abraham, his sworn promise to Isaac' (Ps 105:9; 1 Chr 16:16) — the covenant and the oath are treated as near-synonyms. Deu 7:8 grounds Israel's redemption from Egypt not in their merit but in God's love 'and keeping the oath that he swore to your fathers.' The divine oath is the anchor of covenant faithfulness — it commits God to the covenant from his own side. 2 Sam 21:7: the king spared Mephibosheth 'because of the oath of the Lord that was between them, between David and Jonathan' — the oath creates a bond that outlasts the original parties and protects their descendants.</w:t>
      </w:r>
    </w:p>
    <w:p>
      <w:pPr>
        <w:spacing w:after="120"/>
      </w:pPr>
      <w:r>
        <w:rPr>
          <w:rFonts w:ascii="Arial" w:cs="Arial" w:eastAsia="Arial" w:hAnsi="Arial"/>
          <w:b/>
          <w:bCs/>
          <w:sz w:val="24"/>
          <w:szCs w:val="24"/>
        </w:rPr>
        <w:t xml:space="preserve">Shāvaʿ (H7650) — to swear:</w:t>
      </w:r>
      <w:r>
        <w:rPr>
          <w:rFonts w:ascii="Arial" w:cs="Arial" w:eastAsia="Arial" w:hAnsi="Arial"/>
          <w:sz w:val="24"/>
          <w:szCs w:val="24"/>
        </w:rPr>
        <w:t xml:space="preserve"> The swearing verb (186 occ, 175 in export) shows the covenant oath as both human and divine act. God swears 'by myself' (Gen 22:16) — the most absolute form of oath, since God can swear by nothing greater. Abraham swears to Abimelech (Gen 21:24); the servant swears to Abraham (Gen 24:3-9); Jacob swears by the Fear of his father Isaac (Gen 31:53). The repeated pattern is that </w:t>
      </w:r>
      <w:r>
        <w:rPr>
          <w:rFonts w:ascii="Arial" w:cs="Arial" w:eastAsia="Arial" w:hAnsi="Arial"/>
          <w:i/>
          <w:iCs/>
          <w:sz w:val="24"/>
          <w:szCs w:val="24"/>
        </w:rPr>
        <w:t xml:space="preserve">covenant relationships are sealed by the swearing of parties to each other,</w:t>
      </w:r>
      <w:r>
        <w:rPr>
          <w:rFonts w:ascii="Arial" w:cs="Arial" w:eastAsia="Arial" w:hAnsi="Arial"/>
          <w:sz w:val="24"/>
          <w:szCs w:val="24"/>
        </w:rPr>
        <w:t xml:space="preserve"> and that divine swearing is the ultimate ground of covenant security: 'I will establish the oath that I swore to Abraham your father' (Gen 26:3).</w:t>
      </w:r>
    </w:p>
    <w:p>
      <w:pPr>
        <w:spacing w:after="120"/>
      </w:pPr>
      <w:r>
        <w:rPr>
          <w:rFonts w:ascii="Arial" w:cs="Arial" w:eastAsia="Arial" w:hAnsi="Arial"/>
          <w:b/>
          <w:bCs/>
          <w:sz w:val="24"/>
          <w:szCs w:val="24"/>
        </w:rPr>
        <w:t xml:space="preserve">ʾĀlāh (H0423) — the oath-curse:</w:t>
      </w:r>
      <w:r>
        <w:rPr>
          <w:rFonts w:ascii="Arial" w:cs="Arial" w:eastAsia="Arial" w:hAnsi="Arial"/>
          <w:sz w:val="24"/>
          <w:szCs w:val="24"/>
        </w:rPr>
        <w:t xml:space="preserve"> The </w:t>
      </w:r>
      <w:r>
        <w:rPr>
          <w:rFonts w:ascii="Arial" w:cs="Arial" w:eastAsia="Arial" w:hAnsi="Arial"/>
          <w:i/>
          <w:iCs/>
          <w:sz w:val="24"/>
          <w:szCs w:val="24"/>
        </w:rPr>
        <w:t xml:space="preserve">ʾālāh</w:t>
      </w:r>
      <w:r>
        <w:rPr>
          <w:rFonts w:ascii="Arial" w:cs="Arial" w:eastAsia="Arial" w:hAnsi="Arial"/>
          <w:sz w:val="24"/>
          <w:szCs w:val="24"/>
        </w:rPr>
        <w:t xml:space="preserve"> is the dark side of the covenant oath — the self-imprecation invoked against covenant breach. Lev 5:1 treats hearing a public </w:t>
      </w:r>
      <w:r>
        <w:rPr>
          <w:rFonts w:ascii="Arial" w:cs="Arial" w:eastAsia="Arial" w:hAnsi="Arial"/>
          <w:i/>
          <w:iCs/>
          <w:sz w:val="24"/>
          <w:szCs w:val="24"/>
        </w:rPr>
        <w:t xml:space="preserve">ʾālāh</w:t>
      </w:r>
      <w:r>
        <w:rPr>
          <w:rFonts w:ascii="Arial" w:cs="Arial" w:eastAsia="Arial" w:hAnsi="Arial"/>
          <w:sz w:val="24"/>
          <w:szCs w:val="24"/>
        </w:rPr>
        <w:t xml:space="preserve"> (adjuration to testify) as creating moral obligation. Neh 10:29 shows the returned community entering 'a curse and an oath' to walk in God's Law — the </w:t>
      </w:r>
      <w:r>
        <w:rPr>
          <w:rFonts w:ascii="Arial" w:cs="Arial" w:eastAsia="Arial" w:hAnsi="Arial"/>
          <w:i/>
          <w:iCs/>
          <w:sz w:val="24"/>
          <w:szCs w:val="24"/>
        </w:rPr>
        <w:t xml:space="preserve">ʾālāh</w:t>
      </w:r>
      <w:r>
        <w:rPr>
          <w:rFonts w:ascii="Arial" w:cs="Arial" w:eastAsia="Arial" w:hAnsi="Arial"/>
          <w:sz w:val="24"/>
          <w:szCs w:val="24"/>
        </w:rPr>
        <w:t xml:space="preserve"> seals their covenant renewal. Dan 9:11: 'the curse and oath that are written in the Law of Moses have been poured out upon us, because we have sinned.' The covenant curse is the mechanism by which covenant breach produces covenant consequences — it is the built-in self-destruct of covenant violation.</w:t>
      </w:r>
    </w:p>
    <w:p>
      <w:pPr>
        <w:spacing w:after="80"/>
      </w:pPr>
      <w:r>
        <w:t xml:space="preserve"/>
      </w:r>
    </w:p>
    <w:p>
      <w:pPr>
        <w:pStyle w:val="Heading2"/>
      </w:pPr>
      <w:r>
        <w:rPr>
          <w:rFonts w:ascii="Arial" w:cs="Arial" w:eastAsia="Arial" w:hAnsi="Arial"/>
          <w:b/>
          <w:bCs/>
          <w:sz w:val="28"/>
          <w:szCs w:val="28"/>
        </w:rPr>
        <w:t xml:space="preserve">3.5  ʾAmānāh — The Firm Written Covenant</w:t>
      </w:r>
    </w:p>
    <w:p>
      <w:pPr>
        <w:spacing w:after="120"/>
      </w:pPr>
      <w:r>
        <w:rPr>
          <w:rFonts w:ascii="Arial" w:cs="Arial" w:eastAsia="Arial" w:hAnsi="Arial"/>
          <w:i/>
          <w:iCs/>
          <w:sz w:val="24"/>
          <w:szCs w:val="24"/>
        </w:rPr>
        <w:t xml:space="preserve">ʾAmānāh</w:t>
      </w:r>
      <w:r>
        <w:rPr>
          <w:rFonts w:ascii="Arial" w:cs="Arial" w:eastAsia="Arial" w:hAnsi="Arial"/>
          <w:sz w:val="24"/>
          <w:szCs w:val="24"/>
        </w:rPr>
        <w:t xml:space="preserve"> (H0548, 2 occ) appears in Neh 9:38 — 'we make a firm covenant in writing; on the sealed document are the names of our princes, our Levites, and our priests.' The word (related to </w:t>
      </w:r>
      <w:r>
        <w:rPr>
          <w:rFonts w:ascii="Arial" w:cs="Arial" w:eastAsia="Arial" w:hAnsi="Arial"/>
          <w:i/>
          <w:iCs/>
          <w:sz w:val="24"/>
          <w:szCs w:val="24"/>
        </w:rPr>
        <w:t xml:space="preserve">ʾāmen</w:t>
      </w:r>
      <w:r>
        <w:rPr>
          <w:rFonts w:ascii="Arial" w:cs="Arial" w:eastAsia="Arial" w:hAnsi="Arial"/>
          <w:sz w:val="24"/>
          <w:szCs w:val="24"/>
        </w:rPr>
        <w:t xml:space="preserve">) carries the sense of something that is firm, sure, and established. The context is the post-exilic covenant renewal under Nehemiah — a formal written covenant, sealed and signed, committing the community to obedience. The second occurrence (Neh 11:23) has a different sense (fixed provision/command), confirming the thin data. The primary datum is that covenant can be formalised in writing, bearing personal names — </w:t>
      </w:r>
      <w:r>
        <w:rPr>
          <w:rFonts w:ascii="Arial" w:cs="Arial" w:eastAsia="Arial" w:hAnsi="Arial"/>
          <w:i/>
          <w:iCs/>
          <w:sz w:val="24"/>
          <w:szCs w:val="24"/>
        </w:rPr>
        <w:t xml:space="preserve">covenant as documented, embodied commitment.</w:t>
      </w:r>
    </w:p>
    <w:p>
      <w:pPr>
        <w:spacing w:after="80"/>
      </w:pPr>
      <w:r>
        <w:t xml:space="preserve"/>
      </w:r>
    </w:p>
    <w:p>
      <w:pPr>
        <w:pStyle w:val="Heading2"/>
      </w:pPr>
      <w:r>
        <w:rPr>
          <w:rFonts w:ascii="Arial" w:cs="Arial" w:eastAsia="Arial" w:hAnsi="Arial"/>
          <w:b/>
          <w:bCs/>
          <w:sz w:val="28"/>
          <w:szCs w:val="28"/>
        </w:rPr>
        <w:t xml:space="preserve">3.6  Kerîtût — The Covenant of Marriage and Its Dissolution</w:t>
      </w:r>
    </w:p>
    <w:p>
      <w:pPr>
        <w:spacing w:after="120"/>
      </w:pPr>
      <w:r>
        <w:rPr>
          <w:rFonts w:ascii="Arial" w:cs="Arial" w:eastAsia="Arial" w:hAnsi="Arial"/>
          <w:i/>
          <w:iCs/>
          <w:sz w:val="24"/>
          <w:szCs w:val="24"/>
        </w:rPr>
        <w:t xml:space="preserve">Kerîtût</w:t>
      </w:r>
      <w:r>
        <w:rPr>
          <w:rFonts w:ascii="Arial" w:cs="Arial" w:eastAsia="Arial" w:hAnsi="Arial"/>
          <w:sz w:val="24"/>
          <w:szCs w:val="24"/>
        </w:rPr>
        <w:t xml:space="preserve"> (H3748, divorce certificate, 4 occ) carries the same root (</w:t>
      </w:r>
      <w:r>
        <w:rPr>
          <w:rFonts w:ascii="Arial" w:cs="Arial" w:eastAsia="Arial" w:hAnsi="Arial"/>
          <w:i/>
          <w:iCs/>
          <w:sz w:val="24"/>
          <w:szCs w:val="24"/>
        </w:rPr>
        <w:t xml:space="preserve">kārat</w:t>
      </w:r>
      <w:r>
        <w:rPr>
          <w:rFonts w:ascii="Arial" w:cs="Arial" w:eastAsia="Arial" w:hAnsi="Arial"/>
          <w:sz w:val="24"/>
          <w:szCs w:val="24"/>
        </w:rPr>
        <w:t xml:space="preserve">, to cut) as the covenant-making verb, but in the direction of </w:t>
      </w:r>
      <w:r>
        <w:rPr>
          <w:rFonts w:ascii="Arial" w:cs="Arial" w:eastAsia="Arial" w:hAnsi="Arial"/>
          <w:i/>
          <w:iCs/>
          <w:sz w:val="24"/>
          <w:szCs w:val="24"/>
        </w:rPr>
        <w:t xml:space="preserve">cutting off</w:t>
      </w:r>
      <w:r>
        <w:rPr>
          <w:rFonts w:ascii="Arial" w:cs="Arial" w:eastAsia="Arial" w:hAnsi="Arial"/>
          <w:sz w:val="24"/>
          <w:szCs w:val="24"/>
        </w:rPr>
        <w:t xml:space="preserve"> rather than </w:t>
      </w:r>
      <w:r>
        <w:rPr>
          <w:rFonts w:ascii="Arial" w:cs="Arial" w:eastAsia="Arial" w:hAnsi="Arial"/>
          <w:i/>
          <w:iCs/>
          <w:sz w:val="24"/>
          <w:szCs w:val="24"/>
        </w:rPr>
        <w:t xml:space="preserve">cutting together.</w:t>
      </w:r>
      <w:r>
        <w:rPr>
          <w:rFonts w:ascii="Arial" w:cs="Arial" w:eastAsia="Arial" w:hAnsi="Arial"/>
          <w:sz w:val="24"/>
          <w:szCs w:val="24"/>
        </w:rPr>
        <w:t xml:space="preserve"> The divorce certificate is the formal document severing the marriage covenant. Deu 24:1,3 — the husband who finds 'some indecency' in his wife writes a 'certificate of divorce' and 'puts it in her hand.' The legal act of cutting is the undoing of the covenant bond.</w:t>
      </w:r>
    </w:p>
    <w:p>
      <w:pPr>
        <w:spacing w:after="120"/>
      </w:pPr>
      <w:r>
        <w:rPr>
          <w:rFonts w:ascii="Arial" w:cs="Arial" w:eastAsia="Arial" w:hAnsi="Arial"/>
          <w:sz w:val="24"/>
          <w:szCs w:val="24"/>
        </w:rPr>
        <w:t xml:space="preserve">The inner-being significance is concentrated in Isa 50:1 and Jer 3:8, where God uses the language of divorce to describe Israel's covenant breach. Isa 50:1 — 'Where is your mother's certificate of divorce, with which I sent her away?' — the rhetorical question implies there is none: God has not formally divorced Israel, though Israel's behaviour would justify it. Jer 3:8 — 'I had sent her away with a decree of divorce' — here the divorce language is applied to the northern kingdom. The prophetic deployment of </w:t>
      </w:r>
      <w:r>
        <w:rPr>
          <w:rFonts w:ascii="Arial" w:cs="Arial" w:eastAsia="Arial" w:hAnsi="Arial"/>
          <w:i/>
          <w:iCs/>
          <w:sz w:val="24"/>
          <w:szCs w:val="24"/>
        </w:rPr>
        <w:t xml:space="preserve">kerîtût</w:t>
      </w:r>
      <w:r>
        <w:rPr>
          <w:rFonts w:ascii="Arial" w:cs="Arial" w:eastAsia="Arial" w:hAnsi="Arial"/>
          <w:sz w:val="24"/>
          <w:szCs w:val="24"/>
        </w:rPr>
        <w:t xml:space="preserve"> reveals that </w:t>
      </w:r>
      <w:r>
        <w:rPr>
          <w:rFonts w:ascii="Arial" w:cs="Arial" w:eastAsia="Arial" w:hAnsi="Arial"/>
          <w:i/>
          <w:iCs/>
          <w:sz w:val="24"/>
          <w:szCs w:val="24"/>
        </w:rPr>
        <w:t xml:space="preserve">Israel's covenant with God is understood as a marriage bond,</w:t>
      </w:r>
      <w:r>
        <w:rPr>
          <w:rFonts w:ascii="Arial" w:cs="Arial" w:eastAsia="Arial" w:hAnsi="Arial"/>
          <w:sz w:val="24"/>
          <w:szCs w:val="24"/>
        </w:rPr>
        <w:t xml:space="preserve"> and its breach as adultery and abandonment. The covenant-marriage metaphor is one of the most emotionally loaded in the OT, and the vocabulary of divorce is part of its grammar.</w:t>
      </w:r>
    </w:p>
    <w:p>
      <w:pPr>
        <w:spacing w:after="80"/>
      </w:pPr>
      <w:r>
        <w:t xml:space="preserve"/>
      </w:r>
    </w:p>
    <w:p>
      <w:pPr>
        <w:pStyle w:val="Heading2"/>
      </w:pPr>
      <w:r>
        <w:rPr>
          <w:rFonts w:ascii="Arial" w:cs="Arial" w:eastAsia="Arial" w:hAnsi="Arial"/>
          <w:b/>
          <w:bCs/>
          <w:sz w:val="28"/>
          <w:szCs w:val="28"/>
        </w:rPr>
        <w:t xml:space="preserve">3.7  H7620I — The Seventy Weeks and Covenant Eschatology</w:t>
      </w:r>
    </w:p>
    <w:p>
      <w:pPr>
        <w:spacing w:after="120"/>
      </w:pPr>
      <w:r>
        <w:rPr>
          <w:rFonts w:ascii="Arial" w:cs="Arial" w:eastAsia="Arial" w:hAnsi="Arial"/>
          <w:sz w:val="24"/>
          <w:szCs w:val="24"/>
        </w:rPr>
        <w:t xml:space="preserve">The Dan 9 sub-gloss of </w:t>
      </w:r>
      <w:r>
        <w:rPr>
          <w:rFonts w:ascii="Arial" w:cs="Arial" w:eastAsia="Arial" w:hAnsi="Arial"/>
          <w:i/>
          <w:iCs/>
          <w:sz w:val="24"/>
          <w:szCs w:val="24"/>
        </w:rPr>
        <w:t xml:space="preserve">shāvûaʿ</w:t>
      </w:r>
      <w:r>
        <w:rPr>
          <w:rFonts w:ascii="Arial" w:cs="Arial" w:eastAsia="Arial" w:hAnsi="Arial"/>
          <w:sz w:val="24"/>
          <w:szCs w:val="24"/>
        </w:rPr>
        <w:t xml:space="preserve"> (week, H7620I) carries its significance not from frequency but from context. Dan 9:24-27 is one of the most covenantally dense texts in the OT. The 'seventy weeks' are 'decreed about your people and your holy city, to finish the transgression, to put an end to sin, and to atone for iniquity, to bring in everlasting righteousness, to seal both vision and prophet, and to anoint a most holy place' (Dan 9:24). Dan 9:27 connects this directly to covenant: 'he shall make a strong covenant with many for one week.'</w:t>
      </w:r>
    </w:p>
    <w:p>
      <w:pPr>
        <w:spacing w:after="120"/>
      </w:pPr>
      <w:r>
        <w:rPr>
          <w:rFonts w:ascii="Arial" w:cs="Arial" w:eastAsia="Arial" w:hAnsi="Arial"/>
          <w:sz w:val="24"/>
          <w:szCs w:val="24"/>
        </w:rPr>
        <w:t xml:space="preserve">The entire discourse is framed by Daniel's covenant prayer (Dan 9:4-19), which begins with the covenant formula: 'the great and awesome God who keeps covenant and steadfast love with those who love him.' The seventy-weeks oracle is God's covenantal answer to a covenantal prayer about covenantal failure. The inner-being dimension is the posture of the one praying: Daniel identifies fully with the covenant people, confessing corporate sin, appealing to covenant mercy, and receiving a covenantal timeline as the response.</w:t>
      </w:r>
    </w:p>
    <w:p>
      <w:pPr>
        <w:spacing w:after="80"/>
      </w:pPr>
      <w:r>
        <w:t xml:space="preserve"/>
      </w:r>
    </w:p>
    <w:p>
      <w:pPr>
        <w:pStyle w:val="Heading2"/>
      </w:pPr>
      <w:r>
        <w:rPr>
          <w:rFonts w:ascii="Arial" w:cs="Arial" w:eastAsia="Arial" w:hAnsi="Arial"/>
          <w:b/>
          <w:bCs/>
          <w:sz w:val="28"/>
          <w:szCs w:val="28"/>
        </w:rPr>
        <w:t xml:space="preserve">3.8  Diathēkē — Covenant and Testament in the NT</w:t>
      </w:r>
    </w:p>
    <w:p>
      <w:pPr>
        <w:spacing w:after="120"/>
      </w:pPr>
      <w:r>
        <w:rPr>
          <w:rFonts w:ascii="Arial" w:cs="Arial" w:eastAsia="Arial" w:hAnsi="Arial"/>
          <w:i/>
          <w:iCs/>
          <w:sz w:val="24"/>
          <w:szCs w:val="24"/>
        </w:rPr>
        <w:t xml:space="preserve">Diathēkē</w:t>
      </w:r>
      <w:r>
        <w:rPr>
          <w:rFonts w:ascii="Arial" w:cs="Arial" w:eastAsia="Arial" w:hAnsi="Arial"/>
          <w:sz w:val="24"/>
          <w:szCs w:val="24"/>
        </w:rPr>
        <w:t xml:space="preserve"> (G1242, 340 occ, 30 in export) is the LXX's chosen translation of </w:t>
      </w:r>
      <w:r>
        <w:rPr>
          <w:rFonts w:ascii="Arial" w:cs="Arial" w:eastAsia="Arial" w:hAnsi="Arial"/>
          <w:i/>
          <w:iCs/>
          <w:sz w:val="24"/>
          <w:szCs w:val="24"/>
        </w:rPr>
        <w:t xml:space="preserve">berît</w:t>
      </w:r>
      <w:r>
        <w:rPr>
          <w:rFonts w:ascii="Arial" w:cs="Arial" w:eastAsia="Arial" w:hAnsi="Arial"/>
          <w:sz w:val="24"/>
          <w:szCs w:val="24"/>
        </w:rPr>
        <w:t xml:space="preserve"> and the NT's primary covenant term. The word carries a double semantic field: in Greek it means a </w:t>
      </w:r>
      <w:r>
        <w:rPr>
          <w:rFonts w:ascii="Arial" w:cs="Arial" w:eastAsia="Arial" w:hAnsi="Arial"/>
          <w:i/>
          <w:iCs/>
          <w:sz w:val="24"/>
          <w:szCs w:val="24"/>
        </w:rPr>
        <w:t xml:space="preserve">will</w:t>
      </w:r>
      <w:r>
        <w:rPr>
          <w:rFonts w:ascii="Arial" w:cs="Arial" w:eastAsia="Arial" w:hAnsi="Arial"/>
          <w:sz w:val="24"/>
          <w:szCs w:val="24"/>
        </w:rPr>
        <w:t xml:space="preserve"> or </w:t>
      </w:r>
      <w:r>
        <w:rPr>
          <w:rFonts w:ascii="Arial" w:cs="Arial" w:eastAsia="Arial" w:hAnsi="Arial"/>
          <w:i/>
          <w:iCs/>
          <w:sz w:val="24"/>
          <w:szCs w:val="24"/>
        </w:rPr>
        <w:t xml:space="preserve">testament</w:t>
      </w:r>
      <w:r>
        <w:rPr>
          <w:rFonts w:ascii="Arial" w:cs="Arial" w:eastAsia="Arial" w:hAnsi="Arial"/>
          <w:sz w:val="24"/>
          <w:szCs w:val="24"/>
        </w:rPr>
        <w:t xml:space="preserve"> (a unilateral disposition of goods by the one who makes it, effective at death) as well as the inherited sense of </w:t>
      </w:r>
      <w:r>
        <w:rPr>
          <w:rFonts w:ascii="Arial" w:cs="Arial" w:eastAsia="Arial" w:hAnsi="Arial"/>
          <w:i/>
          <w:iCs/>
          <w:sz w:val="24"/>
          <w:szCs w:val="24"/>
        </w:rPr>
        <w:t xml:space="preserve">covenant</w:t>
      </w:r>
      <w:r>
        <w:rPr>
          <w:rFonts w:ascii="Arial" w:cs="Arial" w:eastAsia="Arial" w:hAnsi="Arial"/>
          <w:sz w:val="24"/>
          <w:szCs w:val="24"/>
        </w:rPr>
        <w:t xml:space="preserve"> from its use in the LXX. Hebrews exploits this double meaning deliberately.</w:t>
      </w:r>
    </w:p>
    <w:p>
      <w:pPr>
        <w:spacing w:after="120"/>
      </w:pPr>
      <w:r>
        <w:rPr>
          <w:rFonts w:ascii="Arial" w:cs="Arial" w:eastAsia="Arial" w:hAnsi="Arial"/>
          <w:b/>
          <w:bCs/>
          <w:sz w:val="24"/>
          <w:szCs w:val="24"/>
        </w:rPr>
        <w:t xml:space="preserve">The Last Supper — blood of the covenant:</w:t>
      </w:r>
      <w:r>
        <w:rPr>
          <w:rFonts w:ascii="Arial" w:cs="Arial" w:eastAsia="Arial" w:hAnsi="Arial"/>
          <w:sz w:val="24"/>
          <w:szCs w:val="24"/>
        </w:rPr>
        <w:t xml:space="preserve"> Mat 26:28 — 'this is my blood of the covenant, which is poured out for many for the forgiveness of sins.' Mk 14:24, Lk 22:20, 1 Cor 11:25 all carry the same covenant-inauguration formula. The language echoes Exo 24:8 — 'behold the blood of the covenant that the Lord has made with you' — and maps the Last Supper directly onto the Sinai covenant ratification. The new covenant is inaugurated in the same way as the old: by blood. The inner-being weight is concentrated: the new covenant is ratified in the body and blood of the covenant mediator himself.</w:t>
      </w:r>
    </w:p>
    <w:p>
      <w:pPr>
        <w:spacing w:after="120"/>
      </w:pPr>
      <w:r>
        <w:rPr>
          <w:rFonts w:ascii="Arial" w:cs="Arial" w:eastAsia="Arial" w:hAnsi="Arial"/>
          <w:b/>
          <w:bCs/>
          <w:sz w:val="24"/>
          <w:szCs w:val="24"/>
        </w:rPr>
        <w:t xml:space="preserve">Paul — old covenant, new covenant, two covenants:</w:t>
      </w:r>
      <w:r>
        <w:rPr>
          <w:rFonts w:ascii="Arial" w:cs="Arial" w:eastAsia="Arial" w:hAnsi="Arial"/>
          <w:sz w:val="24"/>
          <w:szCs w:val="24"/>
        </w:rPr>
        <w:t xml:space="preserve"> 2 Cor 3:6 names Paul and his colleagues 'ministers of a new covenant, not of the letter but of the Spirit.' 2 Cor 3:14 speaks of 'the old covenant' being read with a veil. Gal 4:24 presents the two covenants as two women — Hagar and Sarah — producing two kinds of children. Rom 9:4 includes 'the covenants' among the privileges of Israel. The inner-being dimension in Paul is transformation: the new covenant is written on the heart (quoting Jer 31:33 in 2 Cor 3:3), not on stone tablets.</w:t>
      </w:r>
    </w:p>
    <w:p>
      <w:pPr>
        <w:spacing w:after="120"/>
      </w:pPr>
      <w:r>
        <w:rPr>
          <w:rFonts w:ascii="Arial" w:cs="Arial" w:eastAsia="Arial" w:hAnsi="Arial"/>
          <w:b/>
          <w:bCs/>
          <w:sz w:val="24"/>
          <w:szCs w:val="24"/>
        </w:rPr>
        <w:t xml:space="preserve">Hebrews — better covenant, mediator, testament:</w:t>
      </w:r>
      <w:r>
        <w:rPr>
          <w:rFonts w:ascii="Arial" w:cs="Arial" w:eastAsia="Arial" w:hAnsi="Arial"/>
          <w:sz w:val="24"/>
          <w:szCs w:val="24"/>
        </w:rPr>
        <w:t xml:space="preserve"> The Letter to the Hebrews develops the covenant theology most extensively. Christ is 'the guarantor of a better covenant' (Heb 7:22) and 'the mediator of a new covenant' (Heb 9:15; 12:24). Heb 8:6-10 quotes Jer 31:31-33 in full — the new covenant that will write God's laws on the minds and hearts of his people. Heb 9:15-17 uses the </w:t>
      </w:r>
      <w:r>
        <w:rPr>
          <w:rFonts w:ascii="Arial" w:cs="Arial" w:eastAsia="Arial" w:hAnsi="Arial"/>
          <w:i/>
          <w:iCs/>
          <w:sz w:val="24"/>
          <w:szCs w:val="24"/>
        </w:rPr>
        <w:t xml:space="preserve">diathēkē</w:t>
      </w:r>
      <w:r>
        <w:rPr>
          <w:rFonts w:ascii="Arial" w:cs="Arial" w:eastAsia="Arial" w:hAnsi="Arial"/>
          <w:sz w:val="24"/>
          <w:szCs w:val="24"/>
        </w:rPr>
        <w:t xml:space="preserve"> = will/testament ambiguity: 'where a will is involved, the death of the one who made it must be established.' Christ's death activates the covenant as a testament. The 'blood of the eternal covenant' (Heb 13:20) frames the entire letter's close.</w:t>
      </w:r>
    </w:p>
    <w:p>
      <w:pPr>
        <w:spacing w:after="120"/>
      </w:pPr>
      <w:r>
        <w:rPr>
          <w:rFonts w:ascii="Arial" w:cs="Arial" w:eastAsia="Arial" w:hAnsi="Arial"/>
          <w:b/>
          <w:bCs/>
          <w:sz w:val="24"/>
          <w:szCs w:val="24"/>
        </w:rPr>
        <w:t xml:space="preserve">Eph 2:12 — excluded from the covenants:</w:t>
      </w:r>
      <w:r>
        <w:rPr>
          <w:rFonts w:ascii="Arial" w:cs="Arial" w:eastAsia="Arial" w:hAnsi="Arial"/>
          <w:sz w:val="24"/>
          <w:szCs w:val="24"/>
        </w:rPr>
        <w:t xml:space="preserve"> 'Strangers to the covenants of promise, having no hope and without God in the world.' The inner-being consequence of covenant exclusion is named directly: </w:t>
      </w:r>
      <w:r>
        <w:rPr>
          <w:rFonts w:ascii="Arial" w:cs="Arial" w:eastAsia="Arial" w:hAnsi="Arial"/>
          <w:i/>
          <w:iCs/>
          <w:sz w:val="24"/>
          <w:szCs w:val="24"/>
        </w:rPr>
        <w:t xml:space="preserve">no hope.</w:t>
      </w:r>
      <w:r>
        <w:rPr>
          <w:rFonts w:ascii="Arial" w:cs="Arial" w:eastAsia="Arial" w:hAnsi="Arial"/>
          <w:sz w:val="24"/>
          <w:szCs w:val="24"/>
        </w:rPr>
        <w:t xml:space="preserve"> Covenant is the framework within which hope is possible — without it the inner life is characterised by hopelessness and God-lessness. The gift of covenant inclusion is correspondingly the gift of hope.</w:t>
      </w:r>
    </w:p>
    <w:p>
      <w:pPr>
        <w:spacing w:after="80"/>
      </w:pPr>
      <w:r>
        <w:t xml:space="preserve"/>
      </w:r>
    </w:p>
    <w:p>
      <w:pPr>
        <w:pStyle w:val="Heading2"/>
      </w:pPr>
      <w:r>
        <w:rPr>
          <w:rFonts w:ascii="Arial" w:cs="Arial" w:eastAsia="Arial" w:hAnsi="Arial"/>
          <w:b/>
          <w:bCs/>
          <w:sz w:val="28"/>
          <w:szCs w:val="28"/>
        </w:rPr>
        <w:t xml:space="preserve">3.9  Diatithēmi and Kainos — Making and Naming the New Covenant</w:t>
      </w:r>
    </w:p>
    <w:p>
      <w:pPr>
        <w:spacing w:after="120"/>
      </w:pPr>
      <w:r>
        <w:rPr>
          <w:rFonts w:ascii="Arial" w:cs="Arial" w:eastAsia="Arial" w:hAnsi="Arial"/>
          <w:i/>
          <w:iCs/>
          <w:sz w:val="24"/>
          <w:szCs w:val="24"/>
        </w:rPr>
        <w:t xml:space="preserve">Diatithēmi</w:t>
      </w:r>
      <w:r>
        <w:rPr>
          <w:rFonts w:ascii="Arial" w:cs="Arial" w:eastAsia="Arial" w:hAnsi="Arial"/>
          <w:sz w:val="24"/>
          <w:szCs w:val="24"/>
        </w:rPr>
        <w:t xml:space="preserve"> (G1303, to make/appoint/covenant, 92 occ) is the verbal form cognate with </w:t>
      </w:r>
      <w:r>
        <w:rPr>
          <w:rFonts w:ascii="Arial" w:cs="Arial" w:eastAsia="Arial" w:hAnsi="Arial"/>
          <w:i/>
          <w:iCs/>
          <w:sz w:val="24"/>
          <w:szCs w:val="24"/>
        </w:rPr>
        <w:t xml:space="preserve">diathēkē.</w:t>
      </w:r>
      <w:r>
        <w:rPr>
          <w:rFonts w:ascii="Arial" w:cs="Arial" w:eastAsia="Arial" w:hAnsi="Arial"/>
          <w:sz w:val="24"/>
          <w:szCs w:val="24"/>
        </w:rPr>
        <w:t xml:space="preserve"> In covenant contexts it appears in Act 3:25 ('the covenant that God made with your fathers'), Heb 8:10 and 10:16 (quoting Jer 31:33, 'this is the covenant that I will make'), and Lk 22:29 ('I assign to you, as my Father assigned to me, a kingdom'). The Heb 9:16-17 uses of </w:t>
      </w:r>
      <w:r>
        <w:rPr>
          <w:rFonts w:ascii="Arial" w:cs="Arial" w:eastAsia="Arial" w:hAnsi="Arial"/>
          <w:i/>
          <w:iCs/>
          <w:sz w:val="24"/>
          <w:szCs w:val="24"/>
        </w:rPr>
        <w:t xml:space="preserve">diatithēmi</w:t>
      </w:r>
      <w:r>
        <w:rPr>
          <w:rFonts w:ascii="Arial" w:cs="Arial" w:eastAsia="Arial" w:hAnsi="Arial"/>
          <w:sz w:val="24"/>
          <w:szCs w:val="24"/>
        </w:rPr>
        <w:t xml:space="preserve"> push into the will/testament sense: 'where a will is involved, the death of the one who made it must be established.' The verb thus carries both the relational covenant sense and the testamentary sense simultaneously.</w:t>
      </w:r>
    </w:p>
    <w:p>
      <w:pPr>
        <w:spacing w:after="120"/>
      </w:pPr>
      <w:r>
        <w:rPr>
          <w:rFonts w:ascii="Arial" w:cs="Arial" w:eastAsia="Arial" w:hAnsi="Arial"/>
          <w:i/>
          <w:iCs/>
          <w:sz w:val="24"/>
          <w:szCs w:val="24"/>
        </w:rPr>
        <w:t xml:space="preserve">Kainos</w:t>
      </w:r>
      <w:r>
        <w:rPr>
          <w:rFonts w:ascii="Arial" w:cs="Arial" w:eastAsia="Arial" w:hAnsi="Arial"/>
          <w:sz w:val="24"/>
          <w:szCs w:val="24"/>
        </w:rPr>
        <w:t xml:space="preserve"> (G2537, new, 96 occ, 16 in export) earns its place in this registry through its repeated use in the phrase </w:t>
      </w:r>
      <w:r>
        <w:rPr>
          <w:rFonts w:ascii="Arial" w:cs="Arial" w:eastAsia="Arial" w:hAnsi="Arial"/>
          <w:i/>
          <w:iCs/>
          <w:sz w:val="24"/>
          <w:szCs w:val="24"/>
        </w:rPr>
        <w:t xml:space="preserve">kainē diathēkē</w:t>
      </w:r>
      <w:r>
        <w:rPr>
          <w:rFonts w:ascii="Arial" w:cs="Arial" w:eastAsia="Arial" w:hAnsi="Arial"/>
          <w:sz w:val="24"/>
          <w:szCs w:val="24"/>
        </w:rPr>
        <w:t xml:space="preserve"> — new covenant (Lk 22:20; 1 Cor 11:25; 2 Cor 3:6; Heb 8:8; 9:15). The word </w:t>
      </w:r>
      <w:r>
        <w:rPr>
          <w:rFonts w:ascii="Arial" w:cs="Arial" w:eastAsia="Arial" w:hAnsi="Arial"/>
          <w:i/>
          <w:iCs/>
          <w:sz w:val="24"/>
          <w:szCs w:val="24"/>
        </w:rPr>
        <w:t xml:space="preserve">kainos</w:t>
      </w:r>
      <w:r>
        <w:rPr>
          <w:rFonts w:ascii="Arial" w:cs="Arial" w:eastAsia="Arial" w:hAnsi="Arial"/>
          <w:sz w:val="24"/>
          <w:szCs w:val="24"/>
        </w:rPr>
        <w:t xml:space="preserve"> in Greek means not merely </w:t>
      </w:r>
      <w:r>
        <w:rPr>
          <w:rFonts w:ascii="Arial" w:cs="Arial" w:eastAsia="Arial" w:hAnsi="Arial"/>
          <w:i/>
          <w:iCs/>
          <w:sz w:val="24"/>
          <w:szCs w:val="24"/>
        </w:rPr>
        <w:t xml:space="preserve">new in time</w:t>
      </w:r>
      <w:r>
        <w:rPr>
          <w:rFonts w:ascii="Arial" w:cs="Arial" w:eastAsia="Arial" w:hAnsi="Arial"/>
          <w:sz w:val="24"/>
          <w:szCs w:val="24"/>
        </w:rPr>
        <w:t xml:space="preserve"> (neos) but </w:t>
      </w:r>
      <w:r>
        <w:rPr>
          <w:rFonts w:ascii="Arial" w:cs="Arial" w:eastAsia="Arial" w:hAnsi="Arial"/>
          <w:i/>
          <w:iCs/>
          <w:sz w:val="24"/>
          <w:szCs w:val="24"/>
        </w:rPr>
        <w:t xml:space="preserve">new in kind</w:t>
      </w:r>
      <w:r>
        <w:rPr>
          <w:rFonts w:ascii="Arial" w:cs="Arial" w:eastAsia="Arial" w:hAnsi="Arial"/>
          <w:sz w:val="24"/>
          <w:szCs w:val="24"/>
        </w:rPr>
        <w:t xml:space="preserve"> — qualitatively different, renewed rather than merely recent. The new covenant is not the old one renewed; it is a covenant of a different order. The inner-being dimension of </w:t>
      </w:r>
      <w:r>
        <w:rPr>
          <w:rFonts w:ascii="Arial" w:cs="Arial" w:eastAsia="Arial" w:hAnsi="Arial"/>
          <w:i/>
          <w:iCs/>
          <w:sz w:val="24"/>
          <w:szCs w:val="24"/>
        </w:rPr>
        <w:t xml:space="preserve">kainos</w:t>
      </w:r>
      <w:r>
        <w:rPr>
          <w:rFonts w:ascii="Arial" w:cs="Arial" w:eastAsia="Arial" w:hAnsi="Arial"/>
          <w:sz w:val="24"/>
          <w:szCs w:val="24"/>
        </w:rPr>
        <w:t xml:space="preserve"> is transformation: 2 Cor 5:17 — 'if anyone is in Christ, he is a new creation' — connects the new covenant to the new-creation self. The covenant produces a </w:t>
      </w:r>
      <w:r>
        <w:rPr>
          <w:rFonts w:ascii="Arial" w:cs="Arial" w:eastAsia="Arial" w:hAnsi="Arial"/>
          <w:i/>
          <w:iCs/>
          <w:sz w:val="24"/>
          <w:szCs w:val="24"/>
        </w:rPr>
        <w:t xml:space="preserve">new person</w:t>
      </w:r>
      <w:r>
        <w:rPr>
          <w:rFonts w:ascii="Arial" w:cs="Arial" w:eastAsia="Arial" w:hAnsi="Arial"/>
          <w:sz w:val="24"/>
          <w:szCs w:val="24"/>
        </w:rPr>
        <w:t xml:space="preserve"> (Eph 2:15; 4:24), not merely a new arrangement.</w:t>
      </w:r>
    </w:p>
    <w:p>
      <w:pPr>
        <w:spacing w:after="80"/>
      </w:pPr>
      <w:r>
        <w:t xml:space="preserve"/>
      </w:r>
    </w:p>
    <w:p>
      <w:pPr>
        <w:pStyle w:val="Heading2"/>
      </w:pPr>
      <w:r>
        <w:rPr>
          <w:rFonts w:ascii="Arial" w:cs="Arial" w:eastAsia="Arial" w:hAnsi="Arial"/>
          <w:b/>
          <w:bCs/>
          <w:sz w:val="28"/>
          <w:szCs w:val="28"/>
        </w:rPr>
        <w:t xml:space="preserve">3.10  Extracted_thin Terms</w:t>
      </w:r>
    </w:p>
    <w:p>
      <w:pPr>
        <w:spacing w:after="120"/>
      </w:pPr>
      <w:r>
        <w:rPr>
          <w:rFonts w:ascii="Arial" w:cs="Arial" w:eastAsia="Arial" w:hAnsi="Arial"/>
          <w:b/>
          <w:bCs/>
          <w:sz w:val="24"/>
          <w:szCs w:val="24"/>
        </w:rPr>
        <w:t xml:space="preserve">G2787G kibōtos (ark: covenant):</w:t>
      </w:r>
      <w:r>
        <w:rPr>
          <w:rFonts w:ascii="Arial" w:cs="Arial" w:eastAsia="Arial" w:hAnsi="Arial"/>
          <w:sz w:val="24"/>
          <w:szCs w:val="24"/>
        </w:rPr>
        <w:t xml:space="preserve"> Heb 9:4 describes the inner sanctuary containing 'the ark of the covenant covered on all sides with gold.' Rev 11:19 shows 'the ark of his covenant' appearing within the heavenly temple at the seventh trumpet — the covenant sign at the eschatological disclosure. Heb 11:7 uses the Noah ark in a faith-context, providing the link to H3772H.</w:t>
      </w:r>
    </w:p>
    <w:p>
      <w:pPr>
        <w:spacing w:after="120"/>
      </w:pPr>
      <w:r>
        <w:rPr>
          <w:rFonts w:ascii="Arial" w:cs="Arial" w:eastAsia="Arial" w:hAnsi="Arial"/>
          <w:b/>
          <w:bCs/>
          <w:sz w:val="24"/>
          <w:szCs w:val="24"/>
        </w:rPr>
        <w:t xml:space="preserve">G2787H kibōtos (ark: Noah):</w:t>
      </w:r>
      <w:r>
        <w:rPr>
          <w:rFonts w:ascii="Arial" w:cs="Arial" w:eastAsia="Arial" w:hAnsi="Arial"/>
          <w:sz w:val="24"/>
          <w:szCs w:val="24"/>
        </w:rPr>
        <w:t xml:space="preserve"> The Noahic ark is referenced in Mat 24:38, Lk 17:27 (as a sign of the pre-judgment era of indifference), and 1 Pet 3:20 (the ark as a type of baptismal salvation: 'eight persons were brought safely through water'). Peter's typological reading maps the Noahic covenant-vessel directly onto new covenant salvation.</w:t>
      </w:r>
    </w:p>
    <w:p>
      <w:pPr>
        <w:spacing w:after="120"/>
      </w:pPr>
      <w:r>
        <w:rPr>
          <w:rFonts w:ascii="Arial" w:cs="Arial" w:eastAsia="Arial" w:hAnsi="Arial"/>
          <w:b/>
          <w:bCs/>
          <w:sz w:val="24"/>
          <w:szCs w:val="24"/>
        </w:rPr>
        <w:t xml:space="preserve">G0802 asunthetos (covenant-breaker/untrustworthy):</w:t>
      </w:r>
      <w:r>
        <w:rPr>
          <w:rFonts w:ascii="Arial" w:cs="Arial" w:eastAsia="Arial" w:hAnsi="Arial"/>
          <w:sz w:val="24"/>
          <w:szCs w:val="24"/>
        </w:rPr>
        <w:t xml:space="preserve"> Rom 1:31 — 'foolish, faithless, heartless, ruthless.' The ESV translates </w:t>
      </w:r>
      <w:r>
        <w:rPr>
          <w:rFonts w:ascii="Arial" w:cs="Arial" w:eastAsia="Arial" w:hAnsi="Arial"/>
          <w:i/>
          <w:iCs/>
          <w:sz w:val="24"/>
          <w:szCs w:val="24"/>
        </w:rPr>
        <w:t xml:space="preserve">asunthetos</w:t>
      </w:r>
      <w:r>
        <w:rPr>
          <w:rFonts w:ascii="Arial" w:cs="Arial" w:eastAsia="Arial" w:hAnsi="Arial"/>
          <w:sz w:val="24"/>
          <w:szCs w:val="24"/>
        </w:rPr>
        <w:t xml:space="preserve"> as 'faithless' but the literal sense is 'not-covenant-keeping' — one who does not hold to agreements. The context is the full moral collapse of humanity in Romans 1, where covenant-breaking appears in a list alongside heartlessness and ruthlessness. The inner-being significance is that </w:t>
      </w:r>
      <w:r>
        <w:rPr>
          <w:rFonts w:ascii="Arial" w:cs="Arial" w:eastAsia="Arial" w:hAnsi="Arial"/>
          <w:i/>
          <w:iCs/>
          <w:sz w:val="24"/>
          <w:szCs w:val="24"/>
        </w:rPr>
        <w:t xml:space="preserve">covenant-breaking is a symptom of the suppression of truth in unrighteousness (Rom 1:18).</w:t>
      </w:r>
      <w:r>
        <w:rPr>
          <w:rFonts w:ascii="Arial" w:cs="Arial" w:eastAsia="Arial" w:hAnsi="Arial"/>
          <w:sz w:val="24"/>
          <w:szCs w:val="24"/>
        </w:rPr>
        <w:t xml:space="preserve"> The failure to keep covenantal obligations is not merely legal but anthropological.</w:t>
      </w:r>
    </w:p>
    <w:p>
      <w:pPr>
        <w:spacing w:after="120"/>
      </w:pPr>
      <w:r>
        <w:rPr>
          <w:rFonts w:ascii="Arial" w:cs="Arial" w:eastAsia="Arial" w:hAnsi="Arial"/>
          <w:b/>
          <w:bCs/>
          <w:sz w:val="24"/>
          <w:szCs w:val="24"/>
        </w:rPr>
        <w:t xml:space="preserve">H3748 kerîtût (divorce/covenantal dissolution):</w:t>
      </w:r>
      <w:r>
        <w:rPr>
          <w:rFonts w:ascii="Arial" w:cs="Arial" w:eastAsia="Arial" w:hAnsi="Arial"/>
          <w:sz w:val="24"/>
          <w:szCs w:val="24"/>
        </w:rPr>
        <w:t xml:space="preserve"> The four verses (Deu 24:1,3; Isa 50:1; Jer 3:8) are discussed above in §3.6. The covenantal dissolution vocabulary is analytically significant for understanding the inner-being weight of covenant commitment — a bond strong enough that its breaking requires formal documentation.</w:t>
      </w:r>
    </w:p>
    <w:p>
      <w:pPr>
        <w:spacing w:after="120"/>
      </w:pPr>
      <w:r>
        <w:rPr>
          <w:rFonts w:ascii="Arial" w:cs="Arial" w:eastAsia="Arial" w:hAnsi="Arial"/>
          <w:b/>
          <w:bCs/>
          <w:sz w:val="24"/>
          <w:szCs w:val="24"/>
        </w:rPr>
        <w:t xml:space="preserve">H3772J kārat (lack/not cut off):</w:t>
      </w:r>
      <w:r>
        <w:rPr>
          <w:rFonts w:ascii="Arial" w:cs="Arial" w:eastAsia="Arial" w:hAnsi="Arial"/>
          <w:sz w:val="24"/>
          <w:szCs w:val="24"/>
        </w:rPr>
        <w:t xml:space="preserve"> The Davidic covenant succession formula analysed in §3.2.</w:t>
      </w:r>
    </w:p>
    <w:p>
      <w:pPr>
        <w:spacing w:after="120"/>
      </w:pPr>
      <w:r>
        <w:rPr>
          <w:rFonts w:ascii="Arial" w:cs="Arial" w:eastAsia="Arial" w:hAnsi="Arial"/>
          <w:b/>
          <w:bCs/>
          <w:sz w:val="24"/>
          <w:szCs w:val="24"/>
        </w:rPr>
        <w:t xml:space="preserve">H7620I shāvûaʿ weeks (Dan 9):</w:t>
      </w:r>
      <w:r>
        <w:rPr>
          <w:rFonts w:ascii="Arial" w:cs="Arial" w:eastAsia="Arial" w:hAnsi="Arial"/>
          <w:sz w:val="24"/>
          <w:szCs w:val="24"/>
        </w:rPr>
        <w:t xml:space="preserve"> Analysed in §3.7.</w:t>
      </w:r>
    </w:p>
    <w:p>
      <w:pPr>
        <w:spacing w:after="120"/>
      </w:pPr>
      <w:r>
        <w:rPr>
          <w:rFonts w:ascii="Arial" w:cs="Arial" w:eastAsia="Arial" w:hAnsi="Arial"/>
          <w:b/>
          <w:bCs/>
          <w:sz w:val="24"/>
          <w:szCs w:val="24"/>
        </w:rPr>
        <w:t xml:space="preserve">H1286 [Baal]-berith:</w:t>
      </w:r>
      <w:r>
        <w:rPr>
          <w:rFonts w:ascii="Arial" w:cs="Arial" w:eastAsia="Arial" w:hAnsi="Arial"/>
          <w:sz w:val="24"/>
          <w:szCs w:val="24"/>
        </w:rPr>
        <w:t xml:space="preserve"> Judg 9:46 names the pagan deity 'El-berith' (God of the Covenant). The very name of the Canaanite god at Shechem is formed from the covenant concept — an indicator of how deeply the covenant institution was embedded in ancient Near Eastern culture, and how Baal-worship could present itself in covenant language. The appropriation of covenant terminology by false religion is a datum for understanding the vulnerability of covenant identity to counterfeit.</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Covenant as Identity Constitution</w:t>
      </w:r>
    </w:p>
    <w:p>
      <w:pPr>
        <w:spacing w:after="120"/>
      </w:pPr>
      <w:r>
        <w:rPr>
          <w:rFonts w:ascii="Arial" w:cs="Arial" w:eastAsia="Arial" w:hAnsi="Arial"/>
          <w:sz w:val="24"/>
          <w:szCs w:val="24"/>
        </w:rPr>
        <w:t xml:space="preserve">The most foundational inner-being observation from the verse data is that covenant does not merely regulate behaviour — it constitutes identity. The Sinai formula 'I will be their God, and they shall be my people' (Jer 31:33; Exo 19:5-6; Lev 26:12) is not a statement of legal arrangement but of personal belonging. To be in covenant is to have a God and to be a people. To lose covenant is to lose both.</w:t>
      </w:r>
    </w:p>
    <w:p>
      <w:pPr>
        <w:spacing w:after="120"/>
      </w:pPr>
      <w:r>
        <w:rPr>
          <w:rFonts w:ascii="Arial" w:cs="Arial" w:eastAsia="Arial" w:hAnsi="Arial"/>
          <w:sz w:val="24"/>
          <w:szCs w:val="24"/>
        </w:rPr>
        <w:t xml:space="preserve">The Eph 2:12 verse makes this explicit from the negative side: those outside the covenants are 'having no hope and without God in the world.' </w:t>
      </w:r>
      <w:r>
        <w:rPr>
          <w:rFonts w:ascii="Arial" w:cs="Arial" w:eastAsia="Arial" w:hAnsi="Arial"/>
          <w:i/>
          <w:iCs/>
          <w:sz w:val="24"/>
          <w:szCs w:val="24"/>
        </w:rPr>
        <w:t xml:space="preserve">Covenant exclusion produces a specific inner-being condition: hopelessness and God-forsakenness.</w:t>
      </w:r>
      <w:r>
        <w:rPr>
          <w:rFonts w:ascii="Arial" w:cs="Arial" w:eastAsia="Arial" w:hAnsi="Arial"/>
          <w:sz w:val="24"/>
          <w:szCs w:val="24"/>
        </w:rPr>
        <w:t xml:space="preserve"> The inverse — covenant inclusion — produces the opposite: hope and the presence of God. The covenant is thus the relational infrastructure within which the whole inner life is oriented.</w:t>
      </w:r>
    </w:p>
    <w:p>
      <w:pPr>
        <w:spacing w:after="80"/>
      </w:pPr>
      <w:r>
        <w:t xml:space="preserve"/>
      </w:r>
    </w:p>
    <w:p>
      <w:pPr>
        <w:pStyle w:val="Heading2"/>
      </w:pPr>
      <w:r>
        <w:rPr>
          <w:rFonts w:ascii="Arial" w:cs="Arial" w:eastAsia="Arial" w:hAnsi="Arial"/>
          <w:b/>
          <w:bCs/>
          <w:sz w:val="28"/>
          <w:szCs w:val="28"/>
        </w:rPr>
        <w:t xml:space="preserve">4.2  The Oath as the Inner Binding Mechanism</w:t>
      </w:r>
    </w:p>
    <w:p>
      <w:pPr>
        <w:spacing w:after="120"/>
      </w:pPr>
      <w:r>
        <w:rPr>
          <w:rFonts w:ascii="Arial" w:cs="Arial" w:eastAsia="Arial" w:hAnsi="Arial"/>
          <w:sz w:val="24"/>
          <w:szCs w:val="24"/>
        </w:rPr>
        <w:t xml:space="preserve">The oath vocabulary (</w:t>
      </w:r>
      <w:r>
        <w:rPr>
          <w:rFonts w:ascii="Arial" w:cs="Arial" w:eastAsia="Arial" w:hAnsi="Arial"/>
          <w:i/>
          <w:iCs/>
          <w:sz w:val="24"/>
          <w:szCs w:val="24"/>
        </w:rPr>
        <w:t xml:space="preserve">shevuʿāh</w:t>
      </w:r>
      <w:r>
        <w:rPr>
          <w:rFonts w:ascii="Arial" w:cs="Arial" w:eastAsia="Arial" w:hAnsi="Arial"/>
          <w:sz w:val="24"/>
          <w:szCs w:val="24"/>
        </w:rPr>
        <w:t xml:space="preserve">, </w:t>
      </w:r>
      <w:r>
        <w:rPr>
          <w:rFonts w:ascii="Arial" w:cs="Arial" w:eastAsia="Arial" w:hAnsi="Arial"/>
          <w:i/>
          <w:iCs/>
          <w:sz w:val="24"/>
          <w:szCs w:val="24"/>
        </w:rPr>
        <w:t xml:space="preserve">shāvaʿ</w:t>
      </w:r>
      <w:r>
        <w:rPr>
          <w:rFonts w:ascii="Arial" w:cs="Arial" w:eastAsia="Arial" w:hAnsi="Arial"/>
          <w:sz w:val="24"/>
          <w:szCs w:val="24"/>
        </w:rPr>
        <w:t xml:space="preserve">, </w:t>
      </w:r>
      <w:r>
        <w:rPr>
          <w:rFonts w:ascii="Arial" w:cs="Arial" w:eastAsia="Arial" w:hAnsi="Arial"/>
          <w:i/>
          <w:iCs/>
          <w:sz w:val="24"/>
          <w:szCs w:val="24"/>
        </w:rPr>
        <w:t xml:space="preserve">ʾālāh</w:t>
      </w:r>
      <w:r>
        <w:rPr>
          <w:rFonts w:ascii="Arial" w:cs="Arial" w:eastAsia="Arial" w:hAnsi="Arial"/>
          <w:sz w:val="24"/>
          <w:szCs w:val="24"/>
        </w:rPr>
        <w:t xml:space="preserve">) reveals that covenant is not merely structural but personally binding through a speech-act that commits the whole self. When God swears 'by myself' (Gen 22:16), he commits his own being to the covenant — there is nothing greater than himself by which he can swear (Heb 6:13-14). The divine oath is the strongest possible guarantee of covenant faithfulness. The inner-being consequence is that the covenant community can rest on the absolute reliability of God's self-commitment.</w:t>
      </w:r>
    </w:p>
    <w:p>
      <w:pPr>
        <w:spacing w:after="120"/>
      </w:pPr>
      <w:r>
        <w:rPr>
          <w:rFonts w:ascii="Arial" w:cs="Arial" w:eastAsia="Arial" w:hAnsi="Arial"/>
          <w:sz w:val="24"/>
          <w:szCs w:val="24"/>
        </w:rPr>
        <w:t xml:space="preserve">The human oath-taking is equally serious. 'He shall not break his word' (Num 30:2). The </w:t>
      </w:r>
      <w:r>
        <w:rPr>
          <w:rFonts w:ascii="Arial" w:cs="Arial" w:eastAsia="Arial" w:hAnsi="Arial"/>
          <w:i/>
          <w:iCs/>
          <w:sz w:val="24"/>
          <w:szCs w:val="24"/>
        </w:rPr>
        <w:t xml:space="preserve">ʾālāh</w:t>
      </w:r>
      <w:r>
        <w:rPr>
          <w:rFonts w:ascii="Arial" w:cs="Arial" w:eastAsia="Arial" w:hAnsi="Arial"/>
          <w:sz w:val="24"/>
          <w:szCs w:val="24"/>
        </w:rPr>
        <w:t xml:space="preserve"> self-curse is the built-in accountability of oath: the one who swears invokes destruction upon himself if he breaks it. This is the mechanism by which covenant obligation becomes </w:t>
      </w:r>
      <w:r>
        <w:rPr>
          <w:rFonts w:ascii="Arial" w:cs="Arial" w:eastAsia="Arial" w:hAnsi="Arial"/>
          <w:i/>
          <w:iCs/>
          <w:sz w:val="24"/>
          <w:szCs w:val="24"/>
        </w:rPr>
        <w:t xml:space="preserve">inner moral weight</w:t>
      </w:r>
      <w:r>
        <w:rPr>
          <w:rFonts w:ascii="Arial" w:cs="Arial" w:eastAsia="Arial" w:hAnsi="Arial"/>
          <w:sz w:val="24"/>
          <w:szCs w:val="24"/>
        </w:rPr>
        <w:t xml:space="preserve"> — the oath is not merely public performance but a binding of the self to the covenant terms before God.</w:t>
      </w:r>
    </w:p>
    <w:p>
      <w:pPr>
        <w:spacing w:after="80"/>
      </w:pPr>
      <w:r>
        <w:t xml:space="preserve"/>
      </w:r>
    </w:p>
    <w:p>
      <w:pPr>
        <w:pStyle w:val="Heading2"/>
      </w:pPr>
      <w:r>
        <w:rPr>
          <w:rFonts w:ascii="Arial" w:cs="Arial" w:eastAsia="Arial" w:hAnsi="Arial"/>
          <w:b/>
          <w:bCs/>
          <w:sz w:val="28"/>
          <w:szCs w:val="28"/>
        </w:rPr>
        <w:t xml:space="preserve">4.3  The New Covenant and the Inner Person</w:t>
      </w:r>
    </w:p>
    <w:p>
      <w:pPr>
        <w:spacing w:after="120"/>
      </w:pPr>
      <w:r>
        <w:rPr>
          <w:rFonts w:ascii="Arial" w:cs="Arial" w:eastAsia="Arial" w:hAnsi="Arial"/>
          <w:sz w:val="24"/>
          <w:szCs w:val="24"/>
        </w:rPr>
        <w:t xml:space="preserve">The most significant inner-being datum in this entire registry is Jer 31:31-33, quoted in Heb 8:8-10 and 10:16: 'I will put my law within them, and I will write it on their hearts.' The failure of the old covenant is defined as external — law on stone tablets, commandments from outside. The new covenant is defined by </w:t>
      </w:r>
      <w:r>
        <w:rPr>
          <w:rFonts w:ascii="Arial" w:cs="Arial" w:eastAsia="Arial" w:hAnsi="Arial"/>
          <w:i/>
          <w:iCs/>
          <w:sz w:val="24"/>
          <w:szCs w:val="24"/>
        </w:rPr>
        <w:t xml:space="preserve">internalisation</w:t>
      </w:r>
      <w:r>
        <w:rPr>
          <w:rFonts w:ascii="Arial" w:cs="Arial" w:eastAsia="Arial" w:hAnsi="Arial"/>
          <w:sz w:val="24"/>
          <w:szCs w:val="24"/>
        </w:rPr>
        <w:t xml:space="preserve"> — God's law written on the mind and heart, covenant obedience arising from inner transformation rather than external constraint.</w:t>
      </w:r>
    </w:p>
    <w:p>
      <w:pPr>
        <w:spacing w:after="120"/>
      </w:pPr>
      <w:r>
        <w:rPr>
          <w:rFonts w:ascii="Arial" w:cs="Arial" w:eastAsia="Arial" w:hAnsi="Arial"/>
          <w:sz w:val="24"/>
          <w:szCs w:val="24"/>
        </w:rPr>
        <w:t xml:space="preserve">The NT picks up this trajectory. 2 Cor 3:3 contrasts 'tablets of stone' with 'tablets of human hearts.' The new covenant is written 'not with ink but with the Spirit of the living God.' The inner-being dimension of the new covenant is precisely that it addresses the inner person — it is not merely a new set of rules but a new kind of person, created through the indwelling of the Spirit in the heart.</w:t>
      </w:r>
    </w:p>
    <w:p>
      <w:pPr>
        <w:spacing w:after="120"/>
      </w:pPr>
      <w:r>
        <w:rPr>
          <w:rFonts w:ascii="Arial" w:cs="Arial" w:eastAsia="Arial" w:hAnsi="Arial"/>
          <w:sz w:val="24"/>
          <w:szCs w:val="24"/>
        </w:rPr>
        <w:t xml:space="preserve">Rom 5:1 connects justification to peace: 'since we have been justified by faith, we have </w:t>
      </w:r>
      <w:r>
        <w:rPr>
          <w:rFonts w:ascii="Arial" w:cs="Arial" w:eastAsia="Arial" w:hAnsi="Arial"/>
          <w:i/>
          <w:iCs/>
          <w:sz w:val="24"/>
          <w:szCs w:val="24"/>
        </w:rPr>
        <w:t xml:space="preserve">peace</w:t>
      </w:r>
      <w:r>
        <w:rPr>
          <w:rFonts w:ascii="Arial" w:cs="Arial" w:eastAsia="Arial" w:hAnsi="Arial"/>
          <w:sz w:val="24"/>
          <w:szCs w:val="24"/>
        </w:rPr>
        <w:t xml:space="preserve"> with God.' This is the inner-being consequence of new covenant reception: not merely forgiveness as legal category but peace as inner state. The new covenant produces a new relationship with God that has an affective, experiential inner dimension — not merely changed standing but changed experience.</w:t>
      </w:r>
    </w:p>
    <w:p>
      <w:pPr>
        <w:spacing w:after="80"/>
      </w:pPr>
      <w:r>
        <w:t xml:space="preserve"/>
      </w:r>
    </w:p>
    <w:p>
      <w:pPr>
        <w:pStyle w:val="Heading2"/>
      </w:pPr>
      <w:r>
        <w:rPr>
          <w:rFonts w:ascii="Arial" w:cs="Arial" w:eastAsia="Arial" w:hAnsi="Arial"/>
          <w:b/>
          <w:bCs/>
          <w:sz w:val="28"/>
          <w:szCs w:val="28"/>
        </w:rPr>
        <w:t xml:space="preserve">4.4  Covenant Breach as Inner-Being Catastrophe</w:t>
      </w:r>
    </w:p>
    <w:p>
      <w:pPr>
        <w:spacing w:after="120"/>
      </w:pPr>
      <w:r>
        <w:rPr>
          <w:rFonts w:ascii="Arial" w:cs="Arial" w:eastAsia="Arial" w:hAnsi="Arial"/>
          <w:sz w:val="24"/>
          <w:szCs w:val="24"/>
        </w:rPr>
        <w:t xml:space="preserve">The verse data on covenant breach is consistent in identifying it not merely as legal violation but as inner catastrophe. 'Their heart was not steadfast toward him; they were not faithful to his covenant' (Ps 78:37) — the heart's unfaithfulness to God is the root of covenant breach. 'My soul abhors my rules' (Lev 26:15) — the breaking of covenant is described in terms of the soul's rejection of what God has given.</w:t>
      </w:r>
    </w:p>
    <w:p>
      <w:pPr>
        <w:spacing w:after="120"/>
      </w:pPr>
      <w:r>
        <w:rPr>
          <w:rFonts w:ascii="Arial" w:cs="Arial" w:eastAsia="Arial" w:hAnsi="Arial"/>
          <w:sz w:val="24"/>
          <w:szCs w:val="24"/>
        </w:rPr>
        <w:t xml:space="preserve">The prophetic marriage-covenant metaphor concentrates this most acutely. Eze 16:8 describes God spreading his garment over Israel and entering a covenant — the language of marriage and intimate protection. Then the record of Israel's harlotry is given in detail: 'you were unfaithful to me... you gave your gifts to all your lovers' (Eze 16:32-33). Covenant breach in this idiom is </w:t>
      </w:r>
      <w:r>
        <w:rPr>
          <w:rFonts w:ascii="Arial" w:cs="Arial" w:eastAsia="Arial" w:hAnsi="Arial"/>
          <w:i/>
          <w:iCs/>
          <w:sz w:val="24"/>
          <w:szCs w:val="24"/>
        </w:rPr>
        <w:t xml:space="preserve">betrayal of the most intimate possible bond</w:t>
      </w:r>
      <w:r>
        <w:rPr>
          <w:rFonts w:ascii="Arial" w:cs="Arial" w:eastAsia="Arial" w:hAnsi="Arial"/>
          <w:sz w:val="24"/>
          <w:szCs w:val="24"/>
        </w:rPr>
        <w:t xml:space="preserve"> — it is infidelity, not merely disobedience. The inner-being weight is shame, the exposure of the one who has been faithless in the relationship that was meant to define them.</w:t>
      </w:r>
    </w:p>
    <w:p>
      <w:pPr>
        <w:spacing w:after="80"/>
      </w:pPr>
      <w:r>
        <w:t xml:space="preserve"/>
      </w:r>
    </w:p>
    <w:p>
      <w:pPr>
        <w:pStyle w:val="Heading2"/>
      </w:pPr>
      <w:r>
        <w:rPr>
          <w:rFonts w:ascii="Arial" w:cs="Arial" w:eastAsia="Arial" w:hAnsi="Arial"/>
          <w:b/>
          <w:bCs/>
          <w:sz w:val="28"/>
          <w:szCs w:val="28"/>
        </w:rPr>
        <w:t xml:space="preserve">4.5  Covenant Memory as Inner-Being Anchor</w:t>
      </w:r>
    </w:p>
    <w:p>
      <w:pPr>
        <w:spacing w:after="120"/>
      </w:pPr>
      <w:r>
        <w:rPr>
          <w:rFonts w:ascii="Arial" w:cs="Arial" w:eastAsia="Arial" w:hAnsi="Arial"/>
          <w:sz w:val="24"/>
          <w:szCs w:val="24"/>
        </w:rPr>
        <w:t xml:space="preserve">A distinctive pattern in the covenant vocabulary is the explicit linking of </w:t>
      </w:r>
      <w:r>
        <w:rPr>
          <w:rFonts w:ascii="Arial" w:cs="Arial" w:eastAsia="Arial" w:hAnsi="Arial"/>
          <w:i/>
          <w:iCs/>
          <w:sz w:val="24"/>
          <w:szCs w:val="24"/>
        </w:rPr>
        <w:t xml:space="preserve">memory</w:t>
      </w:r>
      <w:r>
        <w:rPr>
          <w:rFonts w:ascii="Arial" w:cs="Arial" w:eastAsia="Arial" w:hAnsi="Arial"/>
          <w:sz w:val="24"/>
          <w:szCs w:val="24"/>
        </w:rPr>
        <w:t xml:space="preserve"> to covenant faithfulness. God remembers the covenant (Exo 2:24; Lev 26:42,45; Psa 105:8; 106:45; 111:5). The covenant people are commanded to remember (Deu 4:23; 8:18; 2 Ki 17:38; Psa 103:18). The covenant signs — rainbow, circumcision, Sabbath, the Lord's Supper — are all instruments of memory, designed to keep the covenant alive in the consciousness of the community and the individual.</w:t>
      </w:r>
    </w:p>
    <w:p>
      <w:pPr>
        <w:spacing w:after="120"/>
      </w:pPr>
      <w:r>
        <w:rPr>
          <w:rFonts w:ascii="Arial" w:cs="Arial" w:eastAsia="Arial" w:hAnsi="Arial"/>
          <w:sz w:val="24"/>
          <w:szCs w:val="24"/>
        </w:rPr>
        <w:t xml:space="preserve">1 Cor 11:25 — 'do this, as often as you drink it, in remembrance of me' — places the new covenant meal explicitly under the rubric of </w:t>
      </w:r>
      <w:r>
        <w:rPr>
          <w:rFonts w:ascii="Arial" w:cs="Arial" w:eastAsia="Arial" w:hAnsi="Arial"/>
          <w:i/>
          <w:iCs/>
          <w:sz w:val="24"/>
          <w:szCs w:val="24"/>
        </w:rPr>
        <w:t xml:space="preserve">anamnēsis</w:t>
      </w:r>
      <w:r>
        <w:rPr>
          <w:rFonts w:ascii="Arial" w:cs="Arial" w:eastAsia="Arial" w:hAnsi="Arial"/>
          <w:sz w:val="24"/>
          <w:szCs w:val="24"/>
        </w:rPr>
        <w:t xml:space="preserve"> (remembrance). The inner-being function of the covenant sign is </w:t>
      </w:r>
      <w:r>
        <w:rPr>
          <w:rFonts w:ascii="Arial" w:cs="Arial" w:eastAsia="Arial" w:hAnsi="Arial"/>
          <w:i/>
          <w:iCs/>
          <w:sz w:val="24"/>
          <w:szCs w:val="24"/>
        </w:rPr>
        <w:t xml:space="preserve">to keep the covenant alive as a present reality in the interior life</w:t>
      </w:r>
      <w:r>
        <w:rPr>
          <w:rFonts w:ascii="Arial" w:cs="Arial" w:eastAsia="Arial" w:hAnsi="Arial"/>
          <w:sz w:val="24"/>
          <w:szCs w:val="24"/>
        </w:rPr>
        <w:t xml:space="preserve"> of the person and community, not merely as a historical datum. Covenant memory is the interior counterpart to covenant faithfulness.</w:t>
      </w:r>
    </w:p>
    <w:p>
      <w:pPr>
        <w:spacing w:after="80"/>
      </w:pPr>
      <w:r>
        <w:t xml:space="preserve"/>
      </w:r>
    </w:p>
    <w:p>
      <w:pPr>
        <w:pStyle w:val="Heading2"/>
      </w:pPr>
      <w:r>
        <w:rPr>
          <w:rFonts w:ascii="Arial" w:cs="Arial" w:eastAsia="Arial" w:hAnsi="Arial"/>
          <w:b/>
          <w:bCs/>
          <w:sz w:val="28"/>
          <w:szCs w:val="28"/>
        </w:rPr>
        <w:t xml:space="preserve">4.6  Covenant and the Structural Vocabulary</w:t>
      </w:r>
    </w:p>
    <w:p>
      <w:pPr>
        <w:spacing w:after="120"/>
      </w:pPr>
      <w:r>
        <w:rPr>
          <w:rFonts w:ascii="Arial" w:cs="Arial" w:eastAsia="Arial" w:hAnsi="Arial"/>
          <w:sz w:val="24"/>
          <w:szCs w:val="24"/>
        </w:rPr>
        <w:t xml:space="preserve">A methodological note arising from the pre-analysis work: the Phase 1 extraction of this registry captured 7 high-frequency grammatical function words (pronouns, particles, the verb 'to be') alongside the genuine covenant vocabulary. This was an extraction anomaly, not a feature. The genuine covenant vocabulary is concentrated in a relatively small set of primary terms (</w:t>
      </w:r>
      <w:r>
        <w:rPr>
          <w:rFonts w:ascii="Arial" w:cs="Arial" w:eastAsia="Arial" w:hAnsi="Arial"/>
          <w:i/>
          <w:iCs/>
          <w:sz w:val="24"/>
          <w:szCs w:val="24"/>
        </w:rPr>
        <w:t xml:space="preserve">berît</w:t>
      </w:r>
      <w:r>
        <w:rPr>
          <w:rFonts w:ascii="Arial" w:cs="Arial" w:eastAsia="Arial" w:hAnsi="Arial"/>
          <w:sz w:val="24"/>
          <w:szCs w:val="24"/>
        </w:rPr>
        <w:t xml:space="preserve">, </w:t>
      </w:r>
      <w:r>
        <w:rPr>
          <w:rFonts w:ascii="Arial" w:cs="Arial" w:eastAsia="Arial" w:hAnsi="Arial"/>
          <w:i/>
          <w:iCs/>
          <w:sz w:val="24"/>
          <w:szCs w:val="24"/>
        </w:rPr>
        <w:t xml:space="preserve">kārat berît</w:t>
      </w:r>
      <w:r>
        <w:rPr>
          <w:rFonts w:ascii="Arial" w:cs="Arial" w:eastAsia="Arial" w:hAnsi="Arial"/>
          <w:sz w:val="24"/>
          <w:szCs w:val="24"/>
        </w:rPr>
        <w:t xml:space="preserve">, </w:t>
      </w:r>
      <w:r>
        <w:rPr>
          <w:rFonts w:ascii="Arial" w:cs="Arial" w:eastAsia="Arial" w:hAnsi="Arial"/>
          <w:i/>
          <w:iCs/>
          <w:sz w:val="24"/>
          <w:szCs w:val="24"/>
        </w:rPr>
        <w:t xml:space="preserve">diathēkē</w:t>
      </w:r>
      <w:r>
        <w:rPr>
          <w:rFonts w:ascii="Arial" w:cs="Arial" w:eastAsia="Arial" w:hAnsi="Arial"/>
          <w:sz w:val="24"/>
          <w:szCs w:val="24"/>
        </w:rPr>
        <w:t xml:space="preserve">, </w:t>
      </w:r>
      <w:r>
        <w:rPr>
          <w:rFonts w:ascii="Arial" w:cs="Arial" w:eastAsia="Arial" w:hAnsi="Arial"/>
          <w:i/>
          <w:iCs/>
          <w:sz w:val="24"/>
          <w:szCs w:val="24"/>
        </w:rPr>
        <w:t xml:space="preserve">shāvaʿ</w:t>
      </w:r>
      <w:r>
        <w:rPr>
          <w:rFonts w:ascii="Arial" w:cs="Arial" w:eastAsia="Arial" w:hAnsi="Arial"/>
          <w:sz w:val="24"/>
          <w:szCs w:val="24"/>
        </w:rPr>
        <w:t xml:space="preserve">, </w:t>
      </w:r>
      <w:r>
        <w:rPr>
          <w:rFonts w:ascii="Arial" w:cs="Arial" w:eastAsia="Arial" w:hAnsi="Arial"/>
          <w:i/>
          <w:iCs/>
          <w:sz w:val="24"/>
          <w:szCs w:val="24"/>
        </w:rPr>
        <w:t xml:space="preserve">shevuʿāh</w:t>
      </w:r>
      <w:r>
        <w:rPr>
          <w:rFonts w:ascii="Arial" w:cs="Arial" w:eastAsia="Arial" w:hAnsi="Arial"/>
          <w:sz w:val="24"/>
          <w:szCs w:val="24"/>
        </w:rPr>
        <w:t xml:space="preserve">, </w:t>
      </w:r>
      <w:r>
        <w:rPr>
          <w:rFonts w:ascii="Arial" w:cs="Arial" w:eastAsia="Arial" w:hAnsi="Arial"/>
          <w:i/>
          <w:iCs/>
          <w:sz w:val="24"/>
          <w:szCs w:val="24"/>
        </w:rPr>
        <w:t xml:space="preserve">ʿēdût</w:t>
      </w:r>
      <w:r>
        <w:rPr>
          <w:rFonts w:ascii="Arial" w:cs="Arial" w:eastAsia="Arial" w:hAnsi="Arial"/>
          <w:sz w:val="24"/>
          <w:szCs w:val="24"/>
        </w:rPr>
        <w:t xml:space="preserve">) with a cluster of associated oath, testimony, and dissolution terms.</w:t>
      </w:r>
    </w:p>
    <w:p>
      <w:pPr>
        <w:spacing w:after="120"/>
      </w:pPr>
      <w:r>
        <w:rPr>
          <w:rFonts w:ascii="Arial" w:cs="Arial" w:eastAsia="Arial" w:hAnsi="Arial"/>
          <w:sz w:val="24"/>
          <w:szCs w:val="24"/>
        </w:rPr>
        <w:t xml:space="preserve">The covenant registry is unusually concentrated compared to registries like justice (98) or peace (117) — the concept is defined by a small number of high-frequency anchoring terms rather than a large spread of related vocabulary. This concentration suggests that covenant is more institutionally and less experientially distributed across the OT lexicon — it is defined by formal relational categories rather than by the inner-being affect vocabulary that characterises registries like grief, shame, or fear.</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Volume Limitation Terms</w:t>
      </w:r>
    </w:p>
    <w:p>
      <w:pPr>
        <w:spacing w:after="120"/>
      </w:pPr>
      <w:r>
        <w:rPr>
          <w:rFonts w:ascii="Arial" w:cs="Arial" w:eastAsia="Arial" w:hAnsi="Arial"/>
          <w:sz w:val="24"/>
          <w:szCs w:val="24"/>
        </w:rPr>
        <w:t xml:space="preserve">Three terms require Phase 2 verse research before synthesis-level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G1242 diathēkē</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340 occ, 30 verses (9%) — PH2-34-001. Core term; sample adequate for pattern identification but not exhaustive 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G1303 diatithēmi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92 occ, 6 verses (7%) — PH2-34-002. Limited sample; conclusions provisional.</w:t>
            </w:r>
          </w:p>
        </w:tc>
      </w:tr>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G2787G kibōtos</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230 occ, 3 verses (1%) — PH2-34-003. Critical under-representation; ark-of-covenant analysis is based on 3 NT verses only.</w:t>
            </w:r>
          </w:p>
        </w:tc>
      </w:tr>
    </w:tbl>
    <w:p>
      <w:pPr>
        <w:spacing w:after="80"/>
      </w:pPr>
      <w:r>
        <w:t xml:space="preserve"/>
      </w:r>
    </w:p>
    <w:p>
      <w:pPr>
        <w:pStyle w:val="Heading2"/>
      </w:pPr>
      <w:r>
        <w:rPr>
          <w:rFonts w:ascii="Arial" w:cs="Arial" w:eastAsia="Arial" w:hAnsi="Arial"/>
          <w:b/>
          <w:bCs/>
          <w:sz w:val="28"/>
          <w:szCs w:val="28"/>
        </w:rPr>
        <w:t xml:space="preserve">5.2  Shalom Family Cross-Registry Review (PH2-34-004)</w:t>
      </w:r>
    </w:p>
    <w:p>
      <w:pPr>
        <w:spacing w:after="120"/>
      </w:pPr>
      <w:r>
        <w:rPr>
          <w:rFonts w:ascii="Arial" w:cs="Arial" w:eastAsia="Arial" w:hAnsi="Arial"/>
          <w:sz w:val="24"/>
          <w:szCs w:val="24"/>
        </w:rPr>
        <w:t xml:space="preserve">Ten shalom-family terms (H7965G/H/I/J/K/L, H7999A/B, H8002, H8003) are classified xref_peace and are fully covered by registry 117. However, the covenant-peace nexus (berît shālôm, Num 25:12; Isa 54:10; Eze 34:25; 37:26) represents a specific OT theological category where the two registries intersect directly. Session D must assess whether the peace registry analysis captures this covenant dimension. The berît shālôm passages are among the most eschatologically significant in the OT prophets and should not fall between registries.</w:t>
      </w:r>
    </w:p>
    <w:p>
      <w:pPr>
        <w:spacing w:after="80"/>
      </w:pPr>
      <w:r>
        <w:t xml:space="preserve"/>
      </w:r>
    </w:p>
    <w:p>
      <w:pPr>
        <w:pStyle w:val="Heading2"/>
      </w:pPr>
      <w:r>
        <w:rPr>
          <w:rFonts w:ascii="Arial" w:cs="Arial" w:eastAsia="Arial" w:hAnsi="Arial"/>
          <w:b/>
          <w:bCs/>
          <w:sz w:val="28"/>
          <w:szCs w:val="28"/>
        </w:rPr>
        <w:t xml:space="preserve">5.3  Phase 1 Extraction Anomaly (PH2-34-005) — HIGH Priority</w:t>
      </w:r>
    </w:p>
    <w:p>
      <w:pPr>
        <w:spacing w:after="120"/>
      </w:pPr>
      <w:r>
        <w:rPr>
          <w:rFonts w:ascii="Arial" w:cs="Arial" w:eastAsia="Arial" w:hAnsi="Arial"/>
          <w:sz w:val="24"/>
          <w:szCs w:val="24"/>
        </w:rPr>
        <w:t xml:space="preserve">Seven high-frequency grammatical function words were incorrectly extracted in Phase 1 and classified as extracted in a prior session: H0637 (</w:t>
      </w:r>
      <w:r>
        <w:rPr>
          <w:rFonts w:ascii="Arial" w:cs="Arial" w:eastAsia="Arial" w:hAnsi="Arial"/>
          <w:i/>
          <w:iCs/>
          <w:sz w:val="24"/>
          <w:szCs w:val="24"/>
        </w:rPr>
        <w:t xml:space="preserve">ʾaph</w:t>
      </w:r>
      <w:r>
        <w:rPr>
          <w:rFonts w:ascii="Arial" w:cs="Arial" w:eastAsia="Arial" w:hAnsi="Arial"/>
          <w:sz w:val="24"/>
          <w:szCs w:val="24"/>
        </w:rPr>
        <w:t xml:space="preserve">, also), H0859A (</w:t>
      </w:r>
      <w:r>
        <w:rPr>
          <w:rFonts w:ascii="Arial" w:cs="Arial" w:eastAsia="Arial" w:hAnsi="Arial"/>
          <w:i/>
          <w:iCs/>
          <w:sz w:val="24"/>
          <w:szCs w:val="24"/>
        </w:rPr>
        <w:t xml:space="preserve">ʾattāh</w:t>
      </w:r>
      <w:r>
        <w:rPr>
          <w:rFonts w:ascii="Arial" w:cs="Arial" w:eastAsia="Arial" w:hAnsi="Arial"/>
          <w:sz w:val="24"/>
          <w:szCs w:val="24"/>
        </w:rPr>
        <w:t xml:space="preserve">, you m.s.), H1697G (</w:t>
      </w:r>
      <w:r>
        <w:rPr>
          <w:rFonts w:ascii="Arial" w:cs="Arial" w:eastAsia="Arial" w:hAnsi="Arial"/>
          <w:i/>
          <w:iCs/>
          <w:sz w:val="24"/>
          <w:szCs w:val="24"/>
        </w:rPr>
        <w:t xml:space="preserve">dāvār</w:t>
      </w:r>
      <w:r>
        <w:rPr>
          <w:rFonts w:ascii="Arial" w:cs="Arial" w:eastAsia="Arial" w:hAnsi="Arial"/>
          <w:sz w:val="24"/>
          <w:szCs w:val="24"/>
        </w:rPr>
        <w:t xml:space="preserve">, word), H1961 (</w:t>
      </w:r>
      <w:r>
        <w:rPr>
          <w:rFonts w:ascii="Arial" w:cs="Arial" w:eastAsia="Arial" w:hAnsi="Arial"/>
          <w:i/>
          <w:iCs/>
          <w:sz w:val="24"/>
          <w:szCs w:val="24"/>
        </w:rPr>
        <w:t xml:space="preserve">hāyāh</w:t>
      </w:r>
      <w:r>
        <w:rPr>
          <w:rFonts w:ascii="Arial" w:cs="Arial" w:eastAsia="Arial" w:hAnsi="Arial"/>
          <w:sz w:val="24"/>
          <w:szCs w:val="24"/>
        </w:rPr>
        <w:t xml:space="preserve">, to be), H2063 (</w:t>
      </w:r>
      <w:r>
        <w:rPr>
          <w:rFonts w:ascii="Arial" w:cs="Arial" w:eastAsia="Arial" w:hAnsi="Arial"/>
          <w:i/>
          <w:iCs/>
          <w:sz w:val="24"/>
          <w:szCs w:val="24"/>
        </w:rPr>
        <w:t xml:space="preserve">zōt</w:t>
      </w:r>
      <w:r>
        <w:rPr>
          <w:rFonts w:ascii="Arial" w:cs="Arial" w:eastAsia="Arial" w:hAnsi="Arial"/>
          <w:sz w:val="24"/>
          <w:szCs w:val="24"/>
        </w:rPr>
        <w:t xml:space="preserve">, this), H5973A (</w:t>
      </w:r>
      <w:r>
        <w:rPr>
          <w:rFonts w:ascii="Arial" w:cs="Arial" w:eastAsia="Arial" w:hAnsi="Arial"/>
          <w:i/>
          <w:iCs/>
          <w:sz w:val="24"/>
          <w:szCs w:val="24"/>
        </w:rPr>
        <w:t xml:space="preserve">ʿim</w:t>
      </w:r>
      <w:r>
        <w:rPr>
          <w:rFonts w:ascii="Arial" w:cs="Arial" w:eastAsia="Arial" w:hAnsi="Arial"/>
          <w:sz w:val="24"/>
          <w:szCs w:val="24"/>
        </w:rPr>
        <w:t xml:space="preserve">, with), H8033G (</w:t>
      </w:r>
      <w:r>
        <w:rPr>
          <w:rFonts w:ascii="Arial" w:cs="Arial" w:eastAsia="Arial" w:hAnsi="Arial"/>
          <w:i/>
          <w:iCs/>
          <w:sz w:val="24"/>
          <w:szCs w:val="24"/>
        </w:rPr>
        <w:t xml:space="preserve">shām</w:t>
      </w:r>
      <w:r>
        <w:rPr>
          <w:rFonts w:ascii="Arial" w:cs="Arial" w:eastAsia="Arial" w:hAnsi="Arial"/>
          <w:sz w:val="24"/>
          <w:szCs w:val="24"/>
        </w:rPr>
        <w:t xml:space="preserve">, there). Combined occurrence count: 7,835. Diagnostic analysis showed 0–6% overlap of their exported verses with actual covenant verses.</w:t>
      </w:r>
    </w:p>
    <w:p>
      <w:pPr>
        <w:spacing w:after="120"/>
      </w:pPr>
      <w:r>
        <w:rPr>
          <w:rFonts w:ascii="Arial" w:cs="Arial" w:eastAsia="Arial" w:hAnsi="Arial"/>
          <w:sz w:val="24"/>
          <w:szCs w:val="24"/>
        </w:rPr>
        <w:t xml:space="preserve">These have been reclassified as delete in the pre-analysis patch, with researcher authorisation overriding the DB_ONLY_PROTECTED flag. Claude Code has been instructed to investigate the Phase 1 extraction methodology for registry 34 and to audit whether other registries have the same systematic error. This is a HIGH priority programme-level data quality issue. If the same collocational extraction logic was applied across multiple registries, the dataset integrity across the programme requires review.</w:t>
      </w:r>
    </w:p>
    <w:p>
      <w:pPr>
        <w:spacing w:after="80"/>
      </w:pPr>
      <w:r>
        <w:t xml:space="preserve"/>
      </w:r>
    </w:p>
    <w:p>
      <w:pPr>
        <w:pStyle w:val="Heading2"/>
      </w:pPr>
      <w:r>
        <w:rPr>
          <w:rFonts w:ascii="Arial" w:cs="Arial" w:eastAsia="Arial" w:hAnsi="Arial"/>
          <w:b/>
          <w:bCs/>
          <w:sz w:val="28"/>
          <w:szCs w:val="28"/>
        </w:rPr>
        <w:t xml:space="preserve">5.4  Recurring Applicator Anomaly</w:t>
      </w:r>
    </w:p>
    <w:p>
      <w:pPr>
        <w:spacing w:after="120"/>
      </w:pPr>
      <w:r>
        <w:rPr>
          <w:rFonts w:ascii="Arial" w:cs="Arial" w:eastAsia="Arial" w:hAnsi="Arial"/>
          <w:sz w:val="24"/>
          <w:szCs w:val="24"/>
        </w:rPr>
        <w:t xml:space="preserve">For the second consecutive registry (98 justice; 34 covenant), the patch applicator has: (a) failed to apply the update_registry OP that sets session_b_status to Analysis Complete, leaving it at Pre-Analysis Complete; and (b) logged patch_id and applied_at as null in patch_history. These are systemic engine issues requiring Claude Code attention. Both registries currently show Pre-Analysis Complete rather than Session B Complete in their registry status.</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All 18 working terms. Status: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700"/>
        <w:gridCol w:w="4160"/>
      </w:tblGrid>
      <w:t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W w:type="dxa" w:w="4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H1285</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berît</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covenant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284</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primary OT covenant term</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H3772H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kārat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cut: make covenant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91</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covenant-making verb</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H3772G</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kārat</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cut: cut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52</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physical cutting / covenant ritual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H5715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ʿēdût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testimony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61</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covenant tablets / ark of testimony</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H7621</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shevuʿāh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oath</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30</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solemn covenant oath</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H7650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shāvaʿ</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swear</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186</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the swearing act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H0423</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ʾālāh</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oath/curse</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35</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binding self-imprecation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H0548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ʾamānāh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firm covenant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Neh 9:38 written covenant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H3772J</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kārat</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cut: lack</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Davidic covenant succession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H3748</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kerîtût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divorce certificate</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covenant dissolution</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H7620I</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shāvûaʵ</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week (Dan 9)</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seventy weeks / covenant eschatology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H1286</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[Baal]-berith</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covenant deity</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Baal of the Covenant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G1242</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diathēkē</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covenant</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340</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PH2-34-001 vol. limit; primary NT term</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G1303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diatithēmi</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make a covenant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92</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PH2-34-002 vol. limit</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G2537</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kainos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new</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96</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new covenant / new creation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G2787G</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kibōtos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ark: covenant</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230</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PH2-34-003 vol. limit (1% coverage)</w:t>
            </w:r>
          </w:p>
        </w:tc>
      </w:tr>
      <w:tr>
        <w:tc>
          <w:tcPr>
            <w:tcW w:type="dxa" w:w="14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G2787H</w:t>
            </w:r>
          </w:p>
        </w:tc>
        <w:tc>
          <w:tcPr>
            <w:tcW w:type="dxa" w:w="16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kibōtos</w:t>
            </w:r>
          </w:p>
        </w:tc>
        <w:tc>
          <w:tcPr>
            <w:tcW w:type="dxa" w:w="15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ark: Noah</w:t>
            </w:r>
          </w:p>
        </w:tc>
        <w:tc>
          <w:tcPr>
            <w:tcW w:type="dxa" w:w="70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W w:type="dxa" w:w="4160"/>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Noahic covenant sign; 1 Pet 3:20 type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G0802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asunthetos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covenant-breaker</w:t>
            </w:r>
          </w:p>
        </w:tc>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1:31; covenant-breaking as moral collapse</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34 — Covenant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2026-03-26T11:02:33.140Z</dcterms:created>
  <dcterms:modified xsi:type="dcterms:W3CDTF">2026-03-26T11:02:33.140Z</dcterms:modified>
</cp:coreProperties>
</file>

<file path=docProps/custom.xml><?xml version="1.0" encoding="utf-8"?>
<Properties xmlns="http://schemas.openxmlformats.org/officeDocument/2006/custom-properties" xmlns:vt="http://schemas.openxmlformats.org/officeDocument/2006/docPropsVTypes"/>
</file>