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2E4A7A"/>
          <w:sz w:val="36"/>
          <w:szCs w:val="36"/>
        </w:rPr>
        <w:t xml:space="preserve">Framework B — Soul Word Analysis Programme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Reference Document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Controlled Vocabulary  |  Naming Conventions  |  Schema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5  |  March 2026  |  Schema v3.6.0  |  Referenced by all instruction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WA-Reference-v5-20260327.docx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Supersedes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12.10 of FrameworkB-SessionB-Instruction-v4.4-20260326.docx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authoritative source for all controlled vocabulary, file naming, and schema reference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Referenced by all v5 instruction documents. Do not duplicate these values in other documents — always refer here.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File Naming Conventions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Word-Level Files</w:t>
      </w:r>
    </w:p>
    <w:p>
      <w:r>
        <w:rPr>
          <w:rFonts w:ascii="Arial" w:cs="Arial" w:eastAsia="Arial" w:hAnsi="Arial"/>
          <w:sz w:val="22"/>
          <w:szCs w:val="22"/>
        </w:rPr>
        <w:t xml:space="preserve">All word-level files follow the pattern: wa-{nnn}-{word}-{scope}-{YYYYMMDD}.{ext}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 token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type and example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analysis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B narrative — wa-097-joy-analysis-20260327.docx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Word JSON export from database — wa-097-joy-extract-20260327.json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B structured JSON — wa-097-joy-json-20260327.json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 file for Claude Code — wa-097-joy-patch-20260327.json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Programme-Level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type and example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wa-clusters-{date}.json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Clustering run output — wa-clusters-20260327.json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wa-{cluster}-sessiond-{date}.json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D discovery JSON — wa-c01-sessiond-20260327.json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wa-programme-review-{date}.docx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Periodic registry review — wa-programme-review-20260327.docx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Instruction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WA-SessionB-Analysis-Instruction-v{n}-{date}.docx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B analysis instruction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WA-SessionB-DataPrep-Instruction-v{n}-{date}.docx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B data preparation instruction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WA-SessionB-Extraction-Instruction-v{n}-{date}.docx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B extraction instruction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WA-Registry-Management-Guide-v{n}-{date}.docx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Registry management guide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WA-Implementation-Instruction-v{n}-{date}.docx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Implementation / what needs to happen next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WA-Reference-v{n}-{date}.docx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This document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WA-SessionD-Orientation-v{n}-{date}.docx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D orientation (not yet an instruction)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Patch ID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PATCH-{YYYYMMDD}-{registry_no}-{type}-V{n}
Examples:
PATCH-20260327-097-PREANALYSIS-V1
PATCH-20260327-097-ANALYSIS-V1
PATCH-20260327-CLUSTERS-V1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Controlled Vocabulary — mti_terms.status</w:t>
      </w:r>
    </w:p>
    <w:p>
      <w:r>
        <w:rPr>
          <w:rFonts w:ascii="Arial" w:cs="Arial" w:eastAsia="Arial" w:hAnsi="Arial"/>
          <w:sz w:val="22"/>
          <w:szCs w:val="22"/>
        </w:rPr>
        <w:t xml:space="preserve">Source: bible_research.db schema v3.6.0. Use exact values including correct case.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Unclassified — no decision made yet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 is genuine vocabulary for this registry — include in 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extracted_thin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 is relevant but data is thin — include with caution 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extracted_theological_anchor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 is a primary theological anchor for this registry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bleed, peripheral, or non-registry vocabulary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candidate_delete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Likely bleed but not yet confirmed — flag for researcher decision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excluded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Excluded from programme scope — not the same as delete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xref_{word}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Belongs primarily to another registry — e.g. xref_anger, xref_shame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phase2_enrichment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Needs deeper research before classification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Controlled Vocabulary — word_registry.session_b_status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 (absent)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Session B work started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Ready for Analysis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preparation complete — term inventory clean and classified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Pre-Analysis Complete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Pre-analysis patch applied — term classifications in database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Analysis Complete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B narrative complete — analysis patch applied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B Complete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Session B cycle done — narrative, JSON, patches all complete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Controlled Vocabulary — word_registry Fields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phase1_status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| Excluded | In Progress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source_list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Confidence | Low Confidence / Inferred | Missing Inner Being Words | Programme Addition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source_category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Affective/Emotional | Anthropological/Structural | Anthropology | Character/Disposition | Cognitive/Mind | Identity/Selfhood | Inner Life | Moral/Conscience | Relational/Social | Sin &amp; Vice | Spiritual/God-ward | Volitional/Capacity | Volitional/Will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origin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original_list | programme_addition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Controlled Vocabulary — wa_session_research_flags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flag_code — Known Valid Values</w:t>
      </w:r>
    </w:p>
    <w:p>
      <w:r>
        <w:rPr>
          <w:rFonts w:ascii="Arial" w:cs="Arial" w:eastAsia="Arial" w:hAnsi="Arial"/>
          <w:sz w:val="22"/>
          <w:szCs w:val="22"/>
        </w:rPr>
        <w:t xml:space="preserve">Open vocabulary — new codes can be added. Known valid values from schema v3.6.0 plus v5 additions: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CANDIDATE_REGISTRY_WORD | PH2_BOUNDARY_QUESTION | PH2_CROSS_REF_ENRICHMENT | PH2_CROSS_REGISTRY_REQUIRED | PH2_DATA_ERROR | PH2_DATA_QUALITY | PH2_DATA_SPLIT_REQUIRED | PH2_ESCHATOLOGICAL_STUDY_REQUIRED | PH2_EXEGETICAL_STUDY_REQUIRED | PH2_THEOLOGICAL_DEPTH_REQUIRED | PH2_VOLUME_LIMITATION | VOLUME_LIMITATION
v5 additions (require Task 2 of WA-Implementation-Instruction-v5):
SB_FINDING | SB_DIMENSION | SB_INNER_BEING | SD_POINTER | SD_CLUSTER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| MEDIUM | LOW
Default: MEDIUM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session_target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| C | D
Default: D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flag_label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PH2-{registry_no}-{3-digit-sequence}
Example: PH2-097-001
Must be unique across all records.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Controlled Vocabulary — wa_term_phase2_flags.flag_code</w:t>
      </w:r>
    </w:p>
    <w:p>
      <w:r>
        <w:rPr>
          <w:rFonts w:ascii="Arial" w:cs="Arial" w:eastAsia="Arial" w:hAnsi="Arial"/>
          <w:sz w:val="22"/>
          <w:szCs w:val="22"/>
        </w:rPr>
        <w:t xml:space="preserve">Researcher-owned flags. Use exact values: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GOD_AS_SUBJECT | CAUSATIVE_OF_INNER_STATE | SOMATIC_INNER_LINK | BODY_INNER_EXPRESSION | NT_FACULTY_NAMING | GENERATION_RESOLUTION_PAIR | CROSS_PART_ROOT | THIN_DATA | SMALL_VERSE_SAMPLE | DUPLICATE_RESOLVED | NO_WORD_ANALYSIS | CONSOLIDATION_CANDIDATE | THEOLOGICAL_ANCHOR | SOMATIC_EXPRESSION | HIGH_FREQUENCY_ANCHOR | SEMANTIC_RANGE_BREADTH | MULTI_REGISTRY_ANCHOR | DIVINE_HUMAN_PARALLEL | ESCHATOLOGICAL_USAGE | WISDOM_LITERATURE_CONCENTRATION | METAPHOR_ROOT | RELATIONAL_DIRECTION | VOLITIONAL_COMPONENT | CROSS_TESTAMENT_SHIFT | ARAMAIC_FORM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Controlled Vocabulary — wa_crosslink_type.type_code</w:t>
      </w:r>
    </w:p>
    <w:p>
      <w:r>
        <w:rPr>
          <w:rFonts w:ascii="Arial" w:cs="Arial" w:eastAsia="Arial" w:hAnsi="Arial"/>
          <w:sz w:val="22"/>
          <w:szCs w:val="22"/>
        </w:rPr>
        <w:t xml:space="preserve">UPPERCASE required: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SHARED_TERM | SEMANTIC_OVERLAP | SHARED_ROOT | SHARED_VERSE | THEOLOGICAL | CO_OCCURRENCE | SEMANTIC_OPPOSITION | SISTER_REGISTRY | OVERLAPPING_DOMAIN | CAUSATIVE_CHAIN | THEMATIC_LINK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Controlled Vocabulary — wa_data_quality_flags.flag_code</w:t>
      </w:r>
    </w:p>
    <w:p>
      <w:r>
        <w:rPr>
          <w:rFonts w:ascii="Arial" w:cs="Arial" w:eastAsia="Arial" w:hAnsi="Arial"/>
          <w:sz w:val="22"/>
          <w:szCs w:val="22"/>
        </w:rPr>
        <w:t xml:space="preserve">Engine-derived flags, DATA_COVERAGE group: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HIGH_FREQUENCY_ANCHOR | NO_VERSES | NO_WORD_ANALYSIS | PROSE_ONLY_MEANING | SMALL_VERSE_SAMPLE | SPAN_FILTER_APPLIED | SPAN_RESOLUTION_CONFLICT | THIN_DATA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Controlled Vocabulary — wa_term_inventory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Hebrew | Greek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 testament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 | NT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Evidential Status Vocabulary</w:t>
      </w:r>
    </w:p>
    <w:p>
      <w:r>
        <w:rPr>
          <w:rFonts w:ascii="Arial" w:cs="Arial" w:eastAsia="Arial" w:hAnsi="Arial"/>
          <w:sz w:val="22"/>
          <w:szCs w:val="22"/>
        </w:rPr>
        <w:t xml:space="preserve">Used in Session B JSON and narrative. Not a database enum — recorded as text in status_note field (interim) and in wa_session_research_flags.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 inner-being vocabulary with direct verse evidence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plausible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Relevant but evidence is indirect or interpretively dependent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uncertain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Genuine uncertainty about inner-being connection — retain with 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instrumental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Acts on the inner being from outside — not itself an inner-being characteristic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relational_only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Operates only in relational/social contexts — no direct inner-being referent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Session D Observation Types</w:t>
      </w:r>
    </w:p>
    <w:p>
      <w:r>
        <w:rPr>
          <w:rFonts w:ascii="Arial" w:cs="Arial" w:eastAsia="Arial" w:hAnsi="Arial"/>
          <w:sz w:val="22"/>
          <w:szCs w:val="22"/>
        </w:rPr>
        <w:t xml:space="preserve">Used in session_d_observations.observation_type: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term_co_occurrence | verse_cluster | volume_reliability | scope_boundary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Used in session_d_observations.gate: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| researcher_triggered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Patch Type Vocabulary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patch_type value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Governing document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PREANALYSIS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WA-SessionB-DataPrep-Instruction-v5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WA-SessionB-Extraction-Instruction-v5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WA-SessionD-Orientation-v2 (when instruction formalised)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CLUSTERING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WA-Implementation-Instruction-v5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Database Schema Summary</w:t>
      </w:r>
    </w:p>
    <w:p>
      <w:r>
        <w:rPr>
          <w:rFonts w:ascii="Arial" w:cs="Arial" w:eastAsia="Arial" w:hAnsi="Arial"/>
          <w:sz w:val="22"/>
          <w:szCs w:val="22"/>
        </w:rPr>
        <w:t xml:space="preserve">Source: database_schema_20260327.json — schema version 3.6.0. Key tables for Session B programme work: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13.1 word_registry — Core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 | no | word | source_list | category_hint | phase1_status | phase1_term_count | phase1_verse_count | session_b_status | origin | source_category | notes | anchor_verses | cluster_assignment (new — Task 1)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13.2 mti_terms — Term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 | strongs_number | transliteration | gloss | language | owning_registry | owning_registry_fk | owning_word | status | status_note | exclusion_reason | anchor_note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13.3 wa_term_inventory — Per-file term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 | file_id | language | term_id | strongs_number | transliteration | step_search_gloss | word_analysis_gloss | occurrence_count | testament | delete_flagged | status_note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13.4 wa_session_research_flags — Research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 | registry_id | file_id | flag_code | flag_label | strongs_reference | cross_registry_id | priority | session_target | description | session_raised | raised_date | resolved | resolved_date | resolved_note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13.5 wa_file_index — File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 | filename | registry_id | word_registry_fk | word | part_number | total_parts | phase | produced_date | source_file | specification | revision_note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13.6 wa_verse_records — Verse corpus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 | file_id | term_inv_id | reference | verse_text | testament | translation | book_id | chapter | verse_num | delete_flagged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13.7 wa_cross_registry_links — Cross-registry connections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 | file_id | linked_word | linked_registry_id | connection_type_id | connecting_term | note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13.8 Session D Tables (new — Task 3 of WA-Implementation-Instruction-v5)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session_d_runs | session_d_verse_links | session_d_term_links | session_d_observations
See WA-Implementation-Instruction-v5 Task 3 for full schema.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CCCCCC" w:sz="4" w:space="8"/>
        </w:pBdr>
        <w:spacing w:before="48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WA-Reference-v5  |  20260327  |  Schema v3.6.0  |  Supersedes Section 12.10 of FrameworkB-SessionB-Instruction-v4.4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4A7A" w:sz="6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v5  |  20260327  |  Reference document — schema v3.6.0</w:t>
    </w:r>
    <w:r>
      <w:t xml:space="preserve">	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A7A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Framework B  |  WA-Reference-v5  |  Soul Word Analysis Programme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2E4A7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4A7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4A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2026-03-27T06:48:59.813Z</dcterms:created>
  <dcterms:modified xsi:type="dcterms:W3CDTF">2026-03-27T06:48:59.813Z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