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Final Session Log</w:t>
      </w:r>
    </w:p>
    <w:p>
      <w:pPr>
        <w:spacing w:before="0" w:after="120"/>
        <w:jc w:val="center"/>
      </w:pPr>
      <w:r>
        <w:rPr>
          <w:rFonts w:ascii="Arial" w:cs="Arial" w:eastAsia="Arial" w:hAnsi="Arial"/>
          <w:color w:val="666666"/>
          <w:sz w:val="26"/>
          <w:szCs w:val="26"/>
        </w:rPr>
        <w:t xml:space="preserve">27 March 2026  |  Session Closed</w:t>
      </w:r>
    </w:p>
    <w:p>
      <w:pPr>
        <w:spacing w:before="0" w:after="480"/>
        <w:jc w:val="center"/>
      </w:pPr>
      <w:r>
        <w:rPr>
          <w:rFonts w:ascii="Arial" w:cs="Arial" w:eastAsia="Arial" w:hAnsi="Arial"/>
          <w:color w:val="666666"/>
          <w:sz w:val="22"/>
          <w:szCs w:val="22"/>
        </w:rPr>
        <w:t xml:space="preserve">Methodology Development, Document Architecture, and V5 Switchover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WA-SessionLog-20260327-Final.docx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Methodology debate, document architecture, document production, gap resolution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opened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Continuation of 26 March 2026 capture mechanism debate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closed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V5 document set complete, gap resolved, programme ready for switchover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Sonnet 4.6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Leroux — independent, Rugby, England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WA-SessionLog-20260327.docx — this is the definitive record including the post-production correction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Full Session Summary</w:t>
      </w:r>
    </w:p>
    <w:p>
      <w:r>
        <w:rPr>
          <w:rFonts w:ascii="Arial" w:cs="Arial" w:eastAsia="Arial" w:hAnsi="Arial"/>
          <w:sz w:val="22"/>
          <w:szCs w:val="22"/>
        </w:rPr>
        <w:t xml:space="preserve">This session covered three distinct phases: a methodology debate that resolved several foundational questions about the programme's architecture; the production of seven v5 instruction documents replacing all prior Session B governance; and a post-production gap identification and correction that completed the implementation specification.</w:t>
      </w:r>
    </w:p>
    <w:p>
      <w:r>
        <w:rPr>
          <w:rFonts w:ascii="Arial" w:cs="Arial" w:eastAsia="Arial" w:hAnsi="Arial"/>
          <w:sz w:val="22"/>
          <w:szCs w:val="22"/>
        </w:rPr>
        <w:t xml:space="preserve"/>
      </w:r>
    </w:p>
    <w:p>
      <w:r>
        <w:rPr>
          <w:rFonts w:ascii="Arial" w:cs="Arial" w:eastAsia="Arial" w:hAnsi="Arial"/>
          <w:sz w:val="22"/>
          <w:szCs w:val="22"/>
        </w:rPr>
        <w:t xml:space="preserve">The session represents the most significant single programme development since the pipeline was established in late March 2026. It moved the programme from a single monolithic instruction document (v4.4) to a coherent seven-document architecture, formalised the stratigraphy model, corrected the concentric circle scope error, and defined the programme gate for Session D synthesis.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Complete Document Record</w:t>
      </w:r>
    </w:p>
    <w:p>
      <w:pPr>
        <w:pStyle w:val="Heading2"/>
      </w:pPr>
      <w:r>
        <w:rPr>
          <w:rFonts w:ascii="Arial" w:cs="Arial" w:eastAsia="Arial" w:hAnsi="Arial"/>
          <w:b/>
          <w:bCs/>
          <w:sz w:val="28"/>
          <w:szCs w:val="28"/>
        </w:rPr>
        <w:t xml:space="preserve">2.1 Documents Produced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WA-SessionB-Analysis-Instruction-v5-20260327.docx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 363 paragraphs — validated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WA-SessionB-DataPrep-Instruction-v5-20260327.docx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 277 paragraphs — validated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WA-SessionB-Extraction-Instruction-v5-20260327.docx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 274 paragraphs — validated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WA-Registry-Management-Guide-v5-20260327.docx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 201 paragraphs — validated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WA-Implementation-Instruction-v5-20260327.docx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 255 paragraphs (updated) — validated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WA-Reference-v5-20260327.docx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 228 paragraphs — validated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WA-SessionD-Orientation-v2-20260327.docx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 275 paragraphs — validated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WA-SessionLog-20260327-Final.docx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2.2 Documents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Superseded document</w:t>
            </w:r>
          </w:p>
        </w:tc>
        <w:tc>
          <w:tcPr>
            <w:tcW w:type="dxa" w:w="4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Replaced by</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FrameworkB-SessionB-Instruction-v4.4-20260326.docx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five v5 Session B documents collectively</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Session-D-Orientation-v0_1.docx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WA-SessionD-Orientation-v2-20260327.docx</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FrameworkB-SessionD-Prep-20260326.docx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WA-SessionD-Orientation-v2-20260327.docx (Section 9)</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SessionD-CaptureMechanism-DebateNotes-20260326.docx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WA-SessionD-Orientation-v2-20260327.docx (Sections 5-6)</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The Post-Production Gap — Task 8</w:t>
      </w:r>
    </w:p>
    <w:p>
      <w:r>
        <w:rPr>
          <w:rFonts w:ascii="Arial" w:cs="Arial" w:eastAsia="Arial" w:hAnsi="Arial"/>
          <w:sz w:val="22"/>
          <w:szCs w:val="22"/>
        </w:rPr>
        <w:t xml:space="preserve">After the seven documents were produced and delivered, the researcher identified a genuine gap: the Implementation Instruction specified database changes required to support the Session D JSON (Tasks 1-3) but did not specify the database changes required to receive the Session B JSON.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2E2E" w:sz="1"/>
              <w:left w:val="single" w:color="7A2E2E" w:sz="1"/>
              <w:bottom w:val="single" w:color="7A2E2E" w:sz="1"/>
              <w:right w:val="single" w:color="7A2E2E" w:sz="1"/>
            </w:tcBorders>
            <w:shd w:fill="F7EAEA" w:val="clear"/>
            <w:tcMar>
              <w:top w:type="dxa" w:w="120"/>
              <w:left w:type="dxa" w:w="180"/>
              <w:bottom w:type="dxa" w:w="120"/>
              <w:right w:type="dxa" w:w="180"/>
            </w:tcMar>
          </w:tcPr>
          <w:p>
            <w:r>
              <w:rPr>
                <w:rFonts w:ascii="Arial" w:cs="Arial" w:eastAsia="Arial" w:hAnsi="Arial"/>
                <w:b/>
                <w:bCs/>
                <w:sz w:val="20"/>
                <w:szCs w:val="20"/>
              </w:rPr>
              <w:t xml:space="preserve">CORRECTION / GAP IDENTIFIED: The Session B JSON maps evidential_status, retention_note, dimensional profile, inner being standing, and key findings to database tables. Several of these had no dedicated home in schema v3.6.0. The Extraction Instruction had noted 'interim mappings' as a workaround but no task existed to create the proper fields and tables.</w:t>
            </w:r>
          </w:p>
        </w:tc>
      </w:tr>
    </w:tbl>
    <w:p>
      <w:r>
        <w:rPr>
          <w:rFonts w:ascii="Arial" w:cs="Arial" w:eastAsia="Arial" w:hAnsi="Arial"/>
          <w:sz w:val="22"/>
          <w:szCs w:val="22"/>
        </w:rPr>
        <w:t xml:space="preserve"/>
      </w:r>
    </w:p>
    <w:p>
      <w:r>
        <w:rPr>
          <w:rFonts w:ascii="Arial" w:cs="Arial" w:eastAsia="Arial" w:hAnsi="Arial"/>
          <w:sz w:val="22"/>
          <w:szCs w:val="22"/>
        </w:rPr>
        <w:t xml:space="preserve">Task 8 was added to the Implementation Instruction to close this gap. It specifies: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Task 8 item</w:t>
            </w:r>
          </w:p>
        </w:tc>
        <w:tc>
          <w:tcPr>
            <w:tcW w:type="dxa" w:w="7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Database change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new columns on wa_term_inventory: evidential_status TEXT, retention_note TEXT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new columns on word_registry: sb_classification TEXT, sb_classification_reasoning TEXT, carry_forward INTEGER DEFAULT 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table wa_session_b_dimensions — one record per registry, boolean + note fields for each of the four analytical dimensions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table wa_session_b_findings — one record per key finding, with finding_id, finding_type, finding text, and anchor_verses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Definitive mapping table replacing all interim mappings in the Extraction Instruction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queries confirming all new fields and tables exist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dependency order: Tasks 1, 2, 3, 8 must all complete before first Session B extraction patch</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The corrected task dependency order is: Task 1 (cluster field) -&gt; Task 2 (flag types) -&gt; Task 3 (Session D tables) -&gt; Task 8 (Session B JSON tables) -&gt; Task 4 (clustering run) -&gt; Task 5 (zero-term investigation) -&gt; Task 6 (PATCH_SPEC). First Session B extraction can run after Tasks 1, 2, 3, and 8 are complete.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Key Decisions — Consolidated Record</w:t>
      </w:r>
    </w:p>
    <w:p>
      <w:r>
        <w:rPr>
          <w:rFonts w:ascii="Arial" w:cs="Arial" w:eastAsia="Arial" w:hAnsi="Arial"/>
          <w:sz w:val="22"/>
          <w:szCs w:val="22"/>
        </w:rPr>
        <w:t xml:space="preserve">All decisions made during the session, in chronological order:</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and Claude AI are the same reasoning engine in different deployment contexts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Division of labour: Claude Code executes, Claude AI interprets. Foundational to all seven documents.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programme operates as an emergent stratigraphy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layer is built on interpreted output of the layer below. Session D cannot begin until lower layers are stable.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Concentric circles are scope only — not an explanatory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Corrects a confirmed error in Session B analyses. Spirit-soul-body is a hypothesis at Session D, not a given.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retention default: all terms with any plausible connection are retained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Evidential status (confirmed/plausible/uncertain/instrumental/relational_only) replaces binary inclusion/exclusion.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distinct Session B outputs: narrative, Session B JSON, Session D 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generated in a separate run with a different purpose and departure point.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JSON extracted in batches of approximately five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analytical mode contaminating extraction mode.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JSON runs triggered at cluster maturity, researcher-declared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flags candidates; researcher decides.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clustering run — one-time operation across all 212 words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 batches of approximately 10, no prescriptive naming, unknown/multi-dimensional are valid.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Programme gate: full Session D synthesis begins when all clusters complete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Transforms Session D from a parallel drip-feed into a defined phase.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Programme scope is 212 words, not 181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Excluded words receive Session B treatment — exclusion reasoning must be documented.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Seven documents replacing v4.4 under WA naming convention at v5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Self-standing documents, no reliance on session memory, templates as annexures.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8 added to Implementation Instruction — Session B JSON database preparation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wa_session_b_dimensions and wa_session_b_findings tables; new fields on wa_term_inventory and word_registry.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Methodological Advances — Final Statement</w:t>
      </w:r>
    </w:p>
    <w:p>
      <w:r>
        <w:rPr>
          <w:rFonts w:ascii="Arial" w:cs="Arial" w:eastAsia="Arial" w:hAnsi="Arial"/>
          <w:sz w:val="22"/>
          <w:szCs w:val="22"/>
        </w:rPr>
        <w:t xml:space="preserve">Six advances were made in this session that are not operational decisions but genuine methodological progress:</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The Stratigraphy Model — named and formalised. The programme operates as a layered accumulation where each layer is both output and foundation. This is not a metaphor — it governs how Session D must be approached.</w:t>
      </w:r>
    </w:p>
    <w:p>
      <w:pPr>
        <w:pStyle w:val="ListParagraph"/>
        <w:numPr>
          <w:ilvl w:val="0"/>
          <w:numId w:val="2"/>
        </w:numPr>
      </w:pPr>
      <w:r>
        <w:rPr>
          <w:rFonts w:ascii="Arial" w:cs="Arial" w:eastAsia="Arial" w:hAnsi="Arial"/>
          <w:sz w:val="22"/>
          <w:szCs w:val="22"/>
        </w:rPr>
        <w:t xml:space="preserve">The Scope Correction — concentric circles as scope boundary confirmed and corrected. The error was acknowledged as already present in Session B analyses. The spirit-soul-body framework is now a hypothesis at Session D.</w:t>
      </w:r>
    </w:p>
    <w:p>
      <w:pPr>
        <w:pStyle w:val="ListParagraph"/>
        <w:numPr>
          <w:ilvl w:val="0"/>
          <w:numId w:val="2"/>
        </w:numPr>
      </w:pPr>
      <w:r>
        <w:rPr>
          <w:rFonts w:ascii="Arial" w:cs="Arial" w:eastAsia="Arial" w:hAnsi="Arial"/>
          <w:sz w:val="22"/>
          <w:szCs w:val="22"/>
        </w:rPr>
        <w:t xml:space="preserve">The Retention Default — asymmetric cost formalised as a programme principle. False exclusion is unrecoverable; false inclusion is manageable. Evidential status is the mechanism.</w:t>
      </w:r>
    </w:p>
    <w:p>
      <w:pPr>
        <w:pStyle w:val="ListParagraph"/>
        <w:numPr>
          <w:ilvl w:val="0"/>
          <w:numId w:val="2"/>
        </w:numPr>
      </w:pPr>
      <w:r>
        <w:rPr>
          <w:rFonts w:ascii="Arial" w:cs="Arial" w:eastAsia="Arial" w:hAnsi="Arial"/>
          <w:sz w:val="22"/>
          <w:szCs w:val="22"/>
        </w:rPr>
        <w:t xml:space="preserve">The Programme Gate — Session D synthesis has a defined trigger for the first time. All clusters complete before full synthesis begins.</w:t>
      </w:r>
    </w:p>
    <w:p>
      <w:pPr>
        <w:pStyle w:val="ListParagraph"/>
        <w:numPr>
          <w:ilvl w:val="0"/>
          <w:numId w:val="2"/>
        </w:numPr>
      </w:pPr>
      <w:r>
        <w:rPr>
          <w:rFonts w:ascii="Arial" w:cs="Arial" w:eastAsia="Arial" w:hAnsi="Arial"/>
          <w:sz w:val="22"/>
          <w:szCs w:val="22"/>
        </w:rPr>
        <w:t xml:space="preserve">The Two-System Architecture — division of labour between Claude Code (execution) and Claude AI (interpretation) formalised and embedded in all documents.</w:t>
      </w:r>
    </w:p>
    <w:p>
      <w:pPr>
        <w:pStyle w:val="ListParagraph"/>
        <w:numPr>
          <w:ilvl w:val="0"/>
          <w:numId w:val="2"/>
        </w:numPr>
      </w:pPr>
      <w:r>
        <w:rPr>
          <w:rFonts w:ascii="Arial" w:cs="Arial" w:eastAsia="Arial" w:hAnsi="Arial"/>
          <w:sz w:val="22"/>
          <w:szCs w:val="22"/>
        </w:rPr>
        <w:t xml:space="preserve">The Fresh Eyes Principle — Session D synthesis performed by a fresh Claude AI instance receiving packaged data, directly addressing the recency bias problem identified in prior session notes.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Open Questions Carried Into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Open question</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 1 threshold for verse overlap — any overlap vs. minimum density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 Section 5.2 — not yet decided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Relationship between Session D capture tables and wa_session_research_flags — unified or separate?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WA-Implementation-Instruction-v5 — current design keeps them separate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 Word Register database table vs. document only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 Section 8.3 — currently document construct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Retrospective correction of 33 completed Session B analyses for scope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addressed — 33 analyses may contain circle-based explanatory arguments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 zero-term registries — data linkage vs. genuine gaps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WA-Implementation-Instruction-v5 Task 5 — investigation not yet run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Extraction Instruction interim mappings now have definitive replacements via Task 8 — Extraction Instruction itself not yet updated to remove interim 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Minor edit required to WA-SessionB-Extraction-Instruction-v5 Section 5 once Task 8 is confirmed applied</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Programme State at 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registry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212 words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complete (narrative)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 words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JSON extracted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extraction architecture not yet in place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Clusters assigned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clustering run not yet performed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capture tables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pending Tasks 3 and 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V5 instruction documents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 all validated and delivered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documents superseded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schema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v3.6.0 — Tasks 1, 2, 3, 8 will advance this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CLOSED</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Immediate Next Actions for New Chat</w:t>
      </w:r>
    </w:p>
    <w:p>
      <w:r>
        <w:rPr>
          <w:rFonts w:ascii="Arial" w:cs="Arial" w:eastAsia="Arial" w:hAnsi="Arial"/>
          <w:sz w:val="22"/>
          <w:szCs w:val="22"/>
        </w:rPr>
        <w:t xml:space="preserve">The following actions are required before the first v5 Session B analysis can run. They are ordered by dependency:</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Open new Claude Code session with WA-Implementation-Instruction-v5-20260327.docx and current database export.</w:t>
      </w:r>
    </w:p>
    <w:p>
      <w:pPr>
        <w:pStyle w:val="ListParagraph"/>
        <w:numPr>
          <w:ilvl w:val="0"/>
          <w:numId w:val="2"/>
        </w:numPr>
      </w:pPr>
      <w:r>
        <w:rPr>
          <w:rFonts w:ascii="Arial" w:cs="Arial" w:eastAsia="Arial" w:hAnsi="Arial"/>
          <w:sz w:val="22"/>
          <w:szCs w:val="22"/>
        </w:rPr>
        <w:t xml:space="preserve">Execute Task 1 — add cluster_assignment to word_registry. Validate.</w:t>
      </w:r>
    </w:p>
    <w:p>
      <w:pPr>
        <w:pStyle w:val="ListParagraph"/>
        <w:numPr>
          <w:ilvl w:val="0"/>
          <w:numId w:val="2"/>
        </w:numPr>
      </w:pPr>
      <w:r>
        <w:rPr>
          <w:rFonts w:ascii="Arial" w:cs="Arial" w:eastAsia="Arial" w:hAnsi="Arial"/>
          <w:sz w:val="22"/>
          <w:szCs w:val="22"/>
        </w:rPr>
        <w:t xml:space="preserve">Execute Task 2 — register new flag types. Validate.</w:t>
      </w:r>
    </w:p>
    <w:p>
      <w:pPr>
        <w:pStyle w:val="ListParagraph"/>
        <w:numPr>
          <w:ilvl w:val="0"/>
          <w:numId w:val="2"/>
        </w:numPr>
      </w:pPr>
      <w:r>
        <w:rPr>
          <w:rFonts w:ascii="Arial" w:cs="Arial" w:eastAsia="Arial" w:hAnsi="Arial"/>
          <w:sz w:val="22"/>
          <w:szCs w:val="22"/>
        </w:rPr>
        <w:t xml:space="preserve">Execute Task 3 — create Session D capture tables. Validate.</w:t>
      </w:r>
    </w:p>
    <w:p>
      <w:pPr>
        <w:pStyle w:val="ListParagraph"/>
        <w:numPr>
          <w:ilvl w:val="0"/>
          <w:numId w:val="2"/>
        </w:numPr>
      </w:pPr>
      <w:r>
        <w:rPr>
          <w:rFonts w:ascii="Arial" w:cs="Arial" w:eastAsia="Arial" w:hAnsi="Arial"/>
          <w:sz w:val="22"/>
          <w:szCs w:val="22"/>
        </w:rPr>
        <w:t xml:space="preserve">Execute Task 8 — create Session B JSON tables and add new word_registry and wa_term_inventory fields. Validate.</w:t>
      </w:r>
    </w:p>
    <w:p>
      <w:pPr>
        <w:pStyle w:val="ListParagraph"/>
        <w:numPr>
          <w:ilvl w:val="0"/>
          <w:numId w:val="2"/>
        </w:numPr>
      </w:pPr>
      <w:r>
        <w:rPr>
          <w:rFonts w:ascii="Arial" w:cs="Arial" w:eastAsia="Arial" w:hAnsi="Arial"/>
          <w:sz w:val="22"/>
          <w:szCs w:val="22"/>
        </w:rPr>
        <w:t xml:space="preserve">Execute Task 4 — run the Registry Clustering operation. Export full 212-word registry. Open Claude AI session for cluster assignment proposals. Researcher validates. Claude Code patches.</w:t>
      </w:r>
    </w:p>
    <w:p>
      <w:pPr>
        <w:pStyle w:val="ListParagraph"/>
        <w:numPr>
          <w:ilvl w:val="0"/>
          <w:numId w:val="2"/>
        </w:numPr>
      </w:pPr>
      <w:r>
        <w:rPr>
          <w:rFonts w:ascii="Arial" w:cs="Arial" w:eastAsia="Arial" w:hAnsi="Arial"/>
          <w:sz w:val="22"/>
          <w:szCs w:val="22"/>
        </w:rPr>
        <w:t xml:space="preserve">Execute Task 5 — investigate 13 zero-term registries. Resolve data linkage issues. Identify Conceptual Word Register candidates.</w:t>
      </w:r>
    </w:p>
    <w:p>
      <w:pPr>
        <w:pStyle w:val="ListParagraph"/>
        <w:numPr>
          <w:ilvl w:val="0"/>
          <w:numId w:val="2"/>
        </w:numPr>
      </w:pPr>
      <w:r>
        <w:rPr>
          <w:rFonts w:ascii="Arial" w:cs="Arial" w:eastAsia="Arial" w:hAnsi="Arial"/>
          <w:sz w:val="22"/>
          <w:szCs w:val="22"/>
        </w:rPr>
        <w:t xml:space="preserve">Execute Task 6 — update PATCH_SPEC for new patch types.</w:t>
      </w:r>
    </w:p>
    <w:p>
      <w:pPr>
        <w:pStyle w:val="ListParagraph"/>
        <w:numPr>
          <w:ilvl w:val="0"/>
          <w:numId w:val="2"/>
        </w:numPr>
      </w:pPr>
      <w:r>
        <w:rPr>
          <w:rFonts w:ascii="Arial" w:cs="Arial" w:eastAsia="Arial" w:hAnsi="Arial"/>
          <w:sz w:val="22"/>
          <w:szCs w:val="22"/>
        </w:rPr>
        <w:t xml:space="preserve">Select first cluster for Session B. Open analysis chat with WA-SessionB-Analysis-Instruction-v5 and the word JSON export. Run under v5 for the first time.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The v5 document set is self-standing. Each new chat requires only its governing instruction document and the relevant data export. No session memory, no prior chat context, no additional documents unless specified in the instruction's required inputs section.</w:t>
            </w:r>
          </w:p>
        </w:tc>
      </w:tr>
    </w:tbl>
    <w:p>
      <w:r>
        <w:rPr>
          <w:rFonts w:ascii="Arial" w:cs="Arial" w:eastAsia="Arial" w:hAnsi="Arial"/>
          <w:sz w:val="22"/>
          <w:szCs w:val="22"/>
        </w:rPr>
        <w:t xml:space="preserve"/>
      </w:r>
    </w:p>
    <w:p>
      <w:r>
        <w:rPr>
          <w:rFonts w:ascii="Arial" w:cs="Arial" w:eastAsia="Arial" w:hAnsi="Arial"/>
          <w:sz w:val="22"/>
          <w:szCs w:val="22"/>
        </w:rPr>
        <w:t xml:space="preserve"/>
      </w:r>
    </w:p>
    <w:p>
      <w:pPr>
        <w:spacing w:before="240" w:after="120"/>
        <w:jc w:val="center"/>
      </w:pPr>
      <w:r>
        <w:rPr>
          <w:rFonts w:ascii="Arial" w:cs="Arial" w:eastAsia="Arial" w:hAnsi="Arial"/>
          <w:b/>
          <w:bCs/>
          <w:color w:val="2E4A7A"/>
          <w:sz w:val="22"/>
          <w:szCs w:val="22"/>
        </w:rPr>
        <w:t xml:space="preserve">Session closed — 27 March 2026</w:t>
      </w:r>
    </w:p>
    <w:p>
      <w:r>
        <w:rPr>
          <w:rFonts w:ascii="Arial" w:cs="Arial" w:eastAsia="Arial" w:hAnsi="Arial"/>
          <w:i/>
          <w:iCs/>
          <w:sz w:val="22"/>
          <w:szCs w:val="22"/>
        </w:rPr>
        <w:t xml:space="preserve">Framework B Soul Word Analysis Programme — V5 architecture complete and ready for implementation.</w:t>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WA-SessionLog-20260327-Final  |  Framework B Soul Word Analysis Programme  |  27 March 2026  |  Session closed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WA-SessionLog-20260327-Final  |  Session closed</w:t>
    </w: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Final Session Log  |  27 March 2026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2026-03-27T10:26:29.216Z</dcterms:created>
  <dcterms:modified xsi:type="dcterms:W3CDTF">2026-03-27T10:26:29.217Z</dcterms:modified>
</cp:coreProperties>
</file>

<file path=docProps/custom.xml><?xml version="1.0" encoding="utf-8"?>
<Properties xmlns="http://schemas.openxmlformats.org/officeDocument/2006/custom-properties" xmlns:vt="http://schemas.openxmlformats.org/officeDocument/2006/docPropsVTypes"/>
</file>