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Love Orders the Inner Life</w:t>
      </w:r>
    </w:p>
    <w:p>
      <w:pPr>
        <w:pStyle w:val="Heading3"/>
      </w:pPr>
      <w:r>
        <w:t>The way love and its mercies act upon the other characteristics of the inner being</w:t>
      </w:r>
    </w:p>
    <w:p>
      <w:r>
        <w:t xml:space="preserve">Most of the inner life can be studied one state at a time — fear on its own, anger on its own, grief, joy, shame. Love cannot. It is the one inner disposition that will not stay in its own corner, because its whole nature is to reach toward something else, and wherever it reaches it changes what it finds. Set love beside fear and the fear gives way; set it beside anger and the anger is reined in; set it beside grief and the grief is shared and eased. The Scriptures do not present love as one feeling in a row of feelings. They present it as the disposition that </w:t>
      </w:r>
      <w:r>
        <w:rPr>
          <w:i/>
        </w:rPr>
        <w:t>governs</w:t>
      </w:r>
      <w:r>
        <w:t xml:space="preserve"> the rest — and the same is true, in their own narrower ways, of love's near kin: compassion, kindness, comfort, and gentleness. This study traces what that family does to the other characteristics of the inner being: what it drives out, what it restrains, what it overcomes, what it generates, what it heals, and what it completes.</w:t>
      </w:r>
    </w:p>
    <w:p>
      <w:pPr>
        <w:pStyle w:val="Heading2"/>
      </w:pPr>
      <w:r>
        <w:t>Love drives out fear</w:t>
      </w:r>
    </w:p>
    <w:p>
      <w:r>
        <w:t xml:space="preserve">The plainest of these effects is the one Scripture states most directly: love and fear cannot occupy the same heart, and where love grows, fear is expelled. "There is no fear in love, but perfect love casts out fear. For fear has to do with punishment, and whoever fears has not been perfected in love" (1Jo 4:18). The verse is precise about </w:t>
      </w:r>
      <w:r>
        <w:rPr>
          <w:i/>
        </w:rPr>
        <w:t>which</w:t>
      </w:r>
      <w:r>
        <w:t xml:space="preserve"> fear love drives out — not reverence, but the cringing dread of punishment, the fear that expects harm from the one it stands before. That fear cannot survive the discovery of being loved. A person who knows himself loved by God no longer approaches him braced for a blow, and the anxious self-protection that fear breeds loses its reason to exist. This is the first and clearest sign that love is not a passive feeling but an active force in the inner life: it does not merely sit alongside fear, it </w:t>
      </w:r>
      <w:r>
        <w:rPr>
          <w:i/>
        </w:rPr>
        <w:t>displaces</w:t>
      </w:r>
      <w:r>
        <w:t xml:space="preserve"> it. The two are in inverse proportion — as one is "perfected," the other is cast out.</w:t>
      </w:r>
    </w:p>
    <w:p>
      <w:pPr>
        <w:pStyle w:val="Heading2"/>
      </w:pPr>
      <w:r>
        <w:t>Love restrains the volatile affections</w:t>
      </w:r>
    </w:p>
    <w:p>
      <w:r>
        <w:t xml:space="preserve">The affections that flare — anger, envy, pride — are not driven out by love so much as </w:t>
      </w:r>
      <w:r>
        <w:rPr>
          <w:i/>
        </w:rPr>
        <w:t>governed</w:t>
      </w:r>
      <w:r>
        <w:t xml:space="preserve"> by it. The most exact description of this is the great portrait of love's conduct, which is largely a list of the hot affections love refuses to indulge: "Love is patient and kind; love does not envy or boast; it is not arrogant" (1Cor 13:4), and it "is not irritable or resentful" (1Cor 13:5). Each clause names another inner state held in check. Envy is the resentment of another's good; love will not have it. Boasting and arrogance are the swellings of pride; love deflates them. Irritation and resentment are anger in its low, simmering form; love is slow to them. Love does not abolish the capacity for these feelings — it </w:t>
      </w:r>
      <w:r>
        <w:rPr>
          <w:i/>
        </w:rPr>
        <w:t>restrains</w:t>
      </w:r>
      <w:r>
        <w:t xml:space="preserve"> it, supplying the patience that refuses the quick offence and the kindness that will not retaliate.</w:t>
      </w:r>
    </w:p>
    <w:p>
      <w:r>
        <w:t>This restraining work is the special province of gentleness, the member of love's family whose whole business is the governing of force. Where anger would answer in kind, gentleness answers softly and the heat goes out of the exchange: "A soft answer turns away wrath, but a harsh word stirs up anger" (Pro 15:1). Even toward those who set themselves in opposition, gentleness keeps its temper for the sake of a better end — "correcting his opponents with gentleness. God may perhaps grant them repentance leading to a knowledge of the truth" (2Ti 2:25). And kindness works the same way upon the dread of judgement, melting it rather than confirming it: "God's kindness is meant to lead you to repentance" (Rom 2:4). Anger met with anger escalates; anger met with the gentleness and kindness that belong to love is turned, defused, and sometimes converted into its opposite.</w:t>
      </w:r>
    </w:p>
    <w:p>
      <w:pPr>
        <w:pStyle w:val="Heading2"/>
      </w:pPr>
      <w:r>
        <w:t>Love overcomes hatred — and keeps a right hatred of evil</w:t>
      </w:r>
    </w:p>
    <w:p>
      <w:r>
        <w:t>Hatred is love's true contrary, and here the relationship is open conflict. The two produce opposite social worlds: "Hatred stirs up strife, but love covers all offenses" (Pro 10:12). Where hatred magnifies every wrong into a quarrel, love draws a covering over the offence and refuses to let it breed. The two cannot even coexist in the same person without exposing a lie: "If anyone says, 'I love God,' and hates his brother, he is a liar; for he who does not love his brother whom he has seen cannot love God whom he has not seen" (1Jo 4:20). A professed love that harbours hatred is no love at all.</w:t>
      </w:r>
    </w:p>
    <w:p>
      <w:r>
        <w:t xml:space="preserve">Yet love does not make a person incapable of all hatred, and this is an important qualification. There is a hatred that love </w:t>
      </w:r>
      <w:r>
        <w:rPr>
          <w:i/>
        </w:rPr>
        <w:t>requires</w:t>
      </w:r>
      <w:r>
        <w:t xml:space="preserve"> — the recoil from evil itself. The same breath that commands genuine love commands it: "Let love be genuine. Abhor what is evil; hold fast to what is good" (Rom 12:9). Love is not a soft indifference that approves of everything; precisely because it holds fast to the good, it abhors what would destroy the good. So love's relation to hatred is twofold: it overcomes the hatred aimed at persons, and it sharpens the hatred aimed at evil. To love rightly is to hate rightly.</w:t>
      </w:r>
    </w:p>
    <w:p>
      <w:pPr>
        <w:pStyle w:val="Heading2"/>
      </w:pPr>
      <w:r>
        <w:t>Love generates joy and peace</w:t>
      </w:r>
    </w:p>
    <w:p>
      <w:r>
        <w:t xml:space="preserve">If love drives out and restrains the dark affections, it </w:t>
      </w:r>
      <w:r>
        <w:rPr>
          <w:i/>
        </w:rPr>
        <w:t>produces</w:t>
      </w:r>
      <w:r>
        <w:t xml:space="preserve"> the bright ones. Joy and peace are not separate achievements standing beside love; in Scripture they grow on the same stem. "The fruit of the Spirit is love, joy, peace, patience, kindness, goodness, faithfulness" (Gal 5:22) — a single fruit named first by love, with joy and peace following as though love opened directly into them. God himself is named for the pair together: "the God of love and peace will be with you" (2Cor 13:11), and the life of love is a life summoned at once to gladness and to concord — "rejoice… comfort one another, agree with one another, live in peace" (2Cor 13:11). Love even disciplines joy's aim, teaching it what to be glad about: love "does not rejoice at wrongdoing, but rejoices with the truth" (1Cor 13:6). A heart governed by love is a heart whose joy is rightly placed and whose peace is the natural climate of its dealings with others. The bright affections are, in this sense, love's offspring.</w:t>
      </w:r>
    </w:p>
    <w:p>
      <w:pPr>
        <w:pStyle w:val="Heading2"/>
      </w:pPr>
      <w:r>
        <w:t>Love enters grief and lifts shame</w:t>
      </w:r>
    </w:p>
    <w:p>
      <w:r>
        <w:t xml:space="preserve">Toward the painful inner states — grief and shame — love neither drives them out nor merely restrains them. It </w:t>
      </w:r>
      <w:r>
        <w:rPr>
          <w:i/>
        </w:rPr>
        <w:t>comes in</w:t>
      </w:r>
      <w:r>
        <w:t>, shares them, and lifts the one who suffers. This is the work of compassion and comfort, the mercy-faces of love. Where another is in sorrow, love does not stand at a distance offering advice; it joins them in it: "Rejoice with those who rejoice, weep with those who weep" (Rom 12:15). It is striking that the same disposition is at home in both gladness and grief — love is flexible enough to match either, rejoicing with the glad and weeping with the bereaved. And the grief, once entered, is met with the active relief of comfort, which God supplies first so that it may be passed on: he "comforts us in all our affliction, so that we may be able to comfort those who are in any affliction, with the comfort with which we ourselves are comforted by God" (2Cor 1:4). When Ephraim's sons died, the response of love was simply presence: "his brothers came to comfort him" (1Ch 7:22).</w:t>
      </w:r>
    </w:p>
    <w:p>
      <w:r>
        <w:t xml:space="preserve">Shame is met in a different key — not entered but answered, covered, and reversed. Shame is the inward conviction of being exposed and worthless, and against it Scripture sets the experienced love of God as a settled assurance that cannot be put to shame: "hope does not put us to shame, because God's love has been poured into our hearts through the Holy Spirit who has been given to us" (Rom 5:5). The love that has been </w:t>
      </w:r>
      <w:r>
        <w:rPr>
          <w:i/>
        </w:rPr>
        <w:t>received</w:t>
      </w:r>
      <w:r>
        <w:t xml:space="preserve"> is what steadies a person against the dread of disgrace. Here love's healing is not a feeling summoned up but a gift remembered — the poured-out love that makes shame's verdict false.</w:t>
      </w:r>
    </w:p>
    <w:p>
      <w:pPr>
        <w:pStyle w:val="Heading2"/>
      </w:pPr>
      <w:r>
        <w:t>Love completes faith, hope, and knowledge</w:t>
      </w:r>
    </w:p>
    <w:p>
      <w:r>
        <w:t xml:space="preserve">With the God-ward graces — faith, hope, and the inner work of knowing — love stands in yet another relation. It does not restrain them or heal them; it </w:t>
      </w:r>
      <w:r>
        <w:rPr>
          <w:i/>
        </w:rPr>
        <w:t>completes and directs</w:t>
      </w:r>
      <w:r>
        <w:t xml:space="preserve"> them. Faith, hope, and love are named together as the three abiding things, and love is set highest: "So now faith, hope, and love abide, these three; but the greatest of these is love" (1Cor 13:13). Faith in particular is shown reaching its purpose only through love — "faith working through love" (Gal 5:6) — as though faith were the root and love the fruit it exists to bear. And love is the disposition in which faith and hope actually operate: love "bears all things, believes all things, hopes all things, endures all things" (1Cor 13:7). To love is, among other things, to keep believing and to keep hoping.</w:t>
      </w:r>
    </w:p>
    <w:p>
      <w:r>
        <w:t>The same governing relation holds over knowledge. Knowledge left to itself swells the knower; love turns the same capacity toward the building up of others: "knowledge puffs up, but love builds up" (1Cor 8:1). Love does not despise knowledge — it asks that knowledge increase, but always in love's company: that "your love may abound more and more, with knowledge and all discernment" (Phili 1:9). And the highest wisdom is described as already saturated with the qualities of love's family: "the wisdom from above is first pure, then peaceable, gentle, open to reason, full of mercy and good fruits" (Jam 3:17). Where knowledge would inflate and divide, love directs it to construct and to heal — knowledge made constructive by being placed under love.</w:t>
      </w:r>
    </w:p>
    <w:p>
      <w:pPr>
        <w:pStyle w:val="Heading2"/>
      </w:pPr>
      <w:r>
        <w:t>The ordering centre</w:t>
      </w:r>
    </w:p>
    <w:p>
      <w:r>
        <w:t>Gather these together and a single picture emerges. Love drives out the fear that cannot live beside it; it restrains the anger, envy, and pride that would otherwise run hot; it overcomes hatred while sharpening the proper hatred of evil; it generates joy and peace; it enters grief to share it and answers shame to reverse it; and it completes faith and hope and turns knowledge to the good of others. No other inner disposition stands in this many relations to the rest, or acts upon them so decisively. This is why Scripture can fold the whole of human duty into love alone: the affection that orders all the others is fit to stand for all of them.</w:t>
      </w:r>
    </w:p>
    <w:p>
      <w:r>
        <w:t>The reason love can do this is the reason it was given. It is not first generated within the person but received from outside — "God's love has been poured into our hearts" (Rom 5:5), and "we love because he first loved us." A person does not manufacture the love that then governs his fear and anger and grief; he receives it, and finds that as it takes root the rest of the inner life begins to fall into order around it. Love is not one room in the house of the inner being. It is the light by which the other rooms are arranged.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