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0"/>
          <w:szCs w:val="40"/>
        </w:rPr>
        <w:t xml:space="preserve">Wisdom, Understanding and Knowledge</w:t>
      </w:r>
    </w:p>
    <w:p>
      <w:pPr>
        <w:spacing w:after="80" w:before="0"/>
        <w:jc w:val="center"/>
      </w:pPr>
      <w:r>
        <w:rPr>
          <w:rFonts w:ascii="Arial" w:cs="Arial" w:eastAsia="Arial" w:hAnsi="Arial"/>
          <w:color w:val="555555"/>
          <w:sz w:val="26"/>
          <w:szCs w:val="26"/>
        </w:rPr>
        <w:t xml:space="preserve">What Scripture says about how we know, think, and perceive</w:t>
      </w:r>
    </w:p>
    <w:p>
      <w:pPr>
        <w:spacing w:after="80" w:before="0"/>
        <w:jc w:val="center"/>
      </w:pPr>
      <w:r>
        <w:rPr>
          <w:rFonts w:ascii="Courier New" w:cs="Courier New" w:eastAsia="Courier New" w:hAnsi="Courier New"/>
          <w:color w:val="888888"/>
          <w:sz w:val="18"/>
          <w:szCs w:val="18"/>
        </w:rPr>
        <w:t xml:space="preserve">WA-M15-cluster-summary-v1-2026-05-17</w:t>
      </w:r>
    </w:p>
    <w:p>
      <w:pPr>
        <w:spacing w:after="360" w:before="0"/>
        <w:jc w:val="center"/>
      </w:pPr>
      <w:r>
        <w:rPr>
          <w:rFonts w:ascii="Arial" w:cs="Arial" w:eastAsia="Arial" w:hAnsi="Arial"/>
          <w:color w:val="888888"/>
          <w:sz w:val="20"/>
          <w:szCs w:val="20"/>
        </w:rPr>
        <w:t xml:space="preserve">2026-05-17</w:t>
      </w:r>
    </w:p>
    <w:p>
      <w:pPr>
        <w:pBdr>
          <w:bottom w:val="single" w:color="AAAAAA" w:sz="4" w:space="1"/>
        </w:pBdr>
        <w:spacing w:after="80" w:before="80"/>
      </w:pPr>
    </w:p>
    <w:p>
      <w:pPr>
        <w:spacing w:after="160" w:before="320"/>
      </w:pPr>
      <w:r>
        <w:rPr>
          <w:rFonts w:ascii="Arial" w:cs="Arial" w:eastAsia="Arial" w:hAnsi="Arial"/>
          <w:b/>
          <w:bCs/>
          <w:color w:val="1F3864"/>
          <w:sz w:val="32"/>
          <w:szCs w:val="32"/>
        </w:rPr>
        <w:t xml:space="preserve">What this is about</w:t>
      </w:r>
    </w:p>
    <w:p>
      <w:pPr>
        <w:spacing w:after="160" w:before="0"/>
        <w:jc w:val="both"/>
      </w:pPr>
      <w:r>
        <w:rPr>
          <w:rFonts w:ascii="Georgia" w:cs="Georgia" w:eastAsia="Georgia" w:hAnsi="Georgia"/>
          <w:b w:val="false"/>
          <w:bCs w:val="false"/>
          <w:sz w:val="24"/>
          <w:szCs w:val="24"/>
        </w:rPr>
        <w:t xml:space="preserve">You are a thinking, perceiving, knowing person. You make judgements. You plan. You turn things over in your mind. You listen to words and speak them. These are not separate activities happening by accident. According to Scripture, they form a single, structured inner life — and every part of that life is connected to God.</w:t>
      </w:r>
    </w:p>
    <w:p>
      <w:pPr>
        <w:spacing w:after="160" w:before="0"/>
        <w:jc w:val="both"/>
      </w:pPr>
      <w:r>
        <w:rPr>
          <w:rFonts w:ascii="Georgia" w:cs="Georgia" w:eastAsia="Georgia" w:hAnsi="Georgia"/>
          <w:b w:val="false"/>
          <w:bCs w:val="false"/>
          <w:sz w:val="24"/>
          <w:szCs w:val="24"/>
        </w:rPr>
        <w:t xml:space="preserve">This study examines eight characteristics that together describe the full shape of the knowing, thinking, and perceiving person as Scripture presents them. They are: wisdom, understanding, knowledge, discernment, deliberate planning, meditative inner activity, the mind's formed thought-content, and the word as it engages the inner person. None of them exists in isolation. Together they describe what it means, from the inside, to be a human being who knows and lives.</w:t>
      </w:r>
    </w:p>
    <w:p>
      <w:pPr>
        <w:spacing w:after="160" w:before="320"/>
      </w:pPr>
      <w:r>
        <w:rPr>
          <w:rFonts w:ascii="Arial" w:cs="Arial" w:eastAsia="Arial" w:hAnsi="Arial"/>
          <w:b/>
          <w:bCs/>
          <w:color w:val="1F3864"/>
          <w:sz w:val="32"/>
          <w:szCs w:val="32"/>
        </w:rPr>
        <w:t xml:space="preserve">Everything starts with God</w:t>
      </w:r>
    </w:p>
    <w:p>
      <w:pPr>
        <w:spacing w:after="160" w:before="0"/>
        <w:jc w:val="both"/>
      </w:pPr>
      <w:r>
        <w:rPr>
          <w:rFonts w:ascii="Georgia" w:cs="Georgia" w:eastAsia="Georgia" w:hAnsi="Georgia"/>
          <w:b w:val="false"/>
          <w:bCs w:val="false"/>
          <w:sz w:val="24"/>
          <w:szCs w:val="24"/>
        </w:rPr>
        <w:t xml:space="preserve">The most important thing this study establishes is also the most striking: every one of these inner capacities — with one exception — belongs to God first. God's wisdom, God's understanding, God's knowledge, God's counsel, God's thoughts, God's word: these existed before the human person had them. The human versions are not inventions; they are gifts. Scripture puts it plainly: 'he gives wisdom to the wise and knowledge to those who have understanding' (Daniel 2:21). The giving assumes prior possession. What you have, you received.</w:t>
      </w:r>
    </w:p>
    <w:p>
      <w:pPr>
        <w:spacing w:after="160" w:before="0"/>
        <w:jc w:val="both"/>
      </w:pPr>
      <w:r>
        <w:rPr>
          <w:rFonts w:ascii="Georgia" w:cs="Georgia" w:eastAsia="Georgia" w:hAnsi="Georgia"/>
          <w:b w:val="false"/>
          <w:bCs w:val="false"/>
          <w:sz w:val="24"/>
          <w:szCs w:val="24"/>
        </w:rPr>
        <w:t xml:space="preserve">This matters for how you understand yourself. Your ability to grasp meaning, to evaluate a situation, to plan for tomorrow, to hold a conviction — these are not self-generated powers. They are participations in something that belongs constitutively to God. You are not the origin of your own inner life. You are the recipient.</w:t>
      </w:r>
    </w:p>
    <w:p>
      <w:pPr>
        <w:spacing w:after="160" w:before="0"/>
        <w:jc w:val="both"/>
      </w:pPr>
      <w:r>
        <w:rPr>
          <w:rFonts w:ascii="Georgia" w:cs="Georgia" w:eastAsia="Georgia" w:hAnsi="Georgia"/>
          <w:b w:val="false"/>
          <w:bCs w:val="false"/>
          <w:sz w:val="24"/>
          <w:szCs w:val="24"/>
        </w:rPr>
        <w:t xml:space="preserve">The one exception is meditation. God knows what is in the human heart, but Scripture does not describe God meditating in the way a creature does — dwelling on received content, turning it over, returning to it repeatedly. Meditation appears to be the distinctively creaturely activity within this family: the mode of the one who receives what God gives and dwells on it. In this sense, meditation is not the image of a divine counterpart but the creature's characteristic response to one.</w:t>
      </w:r>
    </w:p>
    <w:p>
      <w:pPr>
        <w:spacing w:after="160" w:before="320"/>
      </w:pPr>
      <w:r>
        <w:rPr>
          <w:rFonts w:ascii="Arial" w:cs="Arial" w:eastAsia="Arial" w:hAnsi="Arial"/>
          <w:b/>
          <w:bCs/>
          <w:color w:val="1F3864"/>
          <w:sz w:val="32"/>
          <w:szCs w:val="32"/>
        </w:rPr>
        <w:t xml:space="preserve">The eight characteristics</w:t>
      </w:r>
    </w:p>
    <w:p>
      <w:pPr>
        <w:spacing w:after="100" w:before="240"/>
      </w:pPr>
      <w:r>
        <w:rPr>
          <w:rFonts w:ascii="Arial" w:cs="Arial" w:eastAsia="Arial" w:hAnsi="Arial"/>
          <w:b/>
          <w:bCs/>
          <w:color w:val="2E5597"/>
          <w:sz w:val="26"/>
          <w:szCs w:val="26"/>
        </w:rPr>
        <w:t xml:space="preserve">Wisdom</w:t>
      </w:r>
    </w:p>
    <w:p>
      <w:pPr>
        <w:spacing w:after="160" w:before="0"/>
        <w:jc w:val="both"/>
      </w:pPr>
      <w:r>
        <w:rPr>
          <w:rFonts w:ascii="Georgia" w:cs="Georgia" w:eastAsia="Georgia" w:hAnsi="Georgia"/>
          <w:b w:val="false"/>
          <w:bCs w:val="false"/>
          <w:sz w:val="24"/>
          <w:szCs w:val="24"/>
        </w:rPr>
        <w:t xml:space="preserve">Wisdom is not cleverness. It is the formed quality of the whole inner person — the orientation from which you perceive, decide, speak, and live. The wise person is not someone who knows a great many facts; they are someone whose inner life has been shaped into the form that right living requires. Wisdom lives in the heart and expresses through the mouth. It is given — by asking (James 1:5), through the Spirit, and through the sustained practice of the fear of the Lord. Its great enemy is not ignorance but self-attribution: 'Do you see a man who is wise in his own eyes? There is more hope for a fool than for him' (Proverbs 26:12).</w:t>
      </w:r>
    </w:p>
    <w:p>
      <w:pPr>
        <w:spacing w:after="100" w:before="240"/>
      </w:pPr>
      <w:r>
        <w:rPr>
          <w:rFonts w:ascii="Arial" w:cs="Arial" w:eastAsia="Arial" w:hAnsi="Arial"/>
          <w:b/>
          <w:bCs/>
          <w:color w:val="2E5597"/>
          <w:sz w:val="26"/>
          <w:szCs w:val="26"/>
        </w:rPr>
        <w:t xml:space="preserve">Understanding</w:t>
      </w:r>
    </w:p>
    <w:p>
      <w:pPr>
        <w:spacing w:after="160" w:before="0"/>
        <w:jc w:val="both"/>
      </w:pPr>
      <w:r>
        <w:rPr>
          <w:rFonts w:ascii="Georgia" w:cs="Georgia" w:eastAsia="Georgia" w:hAnsi="Georgia"/>
          <w:b w:val="false"/>
          <w:bCs w:val="false"/>
          <w:sz w:val="24"/>
          <w:szCs w:val="24"/>
        </w:rPr>
        <w:t xml:space="preserve">Understanding is the inner faculty that grasps what stands before you — the capacity to take in meaning, to receive what is being disclosed. It is placed in you by God (Job 38:36). It can be opened from outside — 'Then he opened their minds to understand the Scriptures' (Luke 24:45) — and it can be judicially closed when a person has persistently refused to receive. Understanding is not passive reception; it is an active perceptive act. When formed through sustained practice, it becomes the trained moral faculty that can reliably distinguish good from evil (Hebrews 5:14).</w:t>
      </w:r>
    </w:p>
    <w:p>
      <w:pPr>
        <w:spacing w:after="100" w:before="240"/>
      </w:pPr>
      <w:r>
        <w:rPr>
          <w:rFonts w:ascii="Arial" w:cs="Arial" w:eastAsia="Arial" w:hAnsi="Arial"/>
          <w:b/>
          <w:bCs/>
          <w:color w:val="2E5597"/>
          <w:sz w:val="26"/>
          <w:szCs w:val="26"/>
        </w:rPr>
        <w:t xml:space="preserve">Knowledge</w:t>
      </w:r>
    </w:p>
    <w:p>
      <w:pPr>
        <w:spacing w:after="160" w:before="0"/>
        <w:jc w:val="both"/>
      </w:pPr>
      <w:r>
        <w:rPr>
          <w:rFonts w:ascii="Georgia" w:cs="Georgia" w:eastAsia="Georgia" w:hAnsi="Georgia"/>
          <w:b w:val="false"/>
          <w:bCs w:val="false"/>
          <w:sz w:val="24"/>
          <w:szCs w:val="24"/>
        </w:rPr>
        <w:t xml:space="preserve">Knowledge in Scripture is wider and deeper than information. At its fullest it is relational: the covenantal knowing between persons — God knowing his people, and his people pressing on to know him. 'Let us know; let us press on to know the Lord' (Hosea 6:3) is not a call to accumulate data. It is a call to sustained movement of the whole person toward the one who has already known them. The stakes are absolute: 'My people are destroyed for lack of knowledge' (Hosea 4:6). Knowledge ranges from Noah reading the returning dove to the promise that one day the earth will be filled with the knowledge of the glory of God as the waters cover the sea (Habakkuk 2:14).</w:t>
      </w:r>
    </w:p>
    <w:p>
      <w:pPr>
        <w:spacing w:after="100" w:before="240"/>
      </w:pPr>
      <w:r>
        <w:rPr>
          <w:rFonts w:ascii="Arial" w:cs="Arial" w:eastAsia="Arial" w:hAnsi="Arial"/>
          <w:b/>
          <w:bCs/>
          <w:color w:val="2E5597"/>
          <w:sz w:val="26"/>
          <w:szCs w:val="26"/>
        </w:rPr>
        <w:t xml:space="preserve">Discernment</w:t>
      </w:r>
    </w:p>
    <w:p>
      <w:pPr>
        <w:spacing w:after="160" w:before="0"/>
        <w:jc w:val="both"/>
      </w:pPr>
      <w:r>
        <w:rPr>
          <w:rFonts w:ascii="Georgia" w:cs="Georgia" w:eastAsia="Georgia" w:hAnsi="Georgia"/>
          <w:b w:val="false"/>
          <w:bCs w:val="false"/>
          <w:sz w:val="24"/>
          <w:szCs w:val="24"/>
        </w:rPr>
        <w:t xml:space="preserve">Discernment is the applied perceptive act — the inner capacity that evaluates, distinguishes, and judges in concrete situations. Where understanding grasps what is given, discernment asks: is this right or wrong? Is this wise or foolish? What does this require? Its most significant form is turned inward: 'If we judged ourselves truly, we would not be judged' (1 Corinthians 11:31). Discernment stands closest to conscience among all eight characteristics. Notably, its core Hebrew term carries no fixed moral direction — the same quality that makes the prudent person perceptive made the serpent crafty in Genesis 3. The capacity for sharp evaluation can serve wisdom or cunning, depending entirely on where it is pointed.</w:t>
      </w:r>
    </w:p>
    <w:p>
      <w:pPr>
        <w:spacing w:after="100" w:before="240"/>
      </w:pPr>
      <w:r>
        <w:rPr>
          <w:rFonts w:ascii="Arial" w:cs="Arial" w:eastAsia="Arial" w:hAnsi="Arial"/>
          <w:b/>
          <w:bCs/>
          <w:color w:val="2E5597"/>
          <w:sz w:val="26"/>
          <w:szCs w:val="26"/>
        </w:rPr>
        <w:t xml:space="preserve">Deliberate planning and counsel</w:t>
      </w:r>
    </w:p>
    <w:p>
      <w:pPr>
        <w:spacing w:after="160" w:before="0"/>
        <w:jc w:val="both"/>
      </w:pPr>
      <w:r>
        <w:rPr>
          <w:rFonts w:ascii="Georgia" w:cs="Georgia" w:eastAsia="Georgia" w:hAnsi="Georgia"/>
          <w:b w:val="false"/>
          <w:bCs w:val="false"/>
          <w:sz w:val="24"/>
          <w:szCs w:val="24"/>
        </w:rPr>
        <w:t xml:space="preserve">This is the inner capacity to form intent, devise plans, reach deliberate resolutions, and give or receive counsel. It is the forward-reaching dimension of the inner life — the person oriented toward what is not yet. At the divine level, this purposing is irresistible: 'As I have planned, so shall it be' (Isaiah 14:24). At the human level it is genuine but governed: the heart plans, and God establishes the steps. God's purposing toward the individual person is expressed at its most personal in 2 Peter 3:9: 'not wishing that any should perish, but that all should reach repentance.'</w:t>
      </w:r>
    </w:p>
    <w:p>
      <w:pPr>
        <w:spacing w:after="100" w:before="240"/>
      </w:pPr>
      <w:r>
        <w:rPr>
          <w:rFonts w:ascii="Arial" w:cs="Arial" w:eastAsia="Arial" w:hAnsi="Arial"/>
          <w:b/>
          <w:bCs/>
          <w:color w:val="2E5597"/>
          <w:sz w:val="26"/>
          <w:szCs w:val="26"/>
        </w:rPr>
        <w:t xml:space="preserve">Meditative inner activity</w:t>
      </w:r>
    </w:p>
    <w:p>
      <w:pPr>
        <w:spacing w:after="160" w:before="0"/>
        <w:jc w:val="both"/>
      </w:pPr>
      <w:r>
        <w:rPr>
          <w:rFonts w:ascii="Georgia" w:cs="Georgia" w:eastAsia="Georgia" w:hAnsi="Georgia"/>
          <w:b w:val="false"/>
          <w:bCs w:val="false"/>
          <w:sz w:val="24"/>
          <w:szCs w:val="24"/>
        </w:rPr>
        <w:t xml:space="preserve">Meditation is the sustained inner turning of the mind on received content — not the grasping of something new, but the returning to what has already been given. 'Oh how I love your law! It is my meditation all the day' (Psalm 119:97). The meditation is not an episode; it is a continuous movement inseparable from love. The love sustains the returning, and the returning deepens the love. This is the one characteristic in the study where thought and affection are woven together in the act itself. Its corruption is not absence but redirection — inner reasoning turned toward self-justification rather than formed by God's word.</w:t>
      </w:r>
    </w:p>
    <w:p>
      <w:pPr>
        <w:spacing w:after="100" w:before="240"/>
      </w:pPr>
      <w:r>
        <w:rPr>
          <w:rFonts w:ascii="Arial" w:cs="Arial" w:eastAsia="Arial" w:hAnsi="Arial"/>
          <w:b/>
          <w:bCs/>
          <w:color w:val="2E5597"/>
          <w:sz w:val="26"/>
          <w:szCs w:val="26"/>
        </w:rPr>
        <w:t xml:space="preserve">Thought-content</w:t>
      </w:r>
    </w:p>
    <w:p>
      <w:pPr>
        <w:spacing w:after="160" w:before="0"/>
        <w:jc w:val="both"/>
      </w:pPr>
      <w:r>
        <w:rPr>
          <w:rFonts w:ascii="Georgia" w:cs="Georgia" w:eastAsia="Georgia" w:hAnsi="Georgia"/>
          <w:b w:val="false"/>
          <w:bCs w:val="false"/>
          <w:sz w:val="24"/>
          <w:szCs w:val="24"/>
        </w:rPr>
        <w:t xml:space="preserve">This is what the mind holds — the formed thoughts that reside within you as inner objects. They are not a process but a state: the deposit of your perception, reflection, and experience. Their vulnerability is named plainly: 'The god of this world has blinded the minds of the unbelievers, to keep them from seeing the light of the gospel' (2 Corinthians 4:4). The mind's formed thought-content is a site of spiritual contest. The corrective is equally plain: 'taking every thought captive to obey Christ' (2 Corinthians 10:5) — a sustained, volitional discipline of governing what the mind holds.</w:t>
      </w:r>
    </w:p>
    <w:p>
      <w:pPr>
        <w:spacing w:after="100" w:before="240"/>
      </w:pPr>
      <w:r>
        <w:rPr>
          <w:rFonts w:ascii="Arial" w:cs="Arial" w:eastAsia="Arial" w:hAnsi="Arial"/>
          <w:b/>
          <w:bCs/>
          <w:color w:val="2E5597"/>
          <w:sz w:val="26"/>
          <w:szCs w:val="26"/>
        </w:rPr>
        <w:t xml:space="preserve">The word</w:t>
      </w:r>
    </w:p>
    <w:p>
      <w:pPr>
        <w:spacing w:after="160" w:before="0"/>
        <w:jc w:val="both"/>
      </w:pPr>
      <w:r>
        <w:rPr>
          <w:rFonts w:ascii="Georgia" w:cs="Georgia" w:eastAsia="Georgia" w:hAnsi="Georgia"/>
          <w:b w:val="false"/>
          <w:bCs w:val="false"/>
          <w:sz w:val="24"/>
          <w:szCs w:val="24"/>
        </w:rPr>
        <w:t xml:space="preserve">The word is the one characteristic that arrives from outside before it becomes your own. Every other characteristic originates or is formed within the inner person; the word enters as address, dwells within, and re-emerges through speech and community life. 'Let the word of Christ dwell in you richly' (Colossians 3:16): the word does not merely pass through — it takes up residence, and from that residence it generates teaching, worship, and community formation. The word is also the only characteristic that reaches conscience from outside: 'the word of God is living and active... discerning the thoughts and intentions of the heart' (Hebrews 4:12).</w:t>
      </w:r>
    </w:p>
    <w:p>
      <w:pPr>
        <w:pBdr>
          <w:bottom w:val="single" w:color="AAAAAA" w:sz="4" w:space="1"/>
        </w:pBdr>
        <w:spacing w:after="80" w:before="80"/>
      </w:pPr>
    </w:p>
    <w:p>
      <w:pPr>
        <w:spacing w:after="160" w:before="320"/>
      </w:pPr>
      <w:r>
        <w:rPr>
          <w:rFonts w:ascii="Arial" w:cs="Arial" w:eastAsia="Arial" w:hAnsi="Arial"/>
          <w:b/>
          <w:bCs/>
          <w:color w:val="1F3864"/>
          <w:sz w:val="32"/>
          <w:szCs w:val="32"/>
        </w:rPr>
        <w:t xml:space="preserve">What holds this all together</w:t>
      </w:r>
    </w:p>
    <w:p>
      <w:pPr>
        <w:spacing w:after="160" w:before="0"/>
        <w:jc w:val="both"/>
      </w:pPr>
      <w:r>
        <w:rPr>
          <w:rFonts w:ascii="Georgia" w:cs="Georgia" w:eastAsia="Georgia" w:hAnsi="Georgia"/>
          <w:b w:val="false"/>
          <w:bCs w:val="false"/>
          <w:sz w:val="24"/>
          <w:szCs w:val="24"/>
        </w:rPr>
        <w:t xml:space="preserve">These eight characteristics are not a list. They form a structure. Wisdom is the governing layer — the formed orientation that draws from knowledge, exercises understanding, applies discernment, reaches forward in planning, deepens through meditation, and expresses through the word. Remove any one of them and the others are weakened. Remove wisdom and the others lose their governing direction. Remove knowledge and discernment has nothing to evaluate. Remove the word and the structure loses its primary channel of formation.</w:t>
      </w:r>
    </w:p>
    <w:p>
      <w:pPr>
        <w:spacing w:after="160" w:before="0"/>
        <w:jc w:val="both"/>
      </w:pPr>
      <w:r>
        <w:rPr>
          <w:rFonts w:ascii="Georgia" w:cs="Georgia" w:eastAsia="Georgia" w:hAnsi="Georgia"/>
          <w:b w:val="false"/>
          <w:bCs w:val="false"/>
          <w:sz w:val="24"/>
          <w:szCs w:val="24"/>
        </w:rPr>
        <w:t xml:space="preserve">And all of it is oriented — not just inward, and not just toward the present. Several of these characteristics carry an explicit horizon toward a future fullness. The knowledge that now sustains or destroys will one day fill the earth. The wisdom received in part now will be received in full in glory. The word that now dwells richly will be the mode of the final account: 'each of us will give an account of himself to God' (Romans 14:12).</w:t>
      </w:r>
    </w:p>
    <w:p>
      <w:pPr>
        <w:spacing w:after="360" w:before="0"/>
        <w:jc w:val="both"/>
      </w:pPr>
      <w:r>
        <w:rPr>
          <w:rFonts w:ascii="Georgia" w:cs="Georgia" w:eastAsia="Georgia" w:hAnsi="Georgia"/>
          <w:b w:val="false"/>
          <w:bCs w:val="false"/>
          <w:sz w:val="24"/>
          <w:szCs w:val="24"/>
        </w:rPr>
        <w:t xml:space="preserve">What this study ultimately describes is a person whose knowing, thinking, perceiving, and speaking are not self-generated achievements but participations in the life of the God who gives, opens, sustains, and will one day complete them.</w:t>
      </w:r>
    </w:p>
    <w:p>
      <w:pPr>
        <w:pBdr>
          <w:bottom w:val="single" w:color="AAAAAA" w:sz="4" w:space="1"/>
        </w:pBdr>
        <w:spacing w:after="80" w:before="80"/>
      </w:pPr>
    </w:p>
    <w:p>
      <w:pPr>
        <w:spacing w:after="0" w:before="160"/>
        <w:jc w:val="center"/>
      </w:pPr>
      <w:r>
        <w:rPr>
          <w:rFonts w:ascii="Arial" w:cs="Arial" w:eastAsia="Arial" w:hAnsi="Arial"/>
          <w:color w:val="AAAAAA"/>
          <w:sz w:val="18"/>
          <w:szCs w:val="18"/>
        </w:rPr>
        <w:t xml:space="preserve">WA-M15-cluster-summary-v1-2026-05-17  ·  Soul Word Analysis Programme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2026-05-17T06:07:10.257Z</dcterms:created>
  <dcterms:modified xsi:type="dcterms:W3CDTF">2026-05-17T06:07:10.257Z</dcterms:modified>
</cp:coreProperties>
</file>

<file path=docProps/custom.xml><?xml version="1.0" encoding="utf-8"?>
<Properties xmlns="http://schemas.openxmlformats.org/officeDocument/2006/custom-properties" xmlns:vt="http://schemas.openxmlformats.org/officeDocument/2006/docPropsVTypes"/>
</file>