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Anxiety, Despair, Discouragement and Doubt</w:t>
      </w:r>
    </w:p>
    <w:p>
      <w:pPr>
        <w:pStyle w:val="Heading3"/>
      </w:pPr>
      <w:r>
        <w:t>A study of four inner-life characteristics in Scripture</w:t>
      </w:r>
    </w:p>
    <w:p/>
    <w:p>
      <w:pPr>
        <w:pStyle w:val="Heading2"/>
      </w:pPr>
      <w:r>
        <w:t>What this study is</w:t>
      </w:r>
    </w:p>
    <w:p>
      <w:r>
        <w:t>This study examines four inner-life characteristics that share a common register: states of the inner person in its fragility before what is uncertain, threatening, prolonged, or unstable. The four are anxiety and worry, despair and hopelessness, discouragement and loss of heart, and doubt and indecision. They are studied together because they share one fundamental human reality — the inability of the unaided creature to sustain trust under pressure.</w:t>
      </w:r>
    </w:p>
    <w:p>
      <w:r>
        <w:t>A distinctive and decisive feature of this study is the uniformity of one observation across all four characteristics: none of them is attributed to God. Scripture is unsparing in attributing wrath, jealousy, grief, compassion, joy, and many other inner-being states to the divine character. But the four characteristics here are never said of God. He does not worry. He does not despair. He does not lose heart. He is not double-minded. The silence is uniform and analytically significant. The biblical material is telling us, by the consistency of its silence, that these four states belong to the creature in its limitation and fallenness — not to the moral nature of the one who made the creature.</w:t>
      </w:r>
    </w:p>
    <w:p>
      <w:r>
        <w:t>This silence is the structural shape of the entire study. Where other inner-life characteristics take their bearings from the divine pattern (God is jealous; therefore human jealousy at its best mirrors his), these four take their bearings from the divine absence. Each characteristic is most fully understood not by reference to a divine analogue but by reference to the divine quality that it is the structural opposite of. Anxiety is the structural opposite of God's attentive care. Despair is the structural opposite of God's faithful forward-orientation toward his redemptive purposes. Discouragement is the structural opposite of God's inexhaustible mercy. Doubt and indecision are the structural opposite of God's single-minded generosity. The corpus's pattern across these four is to name the human characteristic and then name the divine quality against which it is set. The shape of the study is the shape of a creature called out of its fragility into the strength of its Maker.</w:t>
      </w:r>
    </w:p>
    <w:p>
      <w:r>
        <w:t>A second distinctive feature is that two of these four characteristics — anxiety in particular — carry a positive register in their underlying faculty. The same Greek verb merimnaō that names anxious worry also names the directed attentive concern by which Paul cares for the churches (2Co 11:28), Timothy cares for the Philippians (Php 2:20), and the members of the body care for one another (1Co 12:25). The same inner capacity that becomes anxiety when misdirected toward what one cannot control is the capacity for love and devotion when directed toward what one is called to serve. The faculty itself is part of creation; its mode of operation under fallenness is the problem. The remedy, accordingly, is not the abolition of the faculty but its redirection.</w:t>
      </w:r>
    </w:p>
    <w:p>
      <w:r>
        <w:t>A third distinctive feature is the structural relationship of these four characteristics to agency. Each of these four characteristics impairs the person's capacity to act. Anxiety chokes the word until it bears no fruit (Luk 8:14). Despair gives up pursuit (1Sa 27:1) and gives up engagement with labour (Ecc 2:20). Discouragement stops prayer (Luk 18:1) and stops the doing of good (Gal 6:9). Doubt produces instability in all of life's orientation (Jas 1:8). The four together produce a single integrated pathology: a person whose inner state has lost the capacity for sustained, directed, fruitful action in the world. The four are constitutively anti-agency. It names what happens within the inner life when the conditions for agency — trust, hope, courage, commitment — have failed.</w:t>
      </w:r>
    </w:p>
    <w:p>
      <w:r>
        <w:t>A fourth distinctive feature is that the corpus consistently presents the resolution to all four characteristics not as the changing of circumstances but as the redirection of the inner person toward God. The anxious person is to cast their anxieties on God because he cares (1Pe 5:7). The despairing person is to rely on God who raises the dead (2Co 1:9). The discouraged person is to find renewal in the inner self day by day (2Co 4:16). The doubting person is to draw near to God and have their heart purified (Jas 4:8). None of these is a circumstantial fix. None of these is a cognitive technique applied in isolation. Each is a movement of the inner person toward God. The resolution is Godward, not circumstantial.</w:t>
      </w:r>
    </w:p>
    <w:p>
      <w:r>
        <w:t>The corpus's pastoral counsel across these four is therefore uniform in its direction. The mature inner life is not the life that has been spared the circumstances that produce these states. It is the life that has been formed to receive them differently — held by the care of God in the midst of legitimate concern, grounded in the resurrection in the midst of overwhelming circumstance, renewed daily in the midst of long-haul opposition, drawn near in the midst of every threat to commitment. The redemption of these four characteristics is the formation of the inner person to live within real human limitation while held by the inexhaustible character of God.</w:t>
      </w:r>
    </w:p>
    <w:p/>
    <w:p>
      <w:pPr>
        <w:pStyle w:val="Heading2"/>
      </w:pPr>
      <w:r>
        <w:t>The asymmetric divine pattern</w:t>
      </w:r>
    </w:p>
    <w:p>
      <w:r>
        <w:t>Where most inner-life characteristics in Scripture have a divine instance that establishes the pattern from which the human counterpart derives, these four work differently. The divine pattern here is by structural opposition: God is what each of these characteristics is not.</w:t>
      </w:r>
    </w:p>
    <w:p>
      <w:r>
        <w:t>The first opposition is anxiety against God's care. The Greek verb melō at 1Pe 5:7 ("he cares for you") names God's attentive concern for the human person. The verse positions this care as the ground on which the believer can transfer anxiety: "cast all your anxieties on him, because he cares for you." The structural logic is significant. The anxious person's burden is not lifted by being told their concern is misplaced. The concerns that drive anxiety — provision, safety, the welfare of the loved one, the outcome of what is uncertain — are real. The burden is lifted because the same matters that occupy the anxious heart already occupy the attentive heart of God. The transfer is possible because God's care covers what the human person's anxiety is futilely trying to cover. The fundamental opposition is not anxiety versus calm; it is anxiety versus the discovery that someone whose care is sufficient is already attending to what the anxious person is trying to attend to.</w:t>
      </w:r>
    </w:p>
    <w:p>
      <w:r>
        <w:t>The second opposition is despair against God's faithful forward-orientation. The corpus reveals God consistently as the one who maintains purpose toward his redemptive ends. Whatever appears at any moment to be the collapse of his purposes — exile, the dying of Christ, the persecution of the apostolic church — is repeatedly revealed in the next movement of the biblical story to be the means by which the purpose advances. The narrative shape of Scripture is the shape of a purpose that does not collapse even when it appears to. The God who walks ahead of his people in the wilderness, who calls Israel back from exile, who raises the dead Christ, who builds his church through persecution — this God is never in despair. The clearest single articulation of this comes in 2Co 1:8–9. Paul names his own despair of life itself in Asia, and then names what that despair was for: "to make us rely not on ourselves but on God who raises the dead." The structural opposition is between human despair (the collapse of forward-orientation under circumstance) and divine fidelity (the maintenance of forward-orientation through resurrection). The resurrection is the foundational counter-fact to despair. As long as the resurrection stands, no human circumstance has the final word.</w:t>
      </w:r>
    </w:p>
    <w:p>
      <w:r>
        <w:t>The third opposition is discouragement against God's inexhaustible mercy. 2Co 4:1 grounds the apostolic capacity not to lose heart in "this ministry by the mercy of God." The mercy is the resource by which the inner person is renewed (2Co 4:16) so that the body's wasting does not produce the soul's collapse. The biblical material presents mercy not as an occasional divine response to particular need but as a continuously available reality from which the renewal of the inner self draws daily. The believer who does not lose heart is the one whose inner person is being renewed from a source that does not run dry. The structural opposition is between human discouragement (the exhaustion of inner energy under sustained pressure) and divine mercy (the inexhaustible source of renewal that is continuously available to those who draw from it). The mercy is the answer to the depletion.</w:t>
      </w:r>
    </w:p>
    <w:p>
      <w:r>
        <w:t>The fourth opposition is doubt and indecision against God's single-minded generosity. The context of the dipsuchos vocabulary at Jas 1:5–8 names what God is like by way of contrast with what the double-minded person is like. God gives wisdom "generously to all without reproach." His giving is undivided — there is no withholding alongside the giving, no second mind that hesitates over what the first mind is doing. The double-minded person is unstable in all his ways precisely because he is not the kind of being God is. God's character as the single-minded giver is the structural opposite of the divided soul that cannot commit. To be drawn near to God (Jas 4:8) is to be drawn into the unification that God's own undivided character provides.</w:t>
      </w:r>
    </w:p>
    <w:p>
      <w:r>
        <w:t>Across all four oppositions, the divine pattern is one of unwavering, attentive, faithful, undivided orientation toward what God values. The human characteristics in this study name the various ways that orientation collapses in the creature. The biblical resolution is not the abolition of human creatureliness — God does not call humans to be impassible — but the formation of the creature's inner life within the orbit of the divine character. The anxious person held by God's care, the despairing person held by God's resurrection, the discouraged person held by God's mercy, the doubting person held by God's single-mindedness — these are the four resolved forms, and they are all forms of one underlying reality: the creature held by God.</w:t>
      </w:r>
    </w:p>
    <w:p/>
    <w:p>
      <w:pPr>
        <w:pStyle w:val="Heading2"/>
      </w:pPr>
      <w:r>
        <w:t>Anxiety and worry</w:t>
      </w:r>
    </w:p>
    <w:p>
      <w:r>
        <w:t>The first characteristic is the inner state of directed attentive concern misorientated under threat. The vocabulary is rich enough that it captures two distinct registers within one phenomenon. Greek merimna (the noun) and merimnaō (the verb) carry the root sense of division (from merizō, to divide) — the anxiety as the divided inner person, attention split across concerns. Hebrew da.ag consistently names focused anxious concern for valued persons or objects — worry as preoccupied attention. Together the vocabulary describes an inner capacity to fix attention on something of value and be troubled by its welfare, operating in conditions where the object cannot be secured.</w:t>
      </w:r>
    </w:p>
    <w:p>
      <w:r>
        <w:t>The most direct teaching on this characteristic comes from the Sermon on the Mount, Mat 6:25–34. Jesus' command is not generic. It is precise: do not be anxious about your life, what you will eat or drink, or about your body, what you will wear. The anxiety the passage addresses is structurally specific — anxiety about material provision, about the basic needs of the creaturely life. The argument that follows is twofold. The futility argument: anxiety cannot add a single hour to one's lifespan (Mat 6:27); the worry itself is causally impotent over the outcomes it worries about. The provision argument: God feeds the birds and clothes the lilies; he will provide for those who matter more to him than these (Mat 6:26, 28–30). The command not to be anxious rests on both supports. The anxiety is useless; God is reliable. The two together produce the conclusion: seek first the kingdom of God and his righteousness, and the rest will be added (Mat 6:33).</w:t>
      </w:r>
    </w:p>
    <w:p>
      <w:r>
        <w:t>The choking-of-the-word imagery names what anxiety does to spiritual receptivity. Mat 13:22, Mar 4:19, and Luk 8:14 use a single agricultural image: the word is sown, but the cares of the world choke it, and it proves unfruitful. The image is precise. Anxiety operates as a passive force that descends on the inner person and strangles spiritual maturation. The word may be heard. It may even take initial root. But the sustained anxiety of the world's cares prevents the maturation that would produce fruit. The image suggests that anxiety's most destructive operation in the spiritual life is not catastrophic — it is gradual. The choking happens slowly, "as they go on their way they are choked" (Luk 8:14). The person whose inner life is constitutively anxious is the person whose spiritual development is constitutively stunted, not by single-event opposition but by the continuous strangling of the cares that crowd in.</w:t>
      </w:r>
    </w:p>
    <w:p>
      <w:r>
        <w:t>The Martha-and-Mary scene at Luk 10:38–42 names anxiety in its attentional-scattering register. Jesus' words to Martha are diagnostic: "you are anxious and troubled about many things, but one thing is necessary." The anxiety here is not about catastrophic threat; it is about the ordinary management of a household event in the presence of the Lord. Yet it scatters Martha's attention across many things and prevents her from receiving what Mary is receiving — the single-thing orientation toward Christ that the moment requires. The scene reveals that anxiety, even when its specific objects are good and proper (hospitality, service, provision for the guest), operates structurally by fracturing attention. The person whose inner attention is scattered across many concerns cannot give the focused presence that any single relationship requires. Mary's single-mindedness is the implied positive: one thing chosen, one Person attended to, one inner orientation maintained.</w:t>
      </w:r>
    </w:p>
    <w:p>
      <w:r>
        <w:t>The relational form of anxiety surfaces in the da.ag corpus. 1Sa 9:5 and 10:2 show the father's anxiety about the absent son — Saul's father, having sent him to find the lost donkeys, becomes anxious about the son's welfare as the absence prolongs. The anxiety is proportional to the relational bond and to the absence of information. The father is not anxious about strangers; he is anxious about his son. The relational anxiety is what attentive love feels like when the object of love is beyond the reach of present attention. The same characteristic that misorientated produces worry is, in its proper relational direction, the felt force of love for the one cared about.</w:t>
      </w:r>
    </w:p>
    <w:p>
      <w:r>
        <w:t>The most theologically dense single verse on this characteristic is 1Pe 5:7. The command and the ground are given together: "casting all your anxieties on him, because he cares for you." The Greek verb melō (he cares) is different from merimnaō (be anxious). The distinction matters. God's care for the human person is not God's anxiety on their behalf; it is God's attentive concern operating from his sovereign capacity. The transfer is possible because the human person's anxiety about what they cannot control is being passed to the one who can. The verse refuses any interpretation of the Christian life that demands the suppression of legitimate concern. The concerns that drive anxiety — provision, safety, the welfare of others, the outcomes of what is uncertain — are not denied. They are transferred. The believer is invited to do what the human person constitutionally cannot do for themselves: hand over to God the matters that exceed their capacity to control. The grounds for the transfer is not the believer's capacity to release but God's capacity to receive. He cares for you.</w:t>
      </w:r>
    </w:p>
    <w:p>
      <w:r>
        <w:t>The Pauline counterpart at Php 4:6–7 carries the same structure with a different vocabulary: "do not be anxious about anything, but in everything by prayer and supplication with thanksgiving let your requests be made known to God. And the peace of God, which surpasses all understanding, will guard your hearts and your minds in Christ Jesus." The anxiety is not addressed in isolation; it is addressed by a positive practice (prayer, supplication, thanksgiving) and a divine response (the peace that surpasses understanding). The peace is not the same as the absence of legitimate concern; it is the inner state that holds the inner person within the concern without being destroyed by it. The peace exceeds understanding because it does not depend on the cognitive comprehension of how the concerns will be resolved. It is the inner-life equivalent of being held within an outcome one does not yet see.</w:t>
      </w:r>
    </w:p>
    <w:p>
      <w:r>
        <w:t>The most painful biblical evidence of anxiety's moral consequence comes at Isa 57:11: "Whom did you dread and fear, so that you lied, and did not remember me?" The verse positions anxiety in a chain. The dread of the wrong objects (foreigners, idols, political alliances) leads to lying — moral compromise to secure what dread is trying to secure — and lying flows from the failure to remember God. The anxiety is in part a memory-disorder. The anxious person has not held in active recollection the reliable character of the God who has covenanted with them. The forgetting produces the dread; the dread produces the moral compromise. The verse refuses to treat anxiety as morally neutral. When it operates without the memory of God's reliable character, it issues in compromised witness and moral failure.</w:t>
      </w:r>
    </w:p>
    <w:p>
      <w:r>
        <w:t>The created-purpose register of this characteristic is most fully evidenced in the positive merimnaō group. Paul's anxiety for the churches at 2Co 11:28 ("apart from these external things, there is the daily pressure on me of my anxiety for all the churches") is named in the same vocabulary that elsewhere names disordered worry. Yet here it is a mark of apostolic faithfulness. Timothy's concern for the Philippians' welfare at Php 2:20 ("I have no one else like him, who will genuinely be concerned for your welfare") uses the same root. The mutual care of the body's members at 1Co 12:25 ("that there may be no division in the body, but that the members may have the same care for one another") is yet again the same verb. The faculty that becomes anxiety when misdirected is the faculty that constitutes love and devotion when rightly directed. The biblical material does not abolish the faculty; it redirects it. The cured person is not the person whose capacity for attentive concern has been amputated; it is the person whose attentive concern is directed toward what they are called to attend to — God's kingdom, others' welfare, the work given to them — and away from what they cannot secure (their own tomorrow, the outcomes God reserves to himself).</w:t>
      </w:r>
    </w:p>
    <w:p/>
    <w:p>
      <w:pPr>
        <w:pStyle w:val="Heading2"/>
      </w:pPr>
      <w:r>
        <w:t>Despair and hopelessness</w:t>
      </w:r>
    </w:p>
    <w:p>
      <w:r>
        <w:t>The second characteristic is the collapse of forward-orientation in the inner person. The Hebrew vocabulary (ya.ash) and the Greek vocabulary (exaporeō) name the phenomenon from two distinct angles. Ya.ash consistently means to despair, to give up, to declare hopeless — strong volitional and verbal dimensions. Exaporeō is a compound: ek (out from) plus aporeō (to be without resource) — to be completely resourceless, beyond one's capacity to cope. The Old Testament term emphasises the act of giving up; the New Testament term emphasises the condition of being overwhelmed. Together they describe the inner person no longer able to face what lies ahead.</w:t>
      </w:r>
    </w:p>
    <w:p>
      <w:r>
        <w:t>The most extreme single statement comes at 2Co 1:8: Paul reports that in Asia he and his companions "were so utterly burdened beyond our strength that we despaired of life itself." The phrase "despaired of life itself" is the strongest possible. It is not despair of a particular outcome; it is the collapse of the will to continue at all. The verse positions the despair as genuinely produced — Paul is not exaggerating, and he is not naming despair as a failure he is repenting of. The despair was real, and the circumstances that produced it were real. The next verse, 2Co 1:9, makes the theological turn: "Indeed, we felt that we had received the sentence of death. But that was to make us rely not on ourselves but on God who raises the dead." The despair is not blamed; it is interpreted. Its purpose, in retrospect, was pedagogical: the experience of resourcelessness drove Paul beyond his own resources into reliance on the God whose character includes resurrection. The verse positions despair as something that can be the means by which faith is reoriented toward its true ground.</w:t>
      </w:r>
    </w:p>
    <w:p>
      <w:r>
        <w:t>The Old Testament treatment of despair operates somewhat differently. Ecc 2:20 ("I turned about and gave my heart up to despair over all the toil of my labours under the sun") names despair as the volitional act of the heart. The Preacher does not say despair came upon him; he says he gave his heart up to it. The Hebrew construction is striking. Despair, in this register, is something the person does — they hand over the heart's engagement with the world's labours and accept the conclusion that all is vanity. The verse evidences that despair has an active dimension. The person is not passive. They reach a conclusion about the futility of effort and they verbally enact that conclusion as a position the inner person now holds.</w:t>
      </w:r>
    </w:p>
    <w:p>
      <w:r>
        <w:t>1Sa 27:1 carries this same active register: "Now I shall perish one day by the hand of Saul; there is nothing better for me than that I should escape to the land of the Philistines." David's calculation is despair speaking. He has reached the accumulated conclusion that pursuit is futile, and he acts on that conclusion by leaving the covenant land. The narrative is significant because it shows that even David, the figure most consistently identified with Israel's hope, is not exempt from this register. The despair is what produces his exile to Gath — a chapter of his life the biblical narrative records with sobering honesty.</w:t>
      </w:r>
    </w:p>
    <w:p>
      <w:r>
        <w:t>The weaponised form of despair surfaces in Jer 18:12: "But they say, 'That is in vain! We will follow our own plans, and will every one act according to the stubbornness of his evil heart.'" The verse depicts despair being deployed as moral evasion. The people, confronted with the prophetic call to return, do not engage the substance of the call. They use despair-language ("that is in vain") to foreclose the engagement before it can begin. The hopelessness here is not a reluctantly arrived-at conclusion; it is a strategic position adopted to avoid the discomfort of repentance. The biblical material is unsparing in naming this. Despair, in this register, becomes a tool for refusing what the inner person knows it should accept. Jer 2:25 carries the same: "I have loved foreigners, and after them I will go" — the despair-language enables continued idolatry by closing off the possibility of return.</w:t>
      </w:r>
    </w:p>
    <w:p>
      <w:r>
        <w:t>The structural opposite of despair is most beautifully named at Isa 57:10: "You were wearied with the length of your way, but you did not say, 'It is hopeless'; you found new life for your strength, and so you were not faint." The verse describes the inner state of one who has every legitimate reason for despair — they are weary, the way has been long — and yet they have not declared hopelessness. The result is the discovery of new strength. The opposite of despair, in this verse, is not invincibility or freedom from weariness. It is the refusal to verbalise the conclusion that all is hopeless. The negative act of refusing to declare hopelessness is what opens the space in which renewal can come. The verse evidences that despair is not only a passive condition but also an active speech-act, and the refusal of the speech-act is part of the inner discipline by which the despair-state is held off.</w:t>
      </w:r>
    </w:p>
    <w:p>
      <w:r>
        <w:t>The biblical material's strongest theological resource against despair is the resurrection. 2Co 1:9 names God specifically as "God who raises the dead" — and the article is significant. Paul is naming what is characteristic of God in such a moment: he is the one whose action overcomes precisely what despair concludes is final. Despair concludes that the situation is past recovery; resurrection asserts that even what death has taken is not beyond God's reach. The verse position the resurrection not as a future-event-only hope but as a present-tense characteristic of God that is operative in the despairing person's situation. The same God whose ultimate act will be the raising of all the dead is the one in whom Paul is now learning, in his despair of life, to rely.</w:t>
      </w:r>
    </w:p>
    <w:p>
      <w:r>
        <w:t>2Co 4:8 carries the same theme more compactly: "We are afflicted in every way, but not crushed; perplexed, but not driven to despair." The Greek wordplay between aporoumenoi (perplexed) and exaporoumenoi (driven to despair) is precise. Paul is in the state of being without resource (aporeō) — but he is not driven to the further state of being completely without resource (exaporeō). The difference is not the absence of pressure but the maintenance of forward-orientation within the pressure. Paul has nothing of his own to draw on; he is genuinely resource-less. But he is held within the divine resource that is not depleted. The perplexity is real; the despair is averted.</w:t>
      </w:r>
    </w:p>
    <w:p>
      <w:r>
        <w:t>The biblical material refuses any sentimental treatment of this characteristic. Despair is not minimised. The conditions that produce it are real. The persons who experience it are not condemned. But the corpus consistently names the resource by which it is not the last word: the resurrection-character of God who maintains the forward-orientation that the human creature cannot maintain unaided. The despairing person is not invited to overcome despair by an act of will. They are invited to receive the God in whom resurrection is real, and within whose character the situation that has provoked despair does not have the final word.</w:t>
      </w:r>
    </w:p>
    <w:p/>
    <w:p>
      <w:pPr>
        <w:pStyle w:val="Heading2"/>
      </w:pPr>
      <w:r>
        <w:t>Discouragement and loss of heart</w:t>
      </w:r>
    </w:p>
    <w:p>
      <w:r>
        <w:t>The third characteristic is the depletion of inner courage and resolve under sustained pressure. The vocabulary is the richest of the four characteristics in this study, with five distinct terms naming five distinct registers within one phenomenon. Greek ekkakeō (literally, to be exhausted out of courage) names long-haul fatigue in the maintenance of righteous action. Hebrew ka.ah (verb) and ka.eh (adjective) name the state of inner depletion that descends under cruelty or false speech. Greek athumeō (literally, without inner energy, from a- privative and thumos) names relational discouragement produced by provocation. Greek oligopsuchos (small-souled) names the chronically diminished soul-capacity. The five terms together describe the inner-life capacity for sustained engagement, in its various modes of failure.</w:t>
      </w:r>
    </w:p>
    <w:p>
      <w:r>
        <w:t>The most direct teaching on this characteristic comes from Luk 18:1–8 — the parable of the persistent widow. The narrative frame is explicit: Jesus told the parable "to the effect that they ought always to pray and not lose heart" (Luk 18:1). The Greek verb is ekkakeō. The parable's argument is that if even an unjust judge will, in the end, grant the widow's request because of her persistent coming, how much more will the just Father grant the persistent prayers of his elect. The argument is theological: the character of God as just and attentive is the grounds for persisting in prayer. But the parable is named as a counter to ekkakeō — to the inner state of losing heart in prayer. The parable evidences that prayer-persistence is the inner-life domain in which loss of heart most precisely operates. The discouraged person does not stop believing in God; they stop praying. The cessation of prayer is the operational expression of ekkakeō.</w:t>
      </w:r>
    </w:p>
    <w:p>
      <w:r>
        <w:t>Gal 6:9 names the same characteristic in the broader domain of doing good: "And let us not grow weary of doing good, for in due season we will reap, if we do not give up." The Greek verb is ekkakeō. The structure is precise. The doing of good is the activity. The growing weary of it is the inner state that threatens to end the activity. The promise of harvest "in due season" is the eschatological grounding by which the activity is to be maintained against the weariness. The "if we do not give up" makes the maintenance conditional — the harvest comes to those who persist. The verse evidences that the moral life is not sustained by an initial decision but by an ongoing inner discipline of not-giving-up. The harvest is real, but it is contingent on the maintenance of the doing-of-good through the period in which the harvest is not yet visible.</w:t>
      </w:r>
    </w:p>
    <w:p>
      <w:r>
        <w:t>2Th 3:13 carries the same vocabulary in a community context: "As for you, brothers, do not grow weary in doing good." The instruction is to the whole community. The growing-weary is a community-level risk. The verse evidences that the discouragement-pattern is not only individual but corporate; an entire community can lose heart in the doing of good. The pastoral instruction is to refuse this state collectively.</w:t>
      </w:r>
    </w:p>
    <w:p>
      <w:r>
        <w:t>The most theologically substantial passage on this characteristic is 2Co 4:1–18, framed by ekkakeō at 4:1 and 4:16. At 4:1, Paul writes: "Therefore, having this ministry by the mercy of God, we do not lose heart." The grounds for not losing heart is named: the ministry is held by the mercy of God. Paul is not losing heart because the mercy that sustains the ministry is not his own resource but God's. The structure is significant. Discouragement does not run out the mercy; the mercy is inexhaustible. The discouragement is therefore prevented at its source — there is no failure of the inexhaustible to threaten the ministry's continuance.</w:t>
      </w:r>
    </w:p>
    <w:p>
      <w:r>
        <w:t>At 2Co 4:16 Paul returns to ekkakeō with a different argument: "So we do not lose heart. Though our outer self is wasting away, our inner self is being renewed day by day." The verse names what would naturally be the most powerful condition for losing heart — the wasting of the body itself, the physical correlate of all that exposure to suffering and persecution produces. The body's deterioration is real and named honestly. Yet the inner self is being renewed day by day. The contrast is structurally precise. The body trajectory is downward; the inner trajectory is upward. The two run alongside each other and do not have to coincide. The discouragement that would naturally follow the body's wasting is averted by the inner renewal that is independent of the body's condition. The mechanism is daily: not a single conversion event that produces lifelong immunity, but an ongoing renewal that matches the daily pressure of the outer wasting. The believer is sustained not by being spared the body's decline but by being given an inner resource that does not depend on the body's condition.</w:t>
      </w:r>
    </w:p>
    <w:p>
      <w:r>
        <w:t>The inflicted register of this characteristic is named at Col 3:21: "Fathers, do not provoke your children, lest they become discouraged." The Greek verb athumeō names the relational discouragement produced when authority is exercised abusively. The verse evidences that discouragement is not only self-produced under fatigue; it can be inflicted on a person by another's action. The provocation of the father exhausts the child's inner energy. The child's small soul cannot maintain its resolve against the relentless pressure of provoking authority. The verse evidences a moral responsibility carried by those whose position can either build or deplete the inner courage of others.</w:t>
      </w:r>
    </w:p>
    <w:p>
      <w:r>
        <w:t>Eze 13:22 evidences the same inflicted register in the prophetic register: "Because you have disheartened the heart of the righteous falsely, although I have not grieved him, and you have encouraged the wicked." The Hebrew ka.eh names what the false prophets have done to the righteous. The false speech of the false prophets has discouraged those who were standing rightly with God, while encouraging those who were not. The verse is significant for its moral analysis. Inflicted discouragement is not morally neutral. The false prophets are accountable for what their speech has done to the inner life of the righteous. The discouragement they have inflicted is what God names as their sin.</w:t>
      </w:r>
    </w:p>
    <w:p>
      <w:r>
        <w:t>The constitutional register of this characteristic is most fully named in oligopsuchos. The Greek compound — oligos (little) plus psuchē (soul) — names the soul itself as diminished in its capacity. 1Th 5:14 instructs the community: "encourage the fainthearted, help the weak, be patient with them all." The fainthearted (oligopsuchoi) are a category of persons within the community whose soul-capacity has been depleted to the point where they need ongoing relational support. The instruction is paraklēsis — drawing alongside. The remedy is not correction or argument but proximity. The small-souled person is helped by the presence of the larger-souled person who can carry their burden with them. The verse evidences that the community's structure includes those whose inner capacity is genuinely small and that the community's love is to take the shape of patient walking-alongside with those whom strength has departed.</w:t>
      </w:r>
    </w:p>
    <w:p>
      <w:r>
        <w:t>The biblical resource against discouragement is consistently named as relational and theological rather than circumstantial. The believer who does not lose heart is the one whose inner self is being renewed by God's daily mercy (2Co 4:16), whose ministry is held by the mercy of God (2Co 4:1), whose persistent prayer is sustained by the just character of the Father (Luk 18:1–8), whose doing of good is grounded in the promise of harvest (Gal 6:9). The community whose fainthearted are sustained is the community whose larger-souled members draw alongside (1Th 5:14). The discouragement is real, and the conditions that produce it are not minimised. But the corpus consistently names the inexhaustible resources — divine mercy, relational presence, eschatological promise — that are available against it.</w:t>
      </w:r>
    </w:p>
    <w:p/>
    <w:p>
      <w:pPr>
        <w:pStyle w:val="Heading2"/>
      </w:pPr>
      <w:r>
        <w:t>Doubt and indecision</w:t>
      </w:r>
    </w:p>
    <w:p>
      <w:r>
        <w:t>The fourth characteristic is the inner person failing to maintain unified, committed orientation. The vocabulary is precise. Greek distazō (from dis, twice or double) names the wavering of two minds — to be of two minds in a particular moment. Greek dipsuchos (dis, double, plus psuchē, soul) names the double-souled person, whose dispositional state is divided. The two terms share the same "double/division" root structure, unifying the characteristic at its etymological core around inner division. Where the previous three characteristics named inner-life states that diminish or collapse a once-unified inner orientation, this fourth names the state of an inner person that has not unified in the first place — or whose moment-to-moment unity is fracturing under pressure.</w:t>
      </w:r>
    </w:p>
    <w:p>
      <w:r>
        <w:t>The Petrine evidence at Mat 14:30–31 is the clearest instance of situational distazō. Peter has begun to walk on the water at Jesus' command. He has heard the call, seen the way it has worked already, taken the steps. Then he sees the wind. The wind is real — and he becomes afraid, and the fear produces the wavering that begins to sink him. Jesus' question after he catches Peter is precise: "O you of little faith, why did you doubt?" The Greek verb is distazō. The verse positions doubt not as a cognitive failure to assess evidence correctly but as a relational failure to maintain the trust that the encounter has already grounded. Peter had begun by trusting; the trust faltered in the presence of the threatening stimulus. The doubt is the wavering — the inability to complete the move from seeing to trusting under pressure.</w:t>
      </w:r>
    </w:p>
    <w:p>
      <w:r>
        <w:t>Mat 28:17 carries a different register: "And when they saw him, they worshipped him; but some doubted." The same Greek verb distazō is used. The resurrection appearance produces both worship and doubt in the same group of disciples. The verse is significant for what it does not say. It does not say that the doubters did not worship. It does not condemn them. It registers the doubt as a present fact among those who are nonetheless engaged in worship. Doubt and worship can coexist. The completion of the move from seeing to trusting is not always immediate. The disciples who saw the risen Christ included some who, even as they worshipped, were still wavering. The biblical material here refuses any simple equation of doubt with unbelief. The doubt is named honestly; the worship is named honestly; both are present in the same scene.</w:t>
      </w:r>
    </w:p>
    <w:p>
      <w:r>
        <w:t>The dispositional register is named at Jas 1:5–8: "If any of you lacks wisdom, let him ask God, who gives generously to all without reproach, and it will be given him. But let him ask in faith, with no doubting, for the one who doubts is like a wave of the sea that is driven and tossed by the wind. For that person must not suppose that he will receive anything from the Lord; he is a double-minded man, unstable in all his ways." The text moves from the situational (asking in faith without doubting) to the dispositional (the double-minded man). The double-minded person is the one whose inner orientation toward God is not unified. Such a person is unstable in all his ways — not only unstable in their relationship with God but unstable in everything. The dispositional double-mindedness produces a comprehensive instability that affects all of life's orientations. The verse is sobering. James does not say the double-minded person receives less from the Lord; he says they must not suppose they will receive anything. The double-minded orientation excludes effective reception from God.</w:t>
      </w:r>
    </w:p>
    <w:p>
      <w:r>
        <w:t>Jas 4:8 names the resolution: "Draw near to God, and he will draw near to you. Cleanse your hands, you sinners, and purify your hearts, you double-minded." The double-minded are called to purify their hearts. The instruction is not "make up your mind" — as if the resolution were cognitive. The instruction is "purify your hearts" — the resolution is volitional-affective, at the heart's level of orientation. The double-mindedness is in the heart's commitment, and the cure is the heart's purification. The drawing near to God produces the drawing near of God, and within that mutual drawing-near the divided heart is unified. The structural opposite of doubt and indecision is the purified heart whose commitment toward God is undivided.</w:t>
      </w:r>
    </w:p>
    <w:p>
      <w:r>
        <w:t>The most theologically suggestive single image for this characteristic is the wave at Jas 1:6: "the one who doubts is like a wave of the sea that is driven and tossed by the wind." The wave is the image of an inner state that has no stability of its own. Whatever wind blows on it produces the corresponding motion. The wave does not initiate; it responds. It does not hold a position; it goes where the wind takes it. The image is precise for the inner-life consequence of double-mindedness. The doubting person does not have a stable inner orientation; they are taken by whatever influence is most current. They are tossed by each new pressure. The inner person who has not been unified by commitment to God is a creature of the surrounding atmosphere.</w:t>
      </w:r>
    </w:p>
    <w:p>
      <w:r>
        <w:t>The link between doubt and fear is evidenced at Mat 14:30. Peter saw the wind and was afraid before he doubted. The sequence is: present threat (the wind) → fear → wavering trust (doubt). The fear is the affective state that produces the inner instability. The doubt is not first a cognitive misjudgement; it is the affective destabilisation that follows from fear. The verse evidences that the inner state of doubt is integrally connected to the fear of present threat. The cure for doubt, in this scene, is not the cognitive resolution of evidence but the experiential discovery that Jesus' hand reaches the wavering disciple and lifts them out of the water. Trust is restored relationally, not cognitively.</w:t>
      </w:r>
    </w:p>
    <w:p>
      <w:r>
        <w:t>The character of God revealed against the backdrop of this characteristic is precise. God gives wisdom generously, without reproach (Jas 1:5). His character is the structural opposite of the double-minded person — single in his giving, generous without holding back, undivided in his disposition. The double-minded person is unstable in all his ways precisely because he has not been formed into the kind of being God is. The drawing near to God is the formation of the inner person into the unified orientation that God's own character provides. The purified heart at Jas 4:8 is the heart that has been formed by drawing near to God's own undivided character.</w:t>
      </w:r>
    </w:p>
    <w:p/>
    <w:p>
      <w:pPr>
        <w:pStyle w:val="Heading2"/>
      </w:pPr>
      <w:r>
        <w:t>How the four work together</w:t>
      </w:r>
    </w:p>
    <w:p>
      <w:r>
        <w:t>The four characteristics belong together because they describe one continuous landscape of the inner person under conditions that have exceeded the unaided creature's capacity. Anxiety is what happens to the inner person under the pressure of what is not yet known. Despair is what happens when the pressure has exceeded the inner capacity to endure. Discouragement is what happens to the inner person under the weariness of sustained pressure that does not resolve. Doubt is what happens when the pressure produces wavering in commitments that were previously firm. The four characteristics are not four separate inner-life phenomena; they are four registers of the same underlying reality — the creature's inner state under conditions it cannot manage from its own resources.</w:t>
      </w:r>
    </w:p>
    <w:p>
      <w:r>
        <w:t>The unity of the phenomenon is revealed by the recurring structure of resolution. Each characteristic is resolved by the same fundamental movement: the inner person turning toward God for what cannot be sustained from their own resource. The anxious person casts on God who cares (1Pe 5:7). The despairing person relies on God who raises the dead (2Co 1:9). The discouraged person finds renewal in the inner self day by day (2Co 4:16). The doubting person draws near to God who gives generously (Jas 4:8). The four resolutions share a common structure: not the change of circumstances, not the application of a technique, but the redirection of the inner person toward the one in whose character what is failing in the creature is inexhaustibly secured.</w:t>
      </w:r>
    </w:p>
    <w:p>
      <w:r>
        <w:t>The four characteristics also share a common structural relationship to agency. Anxiety chokes the productive engagement with what is heard (Luk 8:14). Despair stops pursuit and engagement (1Sa 27:1; Ecc 2:20). Discouragement stops prayer and the doing of good (Luk 18:1; Gal 6:9). Doubt produces instability in all of life's orientations (Jas 1:8). Each characteristic, in its own register, ends or paralyses the action that the inner person would otherwise undertake. The negative consequence across the four is uniform: the loss of the capacity for sustained, directed, fruitful action in the world. The believer who is captive to any one of these characteristics is the believer whose external life loses its productive shape. The corpus's pastoral urgency about these four characteristics is justified by this consequence. The inner state has consequences for the outer life. The outer life cannot be restored without the inner state being addressed.</w:t>
      </w:r>
    </w:p>
    <w:p>
      <w:r>
        <w:t>The four characteristics are interrelated in their occurrence as well as their structure. The biblical material shows them often co-occurring in the same person under the same conditions. Paul in 2Co 1–4 moves through despair (1:8), inner perplexity (4:8), and the temptation to lose heart (4:1, 4:16) within a single narrative arc. Peter at Mat 14:30 moves from fear through doubt within a single moment. The Preacher at Ecc 2:17–23 moves through hatred of life, despair, and anxiety within a single reflection on the futility of labour. The believer's inner-life under pressure rarely encounters one of these characteristics in isolation; they tend to occur together, reinforcing one another, producing the integrated inner-life pathology that the four together describe.</w:t>
      </w:r>
    </w:p>
    <w:p>
      <w:r>
        <w:t>The four characteristics together produce a single pastoral landscape that is fundamentally about the limits of the unaided creature. They are not moral failures in the same register as wrath, pride, or covetousness. They are the inner-life response of a finite being under conditions that have exceeded the resources of finitude. The biblical material treats them seriously — naming them, warning against them, calling for their resolution — but it does not treat them with the harshness that more straightforwardly moral failures attract. The despairing person is not condemned; they are reoriented. The doubting Peter is grasped by the hand and lifted. The fainthearted are encouraged. The anxious are invited to cast onto the one who cares. The pastoral tone across the four is consistently one of patient redirection, not condemnation.</w:t>
      </w:r>
    </w:p>
    <w:p>
      <w:r>
        <w:t>The trajectory of formation against these four characteristics is, accordingly, the trajectory of the inner person's progressive learning to live within the orbit of God's inexhaustible character. The believer who has been formed against anxiety has learned to bring the legitimate concerns of life to God in prayer with thanksgiving (Php 4:6). The believer who has been formed against despair has learned to rely on the God who raises the dead. The believer who has been formed against discouragement has learned to receive the daily inner renewal that mercy provides. The believer who has been formed against doubt and indecision has learned to draw near to God in undivided commitment. The formation is a progressive learning, daily renewed, never finished in this life. The four characteristics will continue to threaten the inner person as long as the conditions of finitude and fallenness continue. The believer's victory is not the abolition of the threat but the progressive learning to receive God within the threat.</w:t>
      </w:r>
    </w:p>
    <w:p>
      <w:r>
        <w:t>The eschatological resolution across the four is implicit throughout but rarely named directly. The peace that surpasses understanding (Php 4:7) is grounded in the divine peace that is fully realised in the new creation. The inner renewal that prevents losing heart is eschatologically grounded in the weight of glory beyond all comparison (2Co 4:17). The harvest for which one perseveres in doing good is the eschatological harvest of righteousness (Gal 6:9). The drawing near to God that resolves double-mindedness anticipates the new-creation reality in which the divided creature is finally and fully unified. The full resolution is reserved for the age to come. The present is the age of provisional sustaining — daily mercy renewing the inner self in the midst of the outer wasting, daily care covering the anxieties of the day, daily reliance on the resurrection power that has been entrusted to fragile vessels. The age to come is the age in which what is now sustained provisionally is finally and fully secured.</w:t>
      </w:r>
    </w:p>
    <w:p/>
    <w:p>
      <w:pPr>
        <w:pStyle w:val="Heading2"/>
      </w:pPr>
      <w:r>
        <w:t>The view from outside Scripture</w:t>
      </w:r>
    </w:p>
    <w:p>
      <w:r>
        <w:t>Modern psychology and clinical research engage these four characteristics with substantial empirical depth. The convergences are striking; the divergences are equally instructive.</w:t>
      </w:r>
    </w:p>
    <w:p>
      <w:r>
        <w:t>Cognitive psychology's anxiety research (Beck, Emery, Borkovec, Dugas) maps precisely onto the biblical anxiety vocabulary. The cognitive model of anxiety — threat appraisal combined with insufficient coping resources — names what the biblical material assumes throughout. The merimnaō verb's verbal-cognitive character (sustained thought about anticipated outcomes) is precisely what Borkovec's research identifies as the linguistic-verbal core of pathological worry. The futility argument at Mat 6:27 ("which of you by being anxious can add a single hour to his life?") anticipates the empirical observation that worry has no causal effect on the outcomes it worries about. Dugas's intolerance-of-uncertainty model illuminates the structural condition that the biblical command addresses: the anxious person cannot tolerate not knowing how tomorrow will go, and the biblical resolution is the assurance that the one who feeds the birds will provide. The biblical material and the empirical research converge on the structural shape of anxiety and on the importance of redirecting the inner person away from futile rumination toward something more stable.</w:t>
      </w:r>
    </w:p>
    <w:p>
      <w:r>
        <w:t>Clinical psychology's depression and hopelessness research (Seligman, Abramson, Beck) maps onto the despair vocabulary with similar precision. Beck's cognitive triad of depression — negative views of self, world, and future — corresponds to what ya.ash names. The accumulated futility that drives Saul's despair-conclusion at 1Sa 27:1 ("I shall perish one day by the hand of Saul; there is nothing better for me than that I should escape") is exactly Seligman's learned helplessness — the persistent unproductive pursuit eventually producing the conclusion of unavoidable defeat. The Preacher's heart given up at Ecc 2:20 is the cognitive triad's "world view" register: the toil is futile, the labour produces nothing of lasting value, the conclusion is the giving-up of engagement. The clinical research identifies these patterns; the biblical material assumes them and adds the theological resource of the resurrection as the ontological ground of hope beyond what the cognitive triad would otherwise foreclose.</w:t>
      </w:r>
    </w:p>
    <w:p>
      <w:r>
        <w:t>Motivational psychology's research on burnout and learned helplessness illuminates the discouragement vocabulary. Ekkakeō's long-haul fatigue under the absence of visible fruit corresponds to the burnout pattern documented in clinical research on caring professions, ministry workers, and long-term service. The literature on behavioural activation — the restoration of small effective action as the primary depression intervention — maps onto the biblical instruction to maintain the doing of good even in the absence of visible reward (Gal 6:9; 2Th 3:13). The community-based remedy at 1Th 5:14 (encourage the fainthearted) corresponds to the empirical observation that relational support is a primary protective factor against burnout and chronic discouragement.</w:t>
      </w:r>
    </w:p>
    <w:p>
      <w:r>
        <w:t>Research on tolerance of ambiguity and decision-making illuminates the doubt and indecision vocabulary. The dispositional intolerance of ambiguity — chronic difficulty in committing to action in the face of incomplete information — corresponds to dipsuchos's chronic instability. The dependent-on-context wavering that distazō describes corresponds to research on situational anxiety in performance moments. The relational restoration of trust that lifts Peter out of the water corresponds to attachment research's observation that secure relational presence is what stabilises the inner state against threat.</w:t>
      </w:r>
    </w:p>
    <w:p>
      <w:r>
        <w:t>Three divergences should be named.</w:t>
      </w:r>
    </w:p>
    <w:p>
      <w:r>
        <w:t>The first is the question of value. Clinical psychology treats anxiety, despair, discouragement, and doubt primarily as value-neutral states to be reduced by appropriate interventions. The biblical material treats them as morally significant inner conditions that have theological implications. Anxiety can produce moral compromise (Isa 57:11 — lying); despair can foreclose repentance (Jer 18:12); discouragement can disable moral witness (Eze 13:22); doubt can exclude effective reception from God (Jas 1:7). The states are not value-neutral; they have moral weight. The biblical material does not condemn the persons who experience them, but it does not treat the states as morally insignificant.</w:t>
      </w:r>
    </w:p>
    <w:p>
      <w:r>
        <w:t>The second is the question of resource. Clinical psychology addresses these states by appeal to cognitive restructuring, behavioural activation, and relational support — all of which are interior to the person or to their immediate community. The biblical material adds an external theological resource — the character of God himself — that is presented as the primary ground of resolution. The peace that surpasses understanding at Php 4:7 is explicitly named as exceeding what cognitive comprehension provides. The God who raises the dead at 2Co 1:9 is an ontological reality that is operative regardless of the person's cognitive state. The mercy that grounds not-losing-heart at 2Co 4:1 is inexhaustible in a way that the person's own resources are not. The clinical resources are useful and the biblical material is not opposed to them. But the biblical material refuses to let the resolution rest finally on resources internal to the human person or their visible community.</w:t>
      </w:r>
    </w:p>
    <w:p>
      <w:r>
        <w:t>The third is the question of the role of suffering. Clinical psychology addresses these states primarily as conditions to be alleviated. The biblical material acknowledges them as conditions that are real and to be resolved — but it also names them as conditions through which God can be more deeply known. Paul's despair at 2Co 1:9 is interpreted as the means by which reliance on God who raises the dead is taught. The outer wasting that threatens to produce losing-of-heart at 2Co 4:16 is set against an eternal weight of glory beyond all comparison at 2Co 4:17. The biblical material refuses to treat these states as merely problems. Within them, the conditions for a deeper formation of the inner person are present. The clinical aim of alleviation is good and proper; the biblical material adds the further observation that the alleviation is not the only good that may emerge from such states.</w:t>
      </w:r>
    </w:p>
    <w:p/>
    <w:p>
      <w:pPr>
        <w:pStyle w:val="Heading2"/>
      </w:pPr>
      <w:r>
        <w:t>A closing observation</w:t>
      </w:r>
    </w:p>
    <w:p>
      <w:r>
        <w:t>The four characteristics gathered in this study describe what happens within the inner person when the conditions of unaided creaturely life have exceeded the creature's capacity. They are not moral failures in the register of wrath or pride or greed. They are the inner-life evidence of finitude and fallenness operating in a world where threat is real, suffering is sustained, what is hoped for is delayed, and commitments are tested. The biblical material treats them with great pastoral care precisely because they are not the inner-life states of those who have rejected God. They are the inner-life states of those who walk with God in a world that has not yet been made new.</w:t>
      </w:r>
    </w:p>
    <w:p>
      <w:r>
        <w:t>The most luminous single feature of the biblical material on these four characteristics is the uniform direction of its pastoral counsel. The anxious person is not commanded to stop being anxious by an act of will; they are invited to cast on the one who cares. The despairing person is not exhorted to find hope; they are pointed to the God who raises the dead. The discouraged person is not told to summon courage; they are sustained by the inner renewal that the mercy of God provides daily. The doubting person is not asked to resolve their cognitive uncertainty; they are called to draw near to the one who gives generously without reproach. In each case the resolution is the same: not the work of the failing creature on themselves, but the receiving of the inexhaustible character of God by the creature whose own resources have run out.</w:t>
      </w:r>
    </w:p>
    <w:p>
      <w:r>
        <w:t>The biblical material refuses both common alternatives to this position. It refuses the stoic alternative that would deny the legitimacy of the inner-life states — the anxiety is real, the despair is real, the discouragement is real, the doubt is real, and the corpus does not pretend otherwise. It also refuses the romantic alternative that would treat the inner-life states as ends in themselves — as if the value of the believer's life lay in the depth of their inner suffering rather than in the formation of their inner person within the orbit of God's character. The biblical position is the third one. The inner-life states are real and matter; they are also not the final word, because the character of God is. The believer's formation in these states is the progressive learning to live within the legitimate experience of finitude and fallenness while held by the inexhaustible character of the one in whose image they are being remade.</w:t>
      </w:r>
    </w:p>
    <w:p>
      <w:r>
        <w:t>The corpus's eschatological horizon is implicit throughout the study. The peace that surpasses understanding, the weight of glory beyond all comparison, the harvest in due season, the heart finally purified — these are all forward-pointing realities. The believer's experience of these four characteristics in the present is provisional. The full resolution is reserved for the age to come. What the believer receives now is the daily mercy that is sufficient for the day. What they will receive then is the full and final transformation of the inner person into the unwavering, undivided, fully-renewed image of the one whose own inner life is the structural opposite of the four characteristics this study has named.</w:t>
      </w:r>
    </w:p>
    <w:p>
      <w:r>
        <w:t>The pastoral counsel that emerges from this study is, accordingly, gentle and clear. The believer who finds themselves anxious is invited to bring the concern to God with thanksgiving. The believer who finds themselves despairing is invited to remember the resurrection. The believer who finds themselves discouraged is invited to receive the inner renewal that mercy provides. The believer who finds themselves doubting is invited to draw near. The four invitations together describe the inner-life rhythm of the formed Christian — daily turning toward the one whose character is the structural opposite of the inner states that finitude and fallenness produce, daily receiving from that character what cannot be produced from one's own resource, daily learning to live within the legitimate experience of human limitation while held within the inexhaustible inner life of God. The future toward which this formation moves is the new creation in which the four characteristics have no place, because the conditions that produced them have themselves been finally and fully remade.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