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2"/>
          <w:szCs w:val="52"/>
        </w:rPr>
        <w:t xml:space="preserve">THE HOLY SPIRIT</w:t>
      </w:r>
    </w:p>
    <w:p>
      <w:pPr>
        <w:spacing w:after="120"/>
        <w:jc w:val="center"/>
      </w:pPr>
      <w:r>
        <w:rPr>
          <w:rFonts w:ascii="Arial" w:cs="Arial" w:eastAsia="Arial" w:hAnsi="Arial"/>
          <w:sz w:val="32"/>
          <w:szCs w:val="32"/>
        </w:rPr>
        <w:t xml:space="preserve">Biblical Theology and Historical Movements</w:t>
      </w:r>
    </w:p>
    <w:p>
      <w:pPr>
        <w:spacing w:after="120"/>
        <w:jc w:val="center"/>
      </w:pPr>
      <w:r>
        <w:rPr>
          <w:rFonts w:ascii="Arial" w:cs="Arial" w:eastAsia="Arial" w:hAnsi="Arial"/>
          <w:i/>
          <w:iCs/>
          <w:sz w:val="28"/>
          <w:szCs w:val="28"/>
        </w:rPr>
        <w:t xml:space="preserve">From Promise to Pentecost and Beyond</w:t>
      </w:r>
    </w:p>
    <w:p>
      <w:pPr>
        <w:spacing w:after="600"/>
      </w:pPr>
    </w:p>
    <w:p>
      <w:pPr>
        <w:spacing w:after="80"/>
        <w:jc w:val="center"/>
      </w:pPr>
      <w:r>
        <w:rPr>
          <w:rFonts w:ascii="Arial" w:cs="Arial" w:eastAsia="Arial" w:hAnsi="Arial"/>
          <w:b/>
          <w:bCs/>
          <w:sz w:val="28"/>
          <w:szCs w:val="28"/>
        </w:rPr>
        <w:t xml:space="preserve">PART 3: THE OUTPOURED SPIRIT — PURPOSE, POWER, AND PATTERN</w:t>
      </w:r>
    </w:p>
    <w:p>
      <w:pPr>
        <w:spacing w:after="80"/>
        <w:jc w:val="center"/>
      </w:pPr>
      <w:r>
        <w:rPr>
          <w:rFonts w:ascii="Arial" w:cs="Arial" w:eastAsia="Arial" w:hAnsi="Arial"/>
          <w:sz w:val="24"/>
          <w:szCs w:val="24"/>
        </w:rPr>
        <w:t xml:space="preserve">Chapters 6–9</w:t>
      </w:r>
    </w:p>
    <w:p>
      <w:pPr>
        <w:spacing w:after="600"/>
      </w:pPr>
    </w:p>
    <w:p>
      <w:pPr>
        <w:spacing w:after="80"/>
        <w:jc w:val="center"/>
      </w:pPr>
      <w:r>
        <w:rPr>
          <w:rFonts w:ascii="Georgia" w:cs="Georgia" w:eastAsia="Georgia" w:hAnsi="Georgia"/>
          <w:sz w:val="24"/>
          <w:szCs w:val="24"/>
        </w:rPr>
        <w:t xml:space="preserve">Phase 1 Discovery Research  |  Researcher: Leroux  |  February 2026</w:t>
      </w:r>
    </w:p>
    <w:p>
      <w:pPr>
        <w:spacing w:after="80"/>
        <w:jc w:val="center"/>
      </w:pPr>
      <w:r>
        <w:rPr>
          <w:rFonts w:ascii="Georgia" w:cs="Georgia" w:eastAsia="Georgia" w:hAnsi="Georgia"/>
          <w:i/>
          <w:iCs/>
          <w:sz w:val="20"/>
          <w:szCs w:val="20"/>
        </w:rPr>
        <w:t xml:space="preserve">Companion to Framework B: Spirit, Soul, and Body — Biblical Anthropology</w:t>
      </w:r>
    </w:p>
    <w:p>
      <w:r>
        <w:br w:type="page"/>
      </w:r>
    </w:p>
    <w:p>
      <w:pPr>
        <w:spacing w:before="240" w:after="400"/>
        <w:jc w:val="center"/>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rFonts w:ascii="Arial" w:cs="Arial" w:eastAsia="Arial" w:hAnsi="Arial"/>
          <w:b/>
          <w:bCs/>
          <w:sz w:val="32"/>
          <w:szCs w:val="32"/>
        </w:rPr>
        <w:t xml:space="preserve">Chapter 6: The Spirit’s Purpose and Role</w:t>
      </w:r>
    </w:p>
    <w:p>
      <w:pPr>
        <w:spacing w:after="120"/>
      </w:pPr>
    </w:p>
    <w:p>
      <w:pPr>
        <w:pStyle w:val="Heading2"/>
        <w:spacing w:before="360" w:after="180"/>
      </w:pPr>
      <w:r>
        <w:rPr>
          <w:rFonts w:ascii="Arial" w:cs="Arial" w:eastAsia="Arial" w:hAnsi="Arial"/>
          <w:b/>
          <w:bCs/>
          <w:sz w:val="28"/>
          <w:szCs w:val="28"/>
        </w:rPr>
        <w:t xml:space="preserve">6.1 The Foundational Principle</w:t>
      </w:r>
    </w:p>
    <w:p>
      <w:pPr>
        <w:spacing w:after="200" w:line="360"/>
      </w:pPr>
      <w:r>
        <w:rPr>
          <w:rFonts w:ascii="Georgia" w:cs="Georgia" w:eastAsia="Georgia" w:hAnsi="Georgia"/>
          <w:sz w:val="24"/>
          <w:szCs w:val="24"/>
        </w:rPr>
        <w:t xml:space="preserve">With the hinge of Christ’s work in place (Part 2), the study now examines what God intended the Holy Spirit to come and </w:t>
      </w:r>
      <w:r>
        <w:rPr>
          <w:rFonts w:ascii="Georgia" w:cs="Georgia" w:eastAsia="Georgia" w:hAnsi="Georgia"/>
          <w:i/>
          <w:iCs/>
          <w:sz w:val="24"/>
          <w:szCs w:val="24"/>
        </w:rPr>
        <w:t xml:space="preserve">do.</w:t>
      </w:r>
      <w:r>
        <w:rPr>
          <w:rFonts w:ascii="Georgia" w:cs="Georgia" w:eastAsia="Georgia" w:hAnsi="Georgia"/>
          <w:sz w:val="24"/>
          <w:szCs w:val="24"/>
        </w:rPr>
        <w:t xml:space="preserve"> The foundational principle, which emerged from the comprehensive analysis of all New Testament Spirit teaching, can be stated concisely: </w:t>
      </w:r>
      <w:r>
        <w:rPr>
          <w:rFonts w:ascii="Georgia" w:cs="Georgia" w:eastAsia="Georgia" w:hAnsi="Georgia"/>
          <w:b/>
          <w:bCs/>
          <w:sz w:val="24"/>
          <w:szCs w:val="24"/>
        </w:rPr>
        <w:t xml:space="preserve">the Spirit was sent to make Christ’s finished work effective and experiential for believers — to do from the inside what Christ would have done from the outside.</w:t>
      </w:r>
      <w:r>
        <w:rPr>
          <w:rFonts w:ascii="Georgia" w:cs="Georgia" w:eastAsia="Georgia" w:hAnsi="Georgia"/>
          <w:sz w:val="24"/>
          <w:szCs w:val="24"/>
        </w:rPr>
        <w:t xml:space="preserve"> Christ accomplished redemption objectively; the Spirit applies redemption subjectively. Christ secured right standing legally; the Spirit works right standing experientially. Christ’s work is the foundation; the Spirit’s work is the application. The Spirit does not work independently of Christ; He applies what Christ accomplished (source: </w:t>
      </w:r>
      <w:r>
        <w:rPr>
          <w:rFonts w:ascii="Georgia" w:cs="Georgia" w:eastAsia="Georgia" w:hAnsi="Georgia"/>
          <w:i/>
          <w:iCs/>
          <w:sz w:val="24"/>
          <w:szCs w:val="24"/>
        </w:rPr>
        <w:t xml:space="preserve">spirit_purpose_role_comprehensive.md</w:t>
      </w:r>
      <w:r>
        <w:rPr>
          <w:rFonts w:ascii="Georgia" w:cs="Georgia" w:eastAsia="Georgia" w:hAnsi="Georgia"/>
          <w:sz w:val="24"/>
          <w:szCs w:val="24"/>
        </w:rPr>
        <w:t xml:space="preserve">, Executive Summary and Theological Framework).</w:t>
      </w:r>
    </w:p>
    <w:p>
      <w:pPr>
        <w:pStyle w:val="Heading2"/>
        <w:spacing w:before="360" w:after="180"/>
      </w:pPr>
      <w:r>
        <w:rPr>
          <w:rFonts w:ascii="Arial" w:cs="Arial" w:eastAsia="Arial" w:hAnsi="Arial"/>
          <w:b/>
          <w:bCs/>
          <w:sz w:val="28"/>
          <w:szCs w:val="28"/>
        </w:rPr>
        <w:t xml:space="preserve">6.2 Jesus’s Teaching: The Paraclete Discourse (John 14–16)</w:t>
      </w:r>
    </w:p>
    <w:p>
      <w:pPr>
        <w:spacing w:after="200" w:line="360"/>
      </w:pPr>
      <w:r>
        <w:rPr>
          <w:rFonts w:ascii="Georgia" w:cs="Georgia" w:eastAsia="Georgia" w:hAnsi="Georgia"/>
          <w:sz w:val="24"/>
          <w:szCs w:val="24"/>
        </w:rPr>
        <w:t xml:space="preserve">The most concentrated teaching Jesus gave on the Spirit’s purpose and role is found in the Upper Room Discourse on the night before His crucifixion. The disciples were distressed by Jesus’ announcement of His departure. His response was the promise of “another Helper” — the </w:t>
      </w:r>
      <w:r>
        <w:rPr>
          <w:rFonts w:ascii="Georgia" w:cs="Georgia" w:eastAsia="Georgia" w:hAnsi="Georgia"/>
          <w:i/>
          <w:iCs/>
          <w:sz w:val="24"/>
          <w:szCs w:val="24"/>
        </w:rPr>
        <w:t xml:space="preserve">Parakletos</w:t>
      </w:r>
      <w:r>
        <w:rPr>
          <w:rFonts w:ascii="Georgia" w:cs="Georgia" w:eastAsia="Georgia" w:hAnsi="Georgia"/>
          <w:sz w:val="24"/>
          <w:szCs w:val="24"/>
        </w:rPr>
        <w:t xml:space="preserve"> (</w:t>
      </w:r>
      <w:r>
        <w:rPr>
          <w:rFonts w:ascii="Georgia" w:cs="Georgia" w:eastAsia="Georgia" w:hAnsi="Georgia"/>
          <w:i/>
          <w:iCs/>
          <w:sz w:val="24"/>
          <w:szCs w:val="24"/>
        </w:rPr>
        <w:t xml:space="preserve">παράκλητος</w:t>
      </w:r>
      <w:r>
        <w:rPr>
          <w:rFonts w:ascii="Georgia" w:cs="Georgia" w:eastAsia="Georgia" w:hAnsi="Georgia"/>
          <w:sz w:val="24"/>
          <w:szCs w:val="24"/>
        </w:rPr>
        <w:t xml:space="preserve">), literally “one called alongside.” The term encompasses multiple English translations, each capturing a different facet: Helper (ESV), Comforter (KJV), Counsellor (NIV), Advocate (NRSV). The word “another” (</w:t>
      </w:r>
      <w:r>
        <w:rPr>
          <w:rFonts w:ascii="Georgia" w:cs="Georgia" w:eastAsia="Georgia" w:hAnsi="Georgia"/>
          <w:i/>
          <w:iCs/>
          <w:sz w:val="24"/>
          <w:szCs w:val="24"/>
        </w:rPr>
        <w:t xml:space="preserve">allon</w:t>
      </w:r>
      <w:r>
        <w:rPr>
          <w:rFonts w:ascii="Georgia" w:cs="Georgia" w:eastAsia="Georgia" w:hAnsi="Georgia"/>
          <w:sz w:val="24"/>
          <w:szCs w:val="24"/>
        </w:rPr>
        <w:t xml:space="preserve">, meaning “another of the same kind”) is crucial: Jesus Himself had been the first Paraclete, and the Spirit would continue His role.</w:t>
      </w:r>
    </w:p>
    <w:p>
      <w:pPr>
        <w:pStyle w:val="Heading3"/>
        <w:spacing w:before="240" w:after="120"/>
      </w:pPr>
      <w:r>
        <w:rPr>
          <w:rFonts w:ascii="Arial" w:cs="Arial" w:eastAsia="Arial" w:hAnsi="Arial"/>
          <w:b/>
          <w:bCs/>
          <w:sz w:val="24"/>
          <w:szCs w:val="24"/>
        </w:rPr>
        <w:t xml:space="preserve">6.2.1 Permanent Presence (John 14:16–17)</w:t>
      </w:r>
    </w:p>
    <w:p>
      <w:pPr>
        <w:spacing w:after="200" w:line="360"/>
        <w:ind w:left="720" w:right="720"/>
      </w:pPr>
      <w:r>
        <w:rPr>
          <w:rFonts w:ascii="Georgia" w:cs="Georgia" w:eastAsia="Georgia" w:hAnsi="Georgia"/>
          <w:b/>
          <w:bCs/>
          <w:i/>
          <w:iCs/>
          <w:sz w:val="22"/>
          <w:szCs w:val="22"/>
        </w:rPr>
        <w:t xml:space="preserve">John 14:16–17 — </w:t>
      </w:r>
      <w:r>
        <w:rPr>
          <w:rFonts w:ascii="Georgia" w:cs="Georgia" w:eastAsia="Georgia" w:hAnsi="Georgia"/>
          <w:i/>
          <w:iCs/>
          <w:sz w:val="22"/>
          <w:szCs w:val="22"/>
        </w:rPr>
        <w:t xml:space="preserve">“And I will ask the Father, and he will give you another Helper, to be with you forever, the Spirit of truth, whom the world cannot receive … You know him, for he dwells with you and will be in you.”</w:t>
      </w:r>
    </w:p>
    <w:p>
      <w:pPr>
        <w:spacing w:after="200" w:line="360"/>
      </w:pPr>
      <w:r>
        <w:rPr>
          <w:rFonts w:ascii="Georgia" w:cs="Georgia" w:eastAsia="Georgia" w:hAnsi="Georgia"/>
          <w:sz w:val="24"/>
          <w:szCs w:val="24"/>
        </w:rPr>
        <w:t xml:space="preserve">Three elements define this foundational promise. First, the Spirit will be with believers </w:t>
      </w:r>
      <w:r>
        <w:rPr>
          <w:rFonts w:ascii="Georgia" w:cs="Georgia" w:eastAsia="Georgia" w:hAnsi="Georgia"/>
          <w:b/>
          <w:bCs/>
          <w:sz w:val="24"/>
          <w:szCs w:val="24"/>
        </w:rPr>
        <w:t xml:space="preserve">forever</w:t>
      </w:r>
      <w:r>
        <w:rPr>
          <w:rFonts w:ascii="Georgia" w:cs="Georgia" w:eastAsia="Georgia" w:hAnsi="Georgia"/>
          <w:sz w:val="24"/>
          <w:szCs w:val="24"/>
        </w:rPr>
        <w:t xml:space="preserve"> — a direct contrast to the Old Testament pattern where the Spirit could depart (Saul, Samson). Second, the transition from “with you” (</w:t>
      </w:r>
      <w:r>
        <w:rPr>
          <w:rFonts w:ascii="Georgia" w:cs="Georgia" w:eastAsia="Georgia" w:hAnsi="Georgia"/>
          <w:i/>
          <w:iCs/>
          <w:sz w:val="24"/>
          <w:szCs w:val="24"/>
        </w:rPr>
        <w:t xml:space="preserve">par’ hymin</w:t>
      </w:r>
      <w:r>
        <w:rPr>
          <w:rFonts w:ascii="Georgia" w:cs="Georgia" w:eastAsia="Georgia" w:hAnsi="Georgia"/>
          <w:sz w:val="24"/>
          <w:szCs w:val="24"/>
        </w:rPr>
        <w:t xml:space="preserve">) to “in you” (</w:t>
      </w:r>
      <w:r>
        <w:rPr>
          <w:rFonts w:ascii="Georgia" w:cs="Georgia" w:eastAsia="Georgia" w:hAnsi="Georgia"/>
          <w:i/>
          <w:iCs/>
          <w:sz w:val="24"/>
          <w:szCs w:val="24"/>
        </w:rPr>
        <w:t xml:space="preserve">en hymin</w:t>
      </w:r>
      <w:r>
        <w:rPr>
          <w:rFonts w:ascii="Georgia" w:cs="Georgia" w:eastAsia="Georgia" w:hAnsi="Georgia"/>
          <w:sz w:val="24"/>
          <w:szCs w:val="24"/>
        </w:rPr>
        <w:t xml:space="preserve">) marks the shift from external accompaniment to internal indwelling, fulfilling Ezekiel’s promise. Third, the Spirit can be received only by believers — “the world cannot receive” Him.</w:t>
      </w:r>
    </w:p>
    <w:p>
      <w:pPr>
        <w:pStyle w:val="Heading3"/>
        <w:spacing w:before="240" w:after="120"/>
      </w:pPr>
      <w:r>
        <w:rPr>
          <w:rFonts w:ascii="Arial" w:cs="Arial" w:eastAsia="Arial" w:hAnsi="Arial"/>
          <w:b/>
          <w:bCs/>
          <w:sz w:val="24"/>
          <w:szCs w:val="24"/>
        </w:rPr>
        <w:t xml:space="preserve">6.2.2 Teaching and Remembering (John 14:26)</w:t>
      </w:r>
    </w:p>
    <w:p>
      <w:pPr>
        <w:spacing w:after="200" w:line="360"/>
        <w:ind w:left="720" w:right="720"/>
      </w:pPr>
      <w:r>
        <w:rPr>
          <w:rFonts w:ascii="Georgia" w:cs="Georgia" w:eastAsia="Georgia" w:hAnsi="Georgia"/>
          <w:b/>
          <w:bCs/>
          <w:i/>
          <w:iCs/>
          <w:sz w:val="22"/>
          <w:szCs w:val="22"/>
        </w:rPr>
        <w:t xml:space="preserve">John 14:26 — </w:t>
      </w:r>
      <w:r>
        <w:rPr>
          <w:rFonts w:ascii="Georgia" w:cs="Georgia" w:eastAsia="Georgia" w:hAnsi="Georgia"/>
          <w:i/>
          <w:iCs/>
          <w:sz w:val="22"/>
          <w:szCs w:val="22"/>
        </w:rPr>
        <w:t xml:space="preserve">“But the Helper, the Holy Spirit, whom the Father will send in my name, he will teach you all things and bring to your remembrance all that I have said to you.”</w:t>
      </w:r>
    </w:p>
    <w:p>
      <w:pPr>
        <w:spacing w:after="200" w:line="360"/>
      </w:pPr>
      <w:r>
        <w:rPr>
          <w:rFonts w:ascii="Georgia" w:cs="Georgia" w:eastAsia="Georgia" w:hAnsi="Georgia"/>
          <w:sz w:val="24"/>
          <w:szCs w:val="24"/>
        </w:rPr>
        <w:t xml:space="preserve">The Spirit’s role as divine Teacher has two dimensions: progressive instruction (“teach you all things”) and faithful recall (“bring to your remembrance”). This promise was foundational for the apostolic witness and the writing of the New Testament, and remains operative for all believers as the Spirit illuminates Scripture.</w:t>
      </w:r>
    </w:p>
    <w:p>
      <w:pPr>
        <w:pStyle w:val="Heading3"/>
        <w:spacing w:before="240" w:after="120"/>
      </w:pPr>
      <w:r>
        <w:rPr>
          <w:rFonts w:ascii="Arial" w:cs="Arial" w:eastAsia="Arial" w:hAnsi="Arial"/>
          <w:b/>
          <w:bCs/>
          <w:sz w:val="24"/>
          <w:szCs w:val="24"/>
        </w:rPr>
        <w:t xml:space="preserve">6.2.3 Witness to Christ (John 15:26–27)</w:t>
      </w:r>
    </w:p>
    <w:p>
      <w:pPr>
        <w:spacing w:after="200" w:line="360"/>
        <w:ind w:left="720" w:right="720"/>
      </w:pPr>
      <w:r>
        <w:rPr>
          <w:rFonts w:ascii="Georgia" w:cs="Georgia" w:eastAsia="Georgia" w:hAnsi="Georgia"/>
          <w:b/>
          <w:bCs/>
          <w:i/>
          <w:iCs/>
          <w:sz w:val="22"/>
          <w:szCs w:val="22"/>
        </w:rPr>
        <w:t xml:space="preserve">John 15:26 — </w:t>
      </w:r>
      <w:r>
        <w:rPr>
          <w:rFonts w:ascii="Georgia" w:cs="Georgia" w:eastAsia="Georgia" w:hAnsi="Georgia"/>
          <w:i/>
          <w:iCs/>
          <w:sz w:val="22"/>
          <w:szCs w:val="22"/>
        </w:rPr>
        <w:t xml:space="preserve">“But when the Helper comes, whom I will send to you from the Father, the Spirit of truth, who proceeds from the Father, he will bear witness about me.”</w:t>
      </w:r>
    </w:p>
    <w:p>
      <w:pPr>
        <w:spacing w:after="200" w:line="360"/>
      </w:pPr>
      <w:r>
        <w:rPr>
          <w:rFonts w:ascii="Georgia" w:cs="Georgia" w:eastAsia="Georgia" w:hAnsi="Georgia"/>
          <w:sz w:val="24"/>
          <w:szCs w:val="24"/>
        </w:rPr>
        <w:t xml:space="preserve">The Spirit’s testimony is Christocentric — He bears witness </w:t>
      </w:r>
      <w:r>
        <w:rPr>
          <w:rFonts w:ascii="Georgia" w:cs="Georgia" w:eastAsia="Georgia" w:hAnsi="Georgia"/>
          <w:i/>
          <w:iCs/>
          <w:sz w:val="24"/>
          <w:szCs w:val="24"/>
        </w:rPr>
        <w:t xml:space="preserve">about Christ,</w:t>
      </w:r>
      <w:r>
        <w:rPr>
          <w:rFonts w:ascii="Georgia" w:cs="Georgia" w:eastAsia="Georgia" w:hAnsi="Georgia"/>
          <w:sz w:val="24"/>
          <w:szCs w:val="24"/>
        </w:rPr>
        <w:t xml:space="preserve"> not about Himself. This provides a critical evaluative principle: any genuine work of the Spirit will point people to Christ, not to the experience itself. The Spirit’s witness enables the disciples’ witness (v. 27).</w:t>
      </w:r>
    </w:p>
    <w:p>
      <w:pPr>
        <w:pStyle w:val="Heading3"/>
        <w:spacing w:before="240" w:after="120"/>
      </w:pPr>
      <w:r>
        <w:rPr>
          <w:rFonts w:ascii="Arial" w:cs="Arial" w:eastAsia="Arial" w:hAnsi="Arial"/>
          <w:b/>
          <w:bCs/>
          <w:sz w:val="24"/>
          <w:szCs w:val="24"/>
        </w:rPr>
        <w:t xml:space="preserve">6.2.4 Conviction of the World (John 16:8–11)</w:t>
      </w:r>
    </w:p>
    <w:p>
      <w:pPr>
        <w:spacing w:after="200" w:line="360"/>
        <w:ind w:left="720" w:right="720"/>
      </w:pPr>
      <w:r>
        <w:rPr>
          <w:rFonts w:ascii="Georgia" w:cs="Georgia" w:eastAsia="Georgia" w:hAnsi="Georgia"/>
          <w:b/>
          <w:bCs/>
          <w:i/>
          <w:iCs/>
          <w:sz w:val="22"/>
          <w:szCs w:val="22"/>
        </w:rPr>
        <w:t xml:space="preserve">John 16:8 — </w:t>
      </w:r>
      <w:r>
        <w:rPr>
          <w:rFonts w:ascii="Georgia" w:cs="Georgia" w:eastAsia="Georgia" w:hAnsi="Georgia"/>
          <w:i/>
          <w:iCs/>
          <w:sz w:val="22"/>
          <w:szCs w:val="22"/>
        </w:rPr>
        <w:t xml:space="preserve">“And when he comes, he will convict the world concerning sin and righteousness and judgment.”</w:t>
      </w:r>
    </w:p>
    <w:p>
      <w:pPr>
        <w:spacing w:after="200" w:line="360"/>
      </w:pPr>
      <w:r>
        <w:rPr>
          <w:rFonts w:ascii="Georgia" w:cs="Georgia" w:eastAsia="Georgia" w:hAnsi="Georgia"/>
          <w:sz w:val="24"/>
          <w:szCs w:val="24"/>
        </w:rPr>
        <w:t xml:space="preserve">The Spirit’s convicting work operates in three dimensions: conviction of sin (specifically, unbelief in Christ), conviction of righteousness (Christ’s vindication through the resurrection and ascension), and conviction of judgment (the defeat of Satan at the cross). This is the Spirit’s work toward unbelievers — creating the conditions for repentance and faith.</w:t>
      </w:r>
    </w:p>
    <w:p>
      <w:pPr>
        <w:pStyle w:val="Heading3"/>
        <w:spacing w:before="240" w:after="120"/>
      </w:pPr>
      <w:r>
        <w:rPr>
          <w:rFonts w:ascii="Arial" w:cs="Arial" w:eastAsia="Arial" w:hAnsi="Arial"/>
          <w:b/>
          <w:bCs/>
          <w:sz w:val="24"/>
          <w:szCs w:val="24"/>
        </w:rPr>
        <w:t xml:space="preserve">6.2.5 Guiding into Truth (John 16:13–15)</w:t>
      </w:r>
    </w:p>
    <w:p>
      <w:pPr>
        <w:spacing w:after="200" w:line="360"/>
        <w:ind w:left="720" w:right="720"/>
      </w:pPr>
      <w:r>
        <w:rPr>
          <w:rFonts w:ascii="Georgia" w:cs="Georgia" w:eastAsia="Georgia" w:hAnsi="Georgia"/>
          <w:b/>
          <w:bCs/>
          <w:i/>
          <w:iCs/>
          <w:sz w:val="22"/>
          <w:szCs w:val="22"/>
        </w:rPr>
        <w:t xml:space="preserve">John 16:13 — </w:t>
      </w:r>
      <w:r>
        <w:rPr>
          <w:rFonts w:ascii="Georgia" w:cs="Georgia" w:eastAsia="Georgia" w:hAnsi="Georgia"/>
          <w:i/>
          <w:iCs/>
          <w:sz w:val="22"/>
          <w:szCs w:val="22"/>
        </w:rPr>
        <w:t xml:space="preserve">“When the Spirit of truth comes, he will guide you into all the truth, for he will not speak on his own authority, but whatever he hears he will speak, and he will declare to you the things that are to come.”</w:t>
      </w:r>
    </w:p>
    <w:p>
      <w:pPr>
        <w:spacing w:after="200" w:line="360"/>
      </w:pPr>
      <w:r>
        <w:rPr>
          <w:rFonts w:ascii="Georgia" w:cs="Georgia" w:eastAsia="Georgia" w:hAnsi="Georgia"/>
          <w:sz w:val="24"/>
          <w:szCs w:val="24"/>
        </w:rPr>
        <w:t xml:space="preserve">The Spirit’s guidance is comprehensive (“all the truth”), derivative (“not speak on his own authority”), and forward-looking (“things that are to come”). His role is to glorify Christ (v. 14) by taking what belongs to Christ and declaring it to believers. The Spirit’s ministry is thus entirely in service of Christ’s revelation.</w:t>
      </w:r>
    </w:p>
    <w:p>
      <w:pPr>
        <w:pStyle w:val="Heading2"/>
        <w:spacing w:before="360" w:after="180"/>
      </w:pPr>
      <w:r>
        <w:rPr>
          <w:rFonts w:ascii="Arial" w:cs="Arial" w:eastAsia="Arial" w:hAnsi="Arial"/>
          <w:b/>
          <w:bCs/>
          <w:sz w:val="28"/>
          <w:szCs w:val="28"/>
        </w:rPr>
        <w:t xml:space="preserve">6.3 Seven Categories of the Spirit’s Ongoing Work</w:t>
      </w:r>
    </w:p>
    <w:p>
      <w:pPr>
        <w:spacing w:after="200" w:line="360"/>
      </w:pPr>
      <w:r>
        <w:rPr>
          <w:rFonts w:ascii="Georgia" w:cs="Georgia" w:eastAsia="Georgia" w:hAnsi="Georgia"/>
          <w:sz w:val="24"/>
          <w:szCs w:val="24"/>
        </w:rPr>
        <w:t xml:space="preserve">From the comprehensive analysis of all New Testament teaching on the Spirit — the Paraclete Discourse, Acts, Paul’s epistles, and the remaining New Testament writings — seven categories of the Spirit’s ongoing work were identified. These categories are presented with their primary biblical references and their observable expressions (source: </w:t>
      </w:r>
      <w:r>
        <w:rPr>
          <w:rFonts w:ascii="Georgia" w:cs="Georgia" w:eastAsia="Georgia" w:hAnsi="Georgia"/>
          <w:i/>
          <w:iCs/>
          <w:sz w:val="24"/>
          <w:szCs w:val="24"/>
        </w:rPr>
        <w:t xml:space="preserve">spirit_purpose_role_comprehensive.md</w:t>
      </w:r>
      <w:r>
        <w:rPr>
          <w:rFonts w:ascii="Georgia" w:cs="Georgia" w:eastAsia="Georgia" w:hAnsi="Georgia"/>
          <w:sz w:val="24"/>
          <w:szCs w:val="24"/>
        </w:rPr>
        <w:t xml:space="preserve">, Part 5 Synthesis; </w:t>
      </w:r>
      <w:r>
        <w:rPr>
          <w:rFonts w:ascii="Georgia" w:cs="Georgia" w:eastAsia="Georgia" w:hAnsi="Georgia"/>
          <w:i/>
          <w:iCs/>
          <w:sz w:val="24"/>
          <w:szCs w:val="24"/>
        </w:rPr>
        <w:t xml:space="preserve">Holy_Spirit_Phenomena_Catalogue.docx</w:t>
      </w:r>
      <w:r>
        <w:rPr>
          <w:rFonts w:ascii="Georgia" w:cs="Georgia" w:eastAsia="Georgia" w:hAnsi="Georgia"/>
          <w:sz w:val="24"/>
          <w:szCs w:val="24"/>
        </w:rPr>
        <w:t xml:space="preserve">, Section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Category</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Description</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Key References</w:t>
            </w:r>
          </w:p>
        </w:tc>
        <w:tc>
          <w:tcPr>
            <w:tcW w:type="dxa" w:w="2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Observable Expression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1. Regeneration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New birth; making the spiritually dead alive toward God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John 3:5–6; Titus 3:5; 2 Cor 5:17</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Conversion; transformed desires; new spiritual awareness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2. Indwelling</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Permanent personal presence within the believer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John 14:17; Rom 8:9, 11; 1 Cor 3:16; 6:19</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Awareness of God’s presence; assurance; ongoing communion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3. Sealing</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Marks believer as God’s possession; guarantees inheritance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Eph 1:13–14; 4:30; 2 Cor 1:22; 5:5</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Security; assurance of salvation; confidence in God’s keeping</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4. Illumination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Opens understanding of truth; teaches, guides, reminds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John 14:26; 16:13; 1 Cor 2:10–14; 1 John 2:20, 27</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Scripture becomes alive; spiritual understanding; discernment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5. Sanctification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Progressive transformation of character into Christ’s image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Rom 8:13; 2 Cor 3:18; Gal 5:22–23; 1 Pet 1:2</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Fruit of the Spirit; victory over sin; moral change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6. Empowerment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Distributes gifts for service; gives power for witness and mission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Acts 1:8; 1 Cor 12:4–11; Rom 12:6–8; Eph 4:11–12</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Bold preaching; healing; prophecy; tongues; service gifts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7. Intercession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Assists in prayer; prays through and for the believer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Rom 8:26–27; Eph 6:18; Jude 20; 1 Cor 14:14–15</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Prayer burden; groaning; persistent prayer movements</w:t>
            </w:r>
          </w:p>
        </w:tc>
      </w:tr>
    </w:tbl>
    <w:p>
      <w:pPr>
        <w:spacing w:after="120"/>
      </w:pPr>
    </w:p>
    <w:p>
      <w:pPr>
        <w:pStyle w:val="Heading2"/>
        <w:spacing w:before="360" w:after="180"/>
      </w:pPr>
      <w:r>
        <w:rPr>
          <w:rFonts w:ascii="Arial" w:cs="Arial" w:eastAsia="Arial" w:hAnsi="Arial"/>
          <w:b/>
          <w:bCs/>
          <w:sz w:val="28"/>
          <w:szCs w:val="28"/>
        </w:rPr>
        <w:t xml:space="preserve">6.4 Five Foundational Principles</w:t>
      </w:r>
    </w:p>
    <w:p>
      <w:pPr>
        <w:spacing w:after="200" w:line="360"/>
      </w:pPr>
      <w:r>
        <w:rPr>
          <w:rFonts w:ascii="Georgia" w:cs="Georgia" w:eastAsia="Georgia" w:hAnsi="Georgia"/>
          <w:sz w:val="24"/>
          <w:szCs w:val="24"/>
        </w:rPr>
        <w:t xml:space="preserve">From the comprehensive analysis, five foundational principles governing the Spirit’s work were identified:</w:t>
      </w:r>
    </w:p>
    <w:p>
      <w:pPr>
        <w:spacing w:after="200" w:line="360"/>
      </w:pPr>
      <w:r>
        <w:rPr>
          <w:rFonts w:ascii="Georgia" w:cs="Georgia" w:eastAsia="Georgia" w:hAnsi="Georgia"/>
          <w:b/>
          <w:bCs/>
          <w:sz w:val="24"/>
          <w:szCs w:val="24"/>
        </w:rPr>
        <w:t xml:space="preserve">Principle 1: The Spirit applies Christ’s finished work. </w:t>
      </w:r>
      <w:r>
        <w:rPr>
          <w:rFonts w:ascii="Georgia" w:cs="Georgia" w:eastAsia="Georgia" w:hAnsi="Georgia"/>
          <w:sz w:val="24"/>
          <w:szCs w:val="24"/>
        </w:rPr>
        <w:t xml:space="preserve">He does not operate independently but makes what Christ accomplished objectively into a subjective reality in each believer’s life.</w:t>
      </w:r>
    </w:p>
    <w:p>
      <w:pPr>
        <w:spacing w:after="200" w:line="360"/>
      </w:pPr>
      <w:r>
        <w:rPr>
          <w:rFonts w:ascii="Georgia" w:cs="Georgia" w:eastAsia="Georgia" w:hAnsi="Georgia"/>
          <w:b/>
          <w:bCs/>
          <w:sz w:val="24"/>
          <w:szCs w:val="24"/>
        </w:rPr>
        <w:t xml:space="preserve">Principle 2: Every believer receives the Spirit. </w:t>
      </w:r>
      <w:r>
        <w:rPr>
          <w:rFonts w:ascii="Georgia" w:cs="Georgia" w:eastAsia="Georgia" w:hAnsi="Georgia"/>
          <w:sz w:val="24"/>
          <w:szCs w:val="24"/>
        </w:rPr>
        <w:t xml:space="preserve">Romans 8:9 is unambiguous: “If anyone does not have the Spirit of Christ, he does not belong to him.” The Spirit’s indwelling is not an elite experience but a universal reality for all who trust in Christ.</w:t>
      </w:r>
    </w:p>
    <w:p>
      <w:pPr>
        <w:spacing w:after="200" w:line="360"/>
      </w:pPr>
      <w:r>
        <w:rPr>
          <w:rFonts w:ascii="Georgia" w:cs="Georgia" w:eastAsia="Georgia" w:hAnsi="Georgia"/>
          <w:b/>
          <w:bCs/>
          <w:sz w:val="24"/>
          <w:szCs w:val="24"/>
        </w:rPr>
        <w:t xml:space="preserve">Principle 3: Indwelling is permanent; filling is variable. </w:t>
      </w:r>
      <w:r>
        <w:rPr>
          <w:rFonts w:ascii="Georgia" w:cs="Georgia" w:eastAsia="Georgia" w:hAnsi="Georgia"/>
          <w:sz w:val="24"/>
          <w:szCs w:val="24"/>
        </w:rPr>
        <w:t xml:space="preserve">The Spirit’s presence is sealed and guaranteed (Ephesians 1:13–14). But the Spirit’s </w:t>
      </w:r>
      <w:r>
        <w:rPr>
          <w:rFonts w:ascii="Georgia" w:cs="Georgia" w:eastAsia="Georgia" w:hAnsi="Georgia"/>
          <w:i/>
          <w:iCs/>
          <w:sz w:val="24"/>
          <w:szCs w:val="24"/>
        </w:rPr>
        <w:t xml:space="preserve">filling</w:t>
      </w:r>
      <w:r>
        <w:rPr>
          <w:rFonts w:ascii="Georgia" w:cs="Georgia" w:eastAsia="Georgia" w:hAnsi="Georgia"/>
          <w:sz w:val="24"/>
          <w:szCs w:val="24"/>
        </w:rPr>
        <w:t xml:space="preserve"> — His empowering control of the believer’s life — varies with the believer’s yieldedness (Ephesians 5:18). This distinction resolves the apparent tension between assurance and the call to ongoing submission.</w:t>
      </w:r>
    </w:p>
    <w:p>
      <w:pPr>
        <w:spacing w:after="200" w:line="360"/>
      </w:pPr>
      <w:r>
        <w:rPr>
          <w:rFonts w:ascii="Georgia" w:cs="Georgia" w:eastAsia="Georgia" w:hAnsi="Georgia"/>
          <w:b/>
          <w:bCs/>
          <w:sz w:val="24"/>
          <w:szCs w:val="24"/>
        </w:rPr>
        <w:t xml:space="preserve">Principle 4: The Spirit requires human cooperation. </w:t>
      </w:r>
      <w:r>
        <w:rPr>
          <w:rFonts w:ascii="Georgia" w:cs="Georgia" w:eastAsia="Georgia" w:hAnsi="Georgia"/>
          <w:sz w:val="24"/>
          <w:szCs w:val="24"/>
        </w:rPr>
        <w:t xml:space="preserve">Believers are commanded not to grieve the Spirit (Ephesians 4:30), not to quench the Spirit (1 Thessalonians 5:19), and to walk by the Spirit (Galatians 5:16). The Spirit works </w:t>
      </w:r>
      <w:r>
        <w:rPr>
          <w:rFonts w:ascii="Georgia" w:cs="Georgia" w:eastAsia="Georgia" w:hAnsi="Georgia"/>
          <w:i/>
          <w:iCs/>
          <w:sz w:val="24"/>
          <w:szCs w:val="24"/>
        </w:rPr>
        <w:t xml:space="preserve">with</w:t>
      </w:r>
      <w:r>
        <w:rPr>
          <w:rFonts w:ascii="Georgia" w:cs="Georgia" w:eastAsia="Georgia" w:hAnsi="Georgia"/>
          <w:sz w:val="24"/>
          <w:szCs w:val="24"/>
        </w:rPr>
        <w:t xml:space="preserve"> human responsiveness, not </w:t>
      </w:r>
      <w:r>
        <w:rPr>
          <w:rFonts w:ascii="Georgia" w:cs="Georgia" w:eastAsia="Georgia" w:hAnsi="Georgia"/>
          <w:i/>
          <w:iCs/>
          <w:sz w:val="24"/>
          <w:szCs w:val="24"/>
        </w:rPr>
        <w:t xml:space="preserve">despite</w:t>
      </w:r>
      <w:r>
        <w:rPr>
          <w:rFonts w:ascii="Georgia" w:cs="Georgia" w:eastAsia="Georgia" w:hAnsi="Georgia"/>
          <w:sz w:val="24"/>
          <w:szCs w:val="24"/>
        </w:rPr>
        <w:t xml:space="preserve"> human resistance.</w:t>
      </w:r>
    </w:p>
    <w:p>
      <w:pPr>
        <w:spacing w:after="200" w:line="360"/>
      </w:pPr>
      <w:r>
        <w:rPr>
          <w:rFonts w:ascii="Georgia" w:cs="Georgia" w:eastAsia="Georgia" w:hAnsi="Georgia"/>
          <w:b/>
          <w:bCs/>
          <w:sz w:val="24"/>
          <w:szCs w:val="24"/>
        </w:rPr>
        <w:t xml:space="preserve">Principle 5: The Spirit’s primary testimony is internal. </w:t>
      </w:r>
      <w:r>
        <w:rPr>
          <w:rFonts w:ascii="Georgia" w:cs="Georgia" w:eastAsia="Georgia" w:hAnsi="Georgia"/>
          <w:sz w:val="24"/>
          <w:szCs w:val="24"/>
        </w:rPr>
        <w:t xml:space="preserve">Romans 8:16: “The Spirit himself bears witness with our spirit that we are children of God.” The deepest work of the Spirit is not visible manifestation but the internal witness to the believer’s spirit — the very faculty identified in the companion study as the God-ward dimension of human nature.</w:t>
      </w:r>
    </w:p>
    <w:p>
      <w:r>
        <w:br w:type="page"/>
      </w:r>
    </w:p>
    <w:p>
      <w:pPr>
        <w:pStyle w:val="Heading1"/>
        <w:spacing w:before="480" w:after="240"/>
      </w:pPr>
      <w:r>
        <w:rPr>
          <w:rFonts w:ascii="Arial" w:cs="Arial" w:eastAsia="Arial" w:hAnsi="Arial"/>
          <w:b/>
          <w:bCs/>
          <w:sz w:val="32"/>
          <w:szCs w:val="32"/>
        </w:rPr>
        <w:t xml:space="preserve">Chapter 7: The Inaugural Outpouring — Acts and the Four Spirit Episodes</w:t>
      </w:r>
    </w:p>
    <w:p>
      <w:pPr>
        <w:spacing w:after="120"/>
      </w:pPr>
    </w:p>
    <w:p>
      <w:pPr>
        <w:spacing w:after="200" w:line="360"/>
      </w:pPr>
      <w:r>
        <w:rPr>
          <w:rFonts w:ascii="Georgia" w:cs="Georgia" w:eastAsia="Georgia" w:hAnsi="Georgia"/>
          <w:sz w:val="24"/>
          <w:szCs w:val="24"/>
        </w:rPr>
        <w:t xml:space="preserve">Note: This chapter addresses </w:t>
      </w:r>
      <w:r>
        <w:rPr>
          <w:rFonts w:ascii="Georgia" w:cs="Georgia" w:eastAsia="Georgia" w:hAnsi="Georgia"/>
          <w:b/>
          <w:bCs/>
          <w:sz w:val="24"/>
          <w:szCs w:val="24"/>
        </w:rPr>
        <w:t xml:space="preserve">Gap 3</w:t>
      </w:r>
      <w:r>
        <w:rPr>
          <w:rFonts w:ascii="Georgia" w:cs="Georgia" w:eastAsia="Georgia" w:hAnsi="Georgia"/>
          <w:sz w:val="24"/>
          <w:szCs w:val="24"/>
        </w:rPr>
        <w:t xml:space="preserve"> identified in the Framework A gap analysis. The four Spirit-receiving episodes in Acts were referenced across multiple documents but no standalone comparison existed. What follows is a synthesis from existing research data demonstrating the progressive expansion pattern.</w:t>
      </w:r>
    </w:p>
    <w:p>
      <w:pPr>
        <w:pStyle w:val="Heading2"/>
        <w:spacing w:before="360" w:after="180"/>
      </w:pPr>
      <w:r>
        <w:rPr>
          <w:rFonts w:ascii="Arial" w:cs="Arial" w:eastAsia="Arial" w:hAnsi="Arial"/>
          <w:b/>
          <w:bCs/>
          <w:sz w:val="28"/>
          <w:szCs w:val="28"/>
        </w:rPr>
        <w:t xml:space="preserve">7.1 The Significance of Four Episodes</w:t>
      </w:r>
    </w:p>
    <w:p>
      <w:pPr>
        <w:spacing w:after="200" w:line="360"/>
      </w:pPr>
      <w:r>
        <w:rPr>
          <w:rFonts w:ascii="Georgia" w:cs="Georgia" w:eastAsia="Georgia" w:hAnsi="Georgia"/>
          <w:sz w:val="24"/>
          <w:szCs w:val="24"/>
        </w:rPr>
        <w:t xml:space="preserve">The book of Acts records four distinct episodes in which the Holy Spirit comes upon groups of people in a dramatic, observable way. These are not four random events but a progressive pattern, each extending the Spirit’s availability to a new category of people. Together they demonstrate that the universal outpouring promised by Joel and enabled by Christ’s sacrifice was being inaugurated in stages, crossing every boundary of ethnicity, religion, and theological understanding (source: </w:t>
      </w:r>
      <w:r>
        <w:rPr>
          <w:rFonts w:ascii="Georgia" w:cs="Georgia" w:eastAsia="Georgia" w:hAnsi="Georgia"/>
          <w:i/>
          <w:iCs/>
          <w:sz w:val="24"/>
          <w:szCs w:val="24"/>
        </w:rPr>
        <w:t xml:space="preserve">Framework_A_Holy_Spirit_Study_v3</w:t>
      </w:r>
      <w:r>
        <w:rPr>
          <w:rFonts w:ascii="Georgia" w:cs="Georgia" w:eastAsia="Georgia" w:hAnsi="Georgia"/>
          <w:sz w:val="24"/>
          <w:szCs w:val="24"/>
        </w:rPr>
        <w:t xml:space="preserve">, Chapter 7 description; </w:t>
      </w:r>
      <w:r>
        <w:rPr>
          <w:rFonts w:ascii="Georgia" w:cs="Georgia" w:eastAsia="Georgia" w:hAnsi="Georgia"/>
          <w:i/>
          <w:iCs/>
          <w:sz w:val="24"/>
          <w:szCs w:val="24"/>
        </w:rPr>
        <w:t xml:space="preserve">spirit_purpose_role_comprehensive.md</w:t>
      </w:r>
      <w:r>
        <w:rPr>
          <w:rFonts w:ascii="Georgia" w:cs="Georgia" w:eastAsia="Georgia" w:hAnsi="Georgia"/>
          <w:sz w:val="24"/>
          <w:szCs w:val="24"/>
        </w:rPr>
        <w:t xml:space="preserve">).</w:t>
      </w:r>
    </w:p>
    <w:p>
      <w:pPr>
        <w:pStyle w:val="Heading2"/>
        <w:spacing w:before="360" w:after="180"/>
      </w:pPr>
      <w:r>
        <w:rPr>
          <w:rFonts w:ascii="Arial" w:cs="Arial" w:eastAsia="Arial" w:hAnsi="Arial"/>
          <w:b/>
          <w:bCs/>
          <w:sz w:val="28"/>
          <w:szCs w:val="28"/>
        </w:rPr>
        <w:t xml:space="preserve">7.2 Episode 1: Jerusalem — Jewish Believers (Acts 2:1–41)</w:t>
      </w:r>
    </w:p>
    <w:p>
      <w:pPr>
        <w:pStyle w:val="Heading3"/>
        <w:spacing w:before="240" w:after="120"/>
      </w:pPr>
      <w:r>
        <w:rPr>
          <w:rFonts w:ascii="Arial" w:cs="Arial" w:eastAsia="Arial" w:hAnsi="Arial"/>
          <w:b/>
          <w:bCs/>
          <w:sz w:val="24"/>
          <w:szCs w:val="24"/>
        </w:rPr>
        <w:t xml:space="preserve">7.2.1 The Event</w:t>
      </w:r>
    </w:p>
    <w:p>
      <w:pPr>
        <w:spacing w:after="200" w:line="360"/>
      </w:pPr>
      <w:r>
        <w:rPr>
          <w:rFonts w:ascii="Georgia" w:cs="Georgia" w:eastAsia="Georgia" w:hAnsi="Georgia"/>
          <w:sz w:val="24"/>
          <w:szCs w:val="24"/>
        </w:rPr>
        <w:t xml:space="preserve">On the Day of Pentecost, fifty days after Christ’s resurrection, 120 Jewish believers were gathered in one place in Jerusalem. The Spirit came “suddenly” with three sensory manifestations: a sound like a rushing wind from heaven filling the house, visible tongues as of fire resting on each person individually, and all 120 speaking in languages they had not learned — xenolalia, real languages recognised by the multilingual crowd (Acts 2:6–11). Peter’s sermon identified the event as the fulfilment of Joel 2:28–29 and connected it directly to Christ’s exaltation (Acts 2:33). Three thousand people repented and were baptised that day.</w:t>
      </w:r>
    </w:p>
    <w:p>
      <w:pPr>
        <w:pStyle w:val="Heading3"/>
        <w:spacing w:before="240" w:after="120"/>
      </w:pPr>
      <w:r>
        <w:rPr>
          <w:rFonts w:ascii="Arial" w:cs="Arial" w:eastAsia="Arial" w:hAnsi="Arial"/>
          <w:b/>
          <w:bCs/>
          <w:sz w:val="24"/>
          <w:szCs w:val="24"/>
        </w:rPr>
        <w:t xml:space="preserve">7.2.2 The Significance</w:t>
      </w:r>
    </w:p>
    <w:p>
      <w:pPr>
        <w:spacing w:after="200" w:line="360"/>
      </w:pPr>
      <w:r>
        <w:rPr>
          <w:rFonts w:ascii="Georgia" w:cs="Georgia" w:eastAsia="Georgia" w:hAnsi="Georgia"/>
          <w:sz w:val="24"/>
          <w:szCs w:val="24"/>
        </w:rPr>
        <w:t xml:space="preserve">Pentecost was the </w:t>
      </w:r>
      <w:r>
        <w:rPr>
          <w:rFonts w:ascii="Georgia" w:cs="Georgia" w:eastAsia="Georgia" w:hAnsi="Georgia"/>
          <w:b/>
          <w:bCs/>
          <w:sz w:val="24"/>
          <w:szCs w:val="24"/>
        </w:rPr>
        <w:t xml:space="preserve">first corporate outpouring in recorded history</w:t>
      </w:r>
      <w:r>
        <w:rPr>
          <w:rFonts w:ascii="Georgia" w:cs="Georgia" w:eastAsia="Georgia" w:hAnsi="Georgia"/>
          <w:sz w:val="24"/>
          <w:szCs w:val="24"/>
        </w:rPr>
        <w:t xml:space="preserve">. Every prior instance of Spirit empowerment had been individual. Here, 120 people were filled simultaneously. The manifestations were Tier 1 (manifestations of the Spirit Himself: wind, fire) and Tier 2 (impact on recipients: tongues). The result was Tier 3 fruit: three thousand conversions, a community characterised by teaching, fellowship, breaking of bread, and prayer (Acts 2:42), with radical generosity and daily growth (Acts 2:44–47). This was the inauguration of the new covenant era of the Spirit.</w:t>
      </w:r>
    </w:p>
    <w:p>
      <w:pPr>
        <w:pStyle w:val="Heading2"/>
        <w:spacing w:before="360" w:after="180"/>
      </w:pPr>
      <w:r>
        <w:rPr>
          <w:rFonts w:ascii="Arial" w:cs="Arial" w:eastAsia="Arial" w:hAnsi="Arial"/>
          <w:b/>
          <w:bCs/>
          <w:sz w:val="28"/>
          <w:szCs w:val="28"/>
        </w:rPr>
        <w:t xml:space="preserve">7.3 Episode 2: Samaria — The Half-Jewish Samaritans (Acts 8:14–17)</w:t>
      </w:r>
    </w:p>
    <w:p>
      <w:pPr>
        <w:pStyle w:val="Heading3"/>
        <w:spacing w:before="240" w:after="120"/>
      </w:pPr>
      <w:r>
        <w:rPr>
          <w:rFonts w:ascii="Arial" w:cs="Arial" w:eastAsia="Arial" w:hAnsi="Arial"/>
          <w:b/>
          <w:bCs/>
          <w:sz w:val="24"/>
          <w:szCs w:val="24"/>
        </w:rPr>
        <w:t xml:space="preserve">7.3.1 The Event</w:t>
      </w:r>
    </w:p>
    <w:p>
      <w:pPr>
        <w:spacing w:after="200" w:line="360"/>
      </w:pPr>
      <w:r>
        <w:rPr>
          <w:rFonts w:ascii="Georgia" w:cs="Georgia" w:eastAsia="Georgia" w:hAnsi="Georgia"/>
          <w:sz w:val="24"/>
          <w:szCs w:val="24"/>
        </w:rPr>
        <w:t xml:space="preserve">Philip preached in Samaria and many believed and were baptised (Acts 8:12). But the Spirit had not yet fallen on them (8:16). The apostles in Jerusalem sent Peter and John, who laid hands on the Samaritan believers, and they received the Holy Spirit (8:17). The text does not specify the manifestations, but something visibly occurred — Simon the magician saw it and offered money for the ability to impart the Spirit (8:18–19).</w:t>
      </w:r>
    </w:p>
    <w:p>
      <w:pPr>
        <w:pStyle w:val="Heading3"/>
        <w:spacing w:before="240" w:after="120"/>
      </w:pPr>
      <w:r>
        <w:rPr>
          <w:rFonts w:ascii="Arial" w:cs="Arial" w:eastAsia="Arial" w:hAnsi="Arial"/>
          <w:b/>
          <w:bCs/>
          <w:sz w:val="24"/>
          <w:szCs w:val="24"/>
        </w:rPr>
        <w:t xml:space="preserve">7.3.2 The Significance</w:t>
      </w:r>
    </w:p>
    <w:p>
      <w:pPr>
        <w:spacing w:after="200" w:line="360"/>
      </w:pPr>
      <w:r>
        <w:rPr>
          <w:rFonts w:ascii="Georgia" w:cs="Georgia" w:eastAsia="Georgia" w:hAnsi="Georgia"/>
          <w:sz w:val="24"/>
          <w:szCs w:val="24"/>
        </w:rPr>
        <w:t xml:space="preserve">The Samaritan episode extended the Spirit’s outpouring beyond Jews to the Samaritans — the despised half-Jewish, half-pagan people with whom Jews had no dealings (John 4:9). The delay between belief and Spirit-reception, and the requirement for apostolic involvement, ensured that the Jerusalem church recognised the Samaritans as genuine recipients of the same Spirit. This prevented the early church from splitting along Jewish-Samaritan lines — the apostolic laying on of hands demonstrated continuity and unity.</w:t>
      </w:r>
    </w:p>
    <w:p>
      <w:pPr>
        <w:pStyle w:val="Heading2"/>
        <w:spacing w:before="360" w:after="180"/>
      </w:pPr>
      <w:r>
        <w:rPr>
          <w:rFonts w:ascii="Arial" w:cs="Arial" w:eastAsia="Arial" w:hAnsi="Arial"/>
          <w:b/>
          <w:bCs/>
          <w:sz w:val="28"/>
          <w:szCs w:val="28"/>
        </w:rPr>
        <w:t xml:space="preserve">7.4 Episode 3: Caesarea — Gentiles (Acts 10:44–48)</w:t>
      </w:r>
    </w:p>
    <w:p>
      <w:pPr>
        <w:pStyle w:val="Heading3"/>
        <w:spacing w:before="240" w:after="120"/>
      </w:pPr>
      <w:r>
        <w:rPr>
          <w:rFonts w:ascii="Arial" w:cs="Arial" w:eastAsia="Arial" w:hAnsi="Arial"/>
          <w:b/>
          <w:bCs/>
          <w:sz w:val="24"/>
          <w:szCs w:val="24"/>
        </w:rPr>
        <w:t xml:space="preserve">7.4.1 The Event</w:t>
      </w:r>
    </w:p>
    <w:p>
      <w:pPr>
        <w:spacing w:after="200" w:line="360"/>
      </w:pPr>
      <w:r>
        <w:rPr>
          <w:rFonts w:ascii="Georgia" w:cs="Georgia" w:eastAsia="Georgia" w:hAnsi="Georgia"/>
          <w:sz w:val="24"/>
          <w:szCs w:val="24"/>
        </w:rPr>
        <w:t xml:space="preserve">While Peter was still speaking to Cornelius and his household, “the Holy Spirit fell on all who heard the word” (Acts 10:44). The Jewish believers who had accompanied Peter “were amazed, because the gift of the Holy Spirit was poured out even on the Gentiles” (10:45). The evidence was unmistakable: “they were hearing them speaking in tongues and extolling God” (10:46). Peter’s response was immediate: “Can anyone withhold water for baptising these people, who have received the Holy Spirit just as we have?” (10:47).</w:t>
      </w:r>
    </w:p>
    <w:p>
      <w:pPr>
        <w:pStyle w:val="Heading3"/>
        <w:spacing w:before="240" w:after="120"/>
      </w:pPr>
      <w:r>
        <w:rPr>
          <w:rFonts w:ascii="Arial" w:cs="Arial" w:eastAsia="Arial" w:hAnsi="Arial"/>
          <w:b/>
          <w:bCs/>
          <w:sz w:val="24"/>
          <w:szCs w:val="24"/>
        </w:rPr>
        <w:t xml:space="preserve">7.4.2 The Significance</w:t>
      </w:r>
    </w:p>
    <w:p>
      <w:pPr>
        <w:spacing w:after="200" w:line="360"/>
      </w:pPr>
      <w:r>
        <w:rPr>
          <w:rFonts w:ascii="Georgia" w:cs="Georgia" w:eastAsia="Georgia" w:hAnsi="Georgia"/>
          <w:sz w:val="24"/>
          <w:szCs w:val="24"/>
        </w:rPr>
        <w:t xml:space="preserve">This was the most dramatic expansion. The ethnic barrier was broken entirely. Peter himself had required a divine vision to overcome his Jewish reluctance to enter a Gentile home (Acts 10:9–16). The Spirit fell without apostolic mediation — no laying on of hands, no delay, no human intermediary. God Himself demonstrated that He “shows no partiality” (Acts 10:34). Peter later used this episode as the decisive argument at the Jerusalem Council: “God, who knows the heart, bore witness to them, by giving them the Holy Spirit just as he did to us” (Acts 15:8). The phrase “just as” (</w:t>
      </w:r>
      <w:r>
        <w:rPr>
          <w:rFonts w:ascii="Georgia" w:cs="Georgia" w:eastAsia="Georgia" w:hAnsi="Georgia"/>
          <w:i/>
          <w:iCs/>
          <w:sz w:val="24"/>
          <w:szCs w:val="24"/>
        </w:rPr>
        <w:t xml:space="preserve">kathōs</w:t>
      </w:r>
      <w:r>
        <w:rPr>
          <w:rFonts w:ascii="Georgia" w:cs="Georgia" w:eastAsia="Georgia" w:hAnsi="Georgia"/>
          <w:sz w:val="24"/>
          <w:szCs w:val="24"/>
        </w:rPr>
        <w:t xml:space="preserve">) equates the Gentile experience with the Jewish Pentecost.</w:t>
      </w:r>
    </w:p>
    <w:p>
      <w:pPr>
        <w:pStyle w:val="Heading2"/>
        <w:spacing w:before="360" w:after="180"/>
      </w:pPr>
      <w:r>
        <w:rPr>
          <w:rFonts w:ascii="Arial" w:cs="Arial" w:eastAsia="Arial" w:hAnsi="Arial"/>
          <w:b/>
          <w:bCs/>
          <w:sz w:val="28"/>
          <w:szCs w:val="28"/>
        </w:rPr>
        <w:t xml:space="preserve">7.5 Episode 4: Ephesus — The Inadequately Taught (Acts 19:1–7)</w:t>
      </w:r>
    </w:p>
    <w:p>
      <w:pPr>
        <w:pStyle w:val="Heading3"/>
        <w:spacing w:before="240" w:after="120"/>
      </w:pPr>
      <w:r>
        <w:rPr>
          <w:rFonts w:ascii="Arial" w:cs="Arial" w:eastAsia="Arial" w:hAnsi="Arial"/>
          <w:b/>
          <w:bCs/>
          <w:sz w:val="24"/>
          <w:szCs w:val="24"/>
        </w:rPr>
        <w:t xml:space="preserve">7.5.1 The Event</w:t>
      </w:r>
    </w:p>
    <w:p>
      <w:pPr>
        <w:spacing w:after="200" w:line="360"/>
      </w:pPr>
      <w:r>
        <w:rPr>
          <w:rFonts w:ascii="Georgia" w:cs="Georgia" w:eastAsia="Georgia" w:hAnsi="Georgia"/>
          <w:sz w:val="24"/>
          <w:szCs w:val="24"/>
        </w:rPr>
        <w:t xml:space="preserve">Paul encountered approximately twelve disciples in Ephesus who had received John’s baptism but had not heard of the Holy Spirit (Acts 19:2). Paul explained the fuller gospel, baptised them in the name of the Lord Jesus, and when he laid hands on them, “the Holy Spirit came on them, and they began speaking in tongues and prophesying” (19:6).</w:t>
      </w:r>
    </w:p>
    <w:p>
      <w:pPr>
        <w:pStyle w:val="Heading3"/>
        <w:spacing w:before="240" w:after="120"/>
      </w:pPr>
      <w:r>
        <w:rPr>
          <w:rFonts w:ascii="Arial" w:cs="Arial" w:eastAsia="Arial" w:hAnsi="Arial"/>
          <w:b/>
          <w:bCs/>
          <w:sz w:val="24"/>
          <w:szCs w:val="24"/>
        </w:rPr>
        <w:t xml:space="preserve">7.5.2 The Significance</w:t>
      </w:r>
    </w:p>
    <w:p>
      <w:pPr>
        <w:spacing w:after="200" w:line="360"/>
      </w:pPr>
      <w:r>
        <w:rPr>
          <w:rFonts w:ascii="Georgia" w:cs="Georgia" w:eastAsia="Georgia" w:hAnsi="Georgia"/>
          <w:sz w:val="24"/>
          <w:szCs w:val="24"/>
        </w:rPr>
        <w:t xml:space="preserve">The Ephesus episode incorporated those on the theological margins — people with genuine but incomplete faith. They knew of repentance (John’s baptism) but not of the full gospel or the Holy Spirit’s coming. This extended the Spirit’s reach to the last remaining category: not a new ethnicity, but a new condition — those who believed but lacked complete understanding.</w:t>
      </w:r>
    </w:p>
    <w:p>
      <w:pPr>
        <w:pStyle w:val="Heading2"/>
        <w:spacing w:before="360" w:after="180"/>
      </w:pPr>
      <w:r>
        <w:rPr>
          <w:rFonts w:ascii="Arial" w:cs="Arial" w:eastAsia="Arial" w:hAnsi="Arial"/>
          <w:b/>
          <w:bCs/>
          <w:sz w:val="28"/>
          <w:szCs w:val="28"/>
        </w:rPr>
        <w:t xml:space="preserve">7.6 The Progressive Pattern</w:t>
      </w:r>
    </w:p>
    <w:p>
      <w:pPr>
        <w:spacing w:after="200" w:line="360"/>
      </w:pPr>
      <w:r>
        <w:rPr>
          <w:rFonts w:ascii="Georgia" w:cs="Georgia" w:eastAsia="Georgia" w:hAnsi="Georgia"/>
          <w:sz w:val="24"/>
          <w:szCs w:val="24"/>
        </w:rPr>
        <w:t xml:space="preserve">The four episodes form a deliberate progression that mirrors the geographic and ethnic scope Jesus announced in Acts 1:8: “You will be my witnesses in Jerusalem … Judea and Samaria … and to the end of the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2200"/>
        <w:gridCol w:w="2560"/>
      </w:tblGrid>
      <w:tr>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Episode</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Location</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Recipients</w:t>
            </w:r>
          </w:p>
        </w:tc>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Barrier Broken</w:t>
            </w:r>
          </w:p>
        </w:tc>
        <w:tc>
          <w:tcPr>
            <w:tcW w:type="dxa" w:w="2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Georgia" w:cs="Georgia" w:eastAsia="Georgia" w:hAnsi="Georgia"/>
                <w:b/>
                <w:bCs/>
                <w:sz w:val="20"/>
                <w:szCs w:val="20"/>
              </w:rPr>
              <w:t xml:space="preserve">Spirit’s Coming</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1. Acts 2</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Jerusalem</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Jews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Old/New covenant</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Sovereign, simultaneous on 120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2. Acts 8</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Samaria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Samaritans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Ethnic/religious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Through apostolic hands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3. Acts 10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Caesarea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Gentiles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Full ethnic barrier</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Sovereign, no mediation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4. Acts 19</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Ephesus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Inadequately taught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Theological margin</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Georgia" w:cs="Georgia" w:eastAsia="Georgia" w:hAnsi="Georgia"/>
                <w:b w:val="false"/>
                <w:bCs w:val="false"/>
                <w:sz w:val="20"/>
                <w:szCs w:val="20"/>
              </w:rPr>
              <w:t xml:space="preserve">Through Paul’s hands</w:t>
            </w:r>
          </w:p>
        </w:tc>
      </w:tr>
    </w:tbl>
    <w:p>
      <w:pPr>
        <w:spacing w:after="120"/>
      </w:pPr>
    </w:p>
    <w:p>
      <w:pPr>
        <w:spacing w:after="200" w:line="360"/>
      </w:pPr>
      <w:r>
        <w:rPr>
          <w:rFonts w:ascii="Georgia" w:cs="Georgia" w:eastAsia="Georgia" w:hAnsi="Georgia"/>
          <w:sz w:val="24"/>
          <w:szCs w:val="24"/>
        </w:rPr>
        <w:t xml:space="preserve">Together, these four episodes demonstrate that the Spirit’s new-era availability is genuinely universal, crossing every boundary. After Ephesus, no further inaugurating episodes are recorded in Acts. The pattern was complete: the Spirit was now available to all who believe, regardless of ethnicity, background, or prior understanding.</w:t>
      </w:r>
    </w:p>
    <w:p>
      <w:pPr>
        <w:pStyle w:val="Heading2"/>
        <w:spacing w:before="360" w:after="180"/>
      </w:pPr>
      <w:r>
        <w:rPr>
          <w:rFonts w:ascii="Arial" w:cs="Arial" w:eastAsia="Arial" w:hAnsi="Arial"/>
          <w:b/>
          <w:bCs/>
          <w:sz w:val="28"/>
          <w:szCs w:val="28"/>
        </w:rPr>
        <w:t xml:space="preserve">7.7 The Inaugural Pattern: Unique and Unrepeated</w:t>
      </w:r>
    </w:p>
    <w:p>
      <w:pPr>
        <w:spacing w:after="200" w:line="360"/>
      </w:pPr>
      <w:r>
        <w:rPr>
          <w:rFonts w:ascii="Georgia" w:cs="Georgia" w:eastAsia="Georgia" w:hAnsi="Georgia"/>
          <w:sz w:val="24"/>
          <w:szCs w:val="24"/>
        </w:rPr>
        <w:t xml:space="preserve">A critical finding of this study, confirmed across all six historical periods, is that this specific pattern of simultaneous corporate outpouring — the Spirit falling dramatically on entire groups with visible manifestations — was unique to the apostolic inauguration. It was not replicated in the same form in subsequent history. The Church Fathers document a trajectory from active gifts in the second century to acknowledged cessation by the fourth and fifth centuries. No period after Acts records an event structurally identical to Pentecost (source: </w:t>
      </w:r>
      <w:r>
        <w:rPr>
          <w:rFonts w:ascii="Georgia" w:cs="Georgia" w:eastAsia="Georgia" w:hAnsi="Georgia"/>
          <w:i/>
          <w:iCs/>
          <w:sz w:val="24"/>
          <w:szCs w:val="24"/>
        </w:rPr>
        <w:t xml:space="preserve">period3_church_fathers_findings.md</w:t>
      </w:r>
      <w:r>
        <w:rPr>
          <w:rFonts w:ascii="Georgia" w:cs="Georgia" w:eastAsia="Georgia" w:hAnsi="Georgia"/>
          <w:sz w:val="24"/>
          <w:szCs w:val="24"/>
        </w:rPr>
        <w:t xml:space="preserve">, Section E).</w:t>
      </w:r>
    </w:p>
    <w:p>
      <w:pPr>
        <w:spacing w:after="200" w:line="360"/>
      </w:pPr>
      <w:r>
        <w:rPr>
          <w:rFonts w:ascii="Georgia" w:cs="Georgia" w:eastAsia="Georgia" w:hAnsi="Georgia"/>
          <w:sz w:val="24"/>
          <w:szCs w:val="24"/>
        </w:rPr>
        <w:t xml:space="preserve">This does not mean the Spirit ceased working. It means He worked in </w:t>
      </w:r>
      <w:r>
        <w:rPr>
          <w:rFonts w:ascii="Georgia" w:cs="Georgia" w:eastAsia="Georgia" w:hAnsi="Georgia"/>
          <w:i/>
          <w:iCs/>
          <w:sz w:val="24"/>
          <w:szCs w:val="24"/>
        </w:rPr>
        <w:t xml:space="preserve">different modes</w:t>
      </w:r>
      <w:r>
        <w:rPr>
          <w:rFonts w:ascii="Georgia" w:cs="Georgia" w:eastAsia="Georgia" w:hAnsi="Georgia"/>
          <w:sz w:val="24"/>
          <w:szCs w:val="24"/>
        </w:rPr>
        <w:t xml:space="preserve">: through individual gifting, through corporate revival and renewal, through quiet sustained transformation, through missionary expansion. The modern era (examined in Part 4) represents the largest sustained work of the Spirit in church history — 644 million adherents by 2020 — but it operates through extended revival, not through instantaneous corporate outpouring. The Spirit’s work is real and powerful across history; its </w:t>
      </w:r>
      <w:r>
        <w:rPr>
          <w:rFonts w:ascii="Georgia" w:cs="Georgia" w:eastAsia="Georgia" w:hAnsi="Georgia"/>
          <w:i/>
          <w:iCs/>
          <w:sz w:val="24"/>
          <w:szCs w:val="24"/>
        </w:rPr>
        <w:t xml:space="preserve">form</w:t>
      </w:r>
      <w:r>
        <w:rPr>
          <w:rFonts w:ascii="Georgia" w:cs="Georgia" w:eastAsia="Georgia" w:hAnsi="Georgia"/>
          <w:sz w:val="24"/>
          <w:szCs w:val="24"/>
        </w:rPr>
        <w:t xml:space="preserve"> varies while its </w:t>
      </w:r>
      <w:r>
        <w:rPr>
          <w:rFonts w:ascii="Georgia" w:cs="Georgia" w:eastAsia="Georgia" w:hAnsi="Georgia"/>
          <w:i/>
          <w:iCs/>
          <w:sz w:val="24"/>
          <w:szCs w:val="24"/>
        </w:rPr>
        <w:t xml:space="preserve">fruit</w:t>
      </w:r>
      <w:r>
        <w:rPr>
          <w:rFonts w:ascii="Georgia" w:cs="Georgia" w:eastAsia="Georgia" w:hAnsi="Georgia"/>
          <w:sz w:val="24"/>
          <w:szCs w:val="24"/>
        </w:rPr>
        <w:t xml:space="preserve"> remains the essential test.</w:t>
      </w:r>
    </w:p>
    <w:p>
      <w:r>
        <w:br w:type="page"/>
      </w:r>
    </w:p>
    <w:p>
      <w:pPr>
        <w:pStyle w:val="Heading1"/>
        <w:spacing w:before="480" w:after="240"/>
      </w:pPr>
      <w:r>
        <w:rPr>
          <w:rFonts w:ascii="Arial" w:cs="Arial" w:eastAsia="Arial" w:hAnsi="Arial"/>
          <w:b/>
          <w:bCs/>
          <w:sz w:val="32"/>
          <w:szCs w:val="32"/>
        </w:rPr>
        <w:t xml:space="preserve">Chapter 8: When the Spirit Moves — Evidence and Evaluation</w:t>
      </w:r>
    </w:p>
    <w:p>
      <w:pPr>
        <w:spacing w:after="120"/>
      </w:pPr>
    </w:p>
    <w:p>
      <w:pPr>
        <w:pStyle w:val="Heading2"/>
        <w:spacing w:before="360" w:after="180"/>
      </w:pPr>
      <w:r>
        <w:rPr>
          <w:rFonts w:ascii="Arial" w:cs="Arial" w:eastAsia="Arial" w:hAnsi="Arial"/>
          <w:b/>
          <w:bCs/>
          <w:sz w:val="28"/>
          <w:szCs w:val="28"/>
        </w:rPr>
        <w:t xml:space="preserve">8.1 The Three-Tier Framework</w:t>
      </w:r>
    </w:p>
    <w:p>
      <w:pPr>
        <w:spacing w:after="200" w:line="360"/>
      </w:pPr>
      <w:r>
        <w:rPr>
          <w:rFonts w:ascii="Georgia" w:cs="Georgia" w:eastAsia="Georgia" w:hAnsi="Georgia"/>
          <w:sz w:val="24"/>
          <w:szCs w:val="24"/>
        </w:rPr>
        <w:t xml:space="preserve">How do we recognise genuine Spirit activity? How do we distinguish the Spirit’s work from human emotion, cultural conditioning, or counterfeit? The research developed a three-tier framework for understanding and evaluating Spirit activity, drawn from biblical data and validated against historical evidence (source: </w:t>
      </w:r>
      <w:r>
        <w:rPr>
          <w:rFonts w:ascii="Georgia" w:cs="Georgia" w:eastAsia="Georgia" w:hAnsi="Georgia"/>
          <w:i/>
          <w:iCs/>
          <w:sz w:val="24"/>
          <w:szCs w:val="24"/>
        </w:rPr>
        <w:t xml:space="preserve">spirit_manifestations_comprehensive_categorization.md</w:t>
      </w:r>
      <w:r>
        <w:rPr>
          <w:rFonts w:ascii="Georgia" w:cs="Georgia" w:eastAsia="Georgia" w:hAnsi="Georgia"/>
          <w:sz w:val="24"/>
          <w:szCs w:val="24"/>
        </w:rPr>
        <w:t xml:space="preserve">; </w:t>
      </w:r>
      <w:r>
        <w:rPr>
          <w:rFonts w:ascii="Georgia" w:cs="Georgia" w:eastAsia="Georgia" w:hAnsi="Georgia"/>
          <w:i/>
          <w:iCs/>
          <w:sz w:val="24"/>
          <w:szCs w:val="24"/>
        </w:rPr>
        <w:t xml:space="preserve">Holy_Spirit_Phenomena_Catalogue.docx</w:t>
      </w:r>
      <w:r>
        <w:rPr>
          <w:rFonts w:ascii="Georgia" w:cs="Georgia" w:eastAsia="Georgia" w:hAnsi="Georgia"/>
          <w:sz w:val="24"/>
          <w:szCs w:val="24"/>
        </w:rPr>
        <w:t xml:space="preserve">).</w:t>
      </w:r>
    </w:p>
    <w:p>
      <w:pPr>
        <w:spacing w:after="200" w:line="360"/>
      </w:pPr>
      <w:r>
        <w:rPr>
          <w:rFonts w:ascii="Georgia" w:cs="Georgia" w:eastAsia="Georgia" w:hAnsi="Georgia"/>
          <w:b/>
          <w:bCs/>
          <w:sz w:val="24"/>
          <w:szCs w:val="24"/>
        </w:rPr>
        <w:t xml:space="preserve">Tier 1: Manifestations of the Spirit Himself. </w:t>
      </w:r>
      <w:r>
        <w:rPr>
          <w:rFonts w:ascii="Georgia" w:cs="Georgia" w:eastAsia="Georgia" w:hAnsi="Georgia"/>
          <w:sz w:val="24"/>
          <w:szCs w:val="24"/>
        </w:rPr>
        <w:t xml:space="preserve">These are sensory phenomena perceivable by witnesses: the dove at Jesus’ baptism (Matthew 3:16), the tongues of fire (Acts 2:3), the sound of rushing wind (Acts 2:2), the cloud of God’s glory (Exodus 40:34; 1 Kings 8:10–11). These are </w:t>
      </w:r>
      <w:r>
        <w:rPr>
          <w:rFonts w:ascii="Georgia" w:cs="Georgia" w:eastAsia="Georgia" w:hAnsi="Georgia"/>
          <w:b/>
          <w:bCs/>
          <w:sz w:val="24"/>
          <w:szCs w:val="24"/>
        </w:rPr>
        <w:t xml:space="preserve">rare</w:t>
      </w:r>
      <w:r>
        <w:rPr>
          <w:rFonts w:ascii="Georgia" w:cs="Georgia" w:eastAsia="Georgia" w:hAnsi="Georgia"/>
          <w:sz w:val="24"/>
          <w:szCs w:val="24"/>
        </w:rPr>
        <w:t xml:space="preserve"> and cluster at inaugural moments. They are not normative for every Spirit movement.</w:t>
      </w:r>
    </w:p>
    <w:p>
      <w:pPr>
        <w:spacing w:after="200" w:line="360"/>
      </w:pPr>
      <w:r>
        <w:rPr>
          <w:rFonts w:ascii="Georgia" w:cs="Georgia" w:eastAsia="Georgia" w:hAnsi="Georgia"/>
          <w:b/>
          <w:bCs/>
          <w:sz w:val="24"/>
          <w:szCs w:val="24"/>
        </w:rPr>
        <w:t xml:space="preserve">Tier 2: Impacts on Recipients. </w:t>
      </w:r>
      <w:r>
        <w:rPr>
          <w:rFonts w:ascii="Georgia" w:cs="Georgia" w:eastAsia="Georgia" w:hAnsi="Georgia"/>
          <w:sz w:val="24"/>
          <w:szCs w:val="24"/>
        </w:rPr>
        <w:t xml:space="preserve">These are effects experienced by individuals or groups when the Spirit moves: verbal impacts (tongues, prophecy, bold proclamation), physical impacts (falling, trembling, weakness), emotional impacts (weeping, joy, conviction, awe), cognitive impacts (illumination, visions, dreams), volitional impacts (repentance, obedience, generosity), and supernatural impacts (healing, miracles, discernment). These are </w:t>
      </w:r>
      <w:r>
        <w:rPr>
          <w:rFonts w:ascii="Georgia" w:cs="Georgia" w:eastAsia="Georgia" w:hAnsi="Georgia"/>
          <w:b/>
          <w:bCs/>
          <w:sz w:val="24"/>
          <w:szCs w:val="24"/>
        </w:rPr>
        <w:t xml:space="preserve">variable</w:t>
      </w:r>
      <w:r>
        <w:rPr>
          <w:rFonts w:ascii="Georgia" w:cs="Georgia" w:eastAsia="Georgia" w:hAnsi="Georgia"/>
          <w:sz w:val="24"/>
          <w:szCs w:val="24"/>
        </w:rPr>
        <w:t xml:space="preserve"> — present in some Spirit movements but not all, and expressed differently across cultures and individuals.</w:t>
      </w:r>
    </w:p>
    <w:p>
      <w:pPr>
        <w:spacing w:after="200" w:line="360"/>
      </w:pPr>
      <w:r>
        <w:rPr>
          <w:rFonts w:ascii="Georgia" w:cs="Georgia" w:eastAsia="Georgia" w:hAnsi="Georgia"/>
          <w:b/>
          <w:bCs/>
          <w:sz w:val="24"/>
          <w:szCs w:val="24"/>
        </w:rPr>
        <w:t xml:space="preserve">Tier 3: Lasting Fruit. </w:t>
      </w:r>
      <w:r>
        <w:rPr>
          <w:rFonts w:ascii="Georgia" w:cs="Georgia" w:eastAsia="Georgia" w:hAnsi="Georgia"/>
          <w:sz w:val="24"/>
          <w:szCs w:val="24"/>
        </w:rPr>
        <w:t xml:space="preserve">This is character transformation, love, evangelistic zeal, social impact, and enduring spiritual change. This tier is </w:t>
      </w:r>
      <w:r>
        <w:rPr>
          <w:rFonts w:ascii="Georgia" w:cs="Georgia" w:eastAsia="Georgia" w:hAnsi="Georgia"/>
          <w:b/>
          <w:bCs/>
          <w:sz w:val="24"/>
          <w:szCs w:val="24"/>
        </w:rPr>
        <w:t xml:space="preserve">essential and non-negotiable</w:t>
      </w:r>
      <w:r>
        <w:rPr>
          <w:rFonts w:ascii="Georgia" w:cs="Georgia" w:eastAsia="Georgia" w:hAnsi="Georgia"/>
          <w:sz w:val="24"/>
          <w:szCs w:val="24"/>
        </w:rPr>
        <w:t xml:space="preserve">. It is the primary evaluative standard: “By their fruits you will know them” (Matthew 7:16–20). A Spirit movement may or may not produce dramatic Tier 2 impacts, but it must produce Tier 3 fruit to be validated as genuine.</w:t>
      </w:r>
    </w:p>
    <w:p>
      <w:pPr>
        <w:pStyle w:val="Heading2"/>
        <w:spacing w:before="360" w:after="180"/>
      </w:pPr>
      <w:r>
        <w:rPr>
          <w:rFonts w:ascii="Arial" w:cs="Arial" w:eastAsia="Arial" w:hAnsi="Arial"/>
          <w:b/>
          <w:bCs/>
          <w:sz w:val="28"/>
          <w:szCs w:val="28"/>
        </w:rPr>
        <w:t xml:space="preserve">8.2 The Complete Biblical Fruit Profile</w:t>
      </w:r>
    </w:p>
    <w:p>
      <w:pPr>
        <w:spacing w:after="200" w:line="360"/>
      </w:pPr>
      <w:r>
        <w:rPr>
          <w:rFonts w:ascii="Georgia" w:cs="Georgia" w:eastAsia="Georgia" w:hAnsi="Georgia"/>
          <w:sz w:val="24"/>
          <w:szCs w:val="24"/>
        </w:rPr>
        <w:t xml:space="preserve">The research identified six New Testament fruit lists, yielding 27 distinct Spirit-produced qualities organised across three domains (source: </w:t>
      </w:r>
      <w:r>
        <w:rPr>
          <w:rFonts w:ascii="Georgia" w:cs="Georgia" w:eastAsia="Georgia" w:hAnsi="Georgia"/>
          <w:i/>
          <w:iCs/>
          <w:sz w:val="24"/>
          <w:szCs w:val="24"/>
        </w:rPr>
        <w:t xml:space="preserve">Framework_A_Holy_Spirit_Study_v3</w:t>
      </w:r>
      <w:r>
        <w:rPr>
          <w:rFonts w:ascii="Georgia" w:cs="Georgia" w:eastAsia="Georgia" w:hAnsi="Georgia"/>
          <w:sz w:val="24"/>
          <w:szCs w:val="24"/>
        </w:rPr>
        <w:t xml:space="preserve">, Chapter 8 description):</w:t>
      </w:r>
    </w:p>
    <w:p>
      <w:pPr>
        <w:spacing w:after="200" w:line="360"/>
      </w:pPr>
      <w:r>
        <w:rPr>
          <w:rFonts w:ascii="Georgia" w:cs="Georgia" w:eastAsia="Georgia" w:hAnsi="Georgia"/>
          <w:b/>
          <w:bCs/>
          <w:sz w:val="24"/>
          <w:szCs w:val="24"/>
        </w:rPr>
        <w:t xml:space="preserve">Relational domain: </w:t>
      </w:r>
      <w:r>
        <w:rPr>
          <w:rFonts w:ascii="Georgia" w:cs="Georgia" w:eastAsia="Georgia" w:hAnsi="Georgia"/>
          <w:sz w:val="24"/>
          <w:szCs w:val="24"/>
        </w:rPr>
        <w:t xml:space="preserve">love, compassion, forgiveness, kindness, brotherly affection, generosity (drawn from Galatians 5:22–23; Colossians 3:12–15; 2 Peter 1:5–7).</w:t>
      </w:r>
    </w:p>
    <w:p>
      <w:pPr>
        <w:spacing w:after="200" w:line="360"/>
      </w:pPr>
      <w:r>
        <w:rPr>
          <w:rFonts w:ascii="Georgia" w:cs="Georgia" w:eastAsia="Georgia" w:hAnsi="Georgia"/>
          <w:b/>
          <w:bCs/>
          <w:sz w:val="24"/>
          <w:szCs w:val="24"/>
        </w:rPr>
        <w:t xml:space="preserve">Personal domain: </w:t>
      </w:r>
      <w:r>
        <w:rPr>
          <w:rFonts w:ascii="Georgia" w:cs="Georgia" w:eastAsia="Georgia" w:hAnsi="Georgia"/>
          <w:sz w:val="24"/>
          <w:szCs w:val="24"/>
        </w:rPr>
        <w:t xml:space="preserve">joy, peace, self-control, patience, purity, humility, endurance (drawn from Galatians 5:22–23; 2 Corinthians 6:6–7; 2 Peter 1:5–7).</w:t>
      </w:r>
    </w:p>
    <w:p>
      <w:pPr>
        <w:spacing w:after="200" w:line="360"/>
      </w:pPr>
      <w:r>
        <w:rPr>
          <w:rFonts w:ascii="Georgia" w:cs="Georgia" w:eastAsia="Georgia" w:hAnsi="Georgia"/>
          <w:b/>
          <w:bCs/>
          <w:sz w:val="24"/>
          <w:szCs w:val="24"/>
        </w:rPr>
        <w:t xml:space="preserve">God-ward domain: </w:t>
      </w:r>
      <w:r>
        <w:rPr>
          <w:rFonts w:ascii="Georgia" w:cs="Georgia" w:eastAsia="Georgia" w:hAnsi="Georgia"/>
          <w:sz w:val="24"/>
          <w:szCs w:val="24"/>
        </w:rPr>
        <w:t xml:space="preserve">faithfulness, godliness, hope, devotion, righteousness, truth, boldness (drawn from Ephesians 5:9; Romans 14:17; 2 Peter 1:5–7; 2 Corinthians 6:6–7).</w:t>
      </w:r>
    </w:p>
    <w:p>
      <w:pPr>
        <w:spacing w:after="200" w:line="360"/>
      </w:pPr>
      <w:r>
        <w:rPr>
          <w:rFonts w:ascii="Georgia" w:cs="Georgia" w:eastAsia="Georgia" w:hAnsi="Georgia"/>
          <w:sz w:val="24"/>
          <w:szCs w:val="24"/>
        </w:rPr>
        <w:t xml:space="preserve">The six NT fruit lists are: Galatians 5:22–23, Colossians 3:12–15, 2 Peter 1:5–7, Ephesians 5:9, 2 Corinthians 6:6–7, and Romans 14:17. Together they provide a comprehensive profile against which any claimed Spirit work can be evaluated.</w:t>
      </w:r>
    </w:p>
    <w:p>
      <w:pPr>
        <w:pStyle w:val="Heading2"/>
        <w:spacing w:before="360" w:after="180"/>
      </w:pPr>
      <w:r>
        <w:rPr>
          <w:rFonts w:ascii="Arial" w:cs="Arial" w:eastAsia="Arial" w:hAnsi="Arial"/>
          <w:b/>
          <w:bCs/>
          <w:sz w:val="28"/>
          <w:szCs w:val="28"/>
        </w:rPr>
        <w:t xml:space="preserve">8.3 The Four-Tier Hierarchy of Modern-Era Manifestations</w:t>
      </w:r>
    </w:p>
    <w:p>
      <w:pPr>
        <w:spacing w:after="200" w:line="360"/>
      </w:pPr>
      <w:r>
        <w:rPr>
          <w:rFonts w:ascii="Georgia" w:cs="Georgia" w:eastAsia="Georgia" w:hAnsi="Georgia"/>
          <w:sz w:val="24"/>
          <w:szCs w:val="24"/>
        </w:rPr>
        <w:t xml:space="preserve">From the historical research across all six periods, the following hierarchy of modern-era manifestations emerged:</w:t>
      </w:r>
    </w:p>
    <w:p>
      <w:pPr>
        <w:spacing w:after="200" w:line="360"/>
      </w:pPr>
      <w:r>
        <w:rPr>
          <w:rFonts w:ascii="Georgia" w:cs="Georgia" w:eastAsia="Georgia" w:hAnsi="Georgia"/>
          <w:b/>
          <w:bCs/>
          <w:sz w:val="24"/>
          <w:szCs w:val="24"/>
        </w:rPr>
        <w:t xml:space="preserve">(a) Universal: </w:t>
      </w:r>
      <w:r>
        <w:rPr>
          <w:rFonts w:ascii="Georgia" w:cs="Georgia" w:eastAsia="Georgia" w:hAnsi="Georgia"/>
          <w:sz w:val="24"/>
          <w:szCs w:val="24"/>
        </w:rPr>
        <w:t xml:space="preserve">Conviction of sin, bold proclamation, repentance, weeping, transformed character, church growth, prayer, missionary zeal. These are present in </w:t>
      </w:r>
      <w:r>
        <w:rPr>
          <w:rFonts w:ascii="Georgia" w:cs="Georgia" w:eastAsia="Georgia" w:hAnsi="Georgia"/>
          <w:i/>
          <w:iCs/>
          <w:sz w:val="24"/>
          <w:szCs w:val="24"/>
        </w:rPr>
        <w:t xml:space="preserve">every</w:t>
      </w:r>
      <w:r>
        <w:rPr>
          <w:rFonts w:ascii="Georgia" w:cs="Georgia" w:eastAsia="Georgia" w:hAnsi="Georgia"/>
          <w:sz w:val="24"/>
          <w:szCs w:val="24"/>
        </w:rPr>
        <w:t xml:space="preserve"> documented genuine Spirit movement.</w:t>
      </w:r>
    </w:p>
    <w:p>
      <w:pPr>
        <w:spacing w:after="200" w:line="360"/>
      </w:pPr>
      <w:r>
        <w:rPr>
          <w:rFonts w:ascii="Georgia" w:cs="Georgia" w:eastAsia="Georgia" w:hAnsi="Georgia"/>
          <w:b/>
          <w:bCs/>
          <w:sz w:val="24"/>
          <w:szCs w:val="24"/>
        </w:rPr>
        <w:t xml:space="preserve">(b) Regular but not universal: </w:t>
      </w:r>
      <w:r>
        <w:rPr>
          <w:rFonts w:ascii="Georgia" w:cs="Georgia" w:eastAsia="Georgia" w:hAnsi="Georgia"/>
          <w:sz w:val="24"/>
          <w:szCs w:val="24"/>
        </w:rPr>
        <w:t xml:space="preserve">Tongues, prophecy, falling, trembling, weakness, joy, healing. Present in many movements but not all — notably absent in the Great Awakenings, which were powerful but not charismatic.</w:t>
      </w:r>
    </w:p>
    <w:p>
      <w:pPr>
        <w:spacing w:after="200" w:line="360"/>
      </w:pPr>
      <w:r>
        <w:rPr>
          <w:rFonts w:ascii="Georgia" w:cs="Georgia" w:eastAsia="Georgia" w:hAnsi="Georgia"/>
          <w:b/>
          <w:bCs/>
          <w:sz w:val="24"/>
          <w:szCs w:val="24"/>
        </w:rPr>
        <w:t xml:space="preserve">(c) Occasional: </w:t>
      </w:r>
      <w:r>
        <w:rPr>
          <w:rFonts w:ascii="Georgia" w:cs="Georgia" w:eastAsia="Georgia" w:hAnsi="Georgia"/>
          <w:sz w:val="24"/>
          <w:szCs w:val="24"/>
        </w:rPr>
        <w:t xml:space="preserve">Jerking, dancing, visions and dreams. Documented in some movements but not consistently.</w:t>
      </w:r>
    </w:p>
    <w:p>
      <w:pPr>
        <w:spacing w:after="200" w:line="360"/>
      </w:pPr>
      <w:r>
        <w:rPr>
          <w:rFonts w:ascii="Georgia" w:cs="Georgia" w:eastAsia="Georgia" w:hAnsi="Georgia"/>
          <w:b/>
          <w:bCs/>
          <w:sz w:val="24"/>
          <w:szCs w:val="24"/>
        </w:rPr>
        <w:t xml:space="preserve">(d) No scriptural basis: </w:t>
      </w:r>
      <w:r>
        <w:rPr>
          <w:rFonts w:ascii="Georgia" w:cs="Georgia" w:eastAsia="Georgia" w:hAnsi="Georgia"/>
          <w:sz w:val="24"/>
          <w:szCs w:val="24"/>
        </w:rPr>
        <w:t xml:space="preserve">Holy laughter, barking and animal sounds, rolling and running, “drunk in Spirit,” gold dust, glory clouds, angel feathers. Documented without endorsement. The prescribed language is that these are documented as </w:t>
      </w:r>
      <w:r>
        <w:rPr>
          <w:rFonts w:ascii="Georgia" w:cs="Georgia" w:eastAsia="Georgia" w:hAnsi="Georgia"/>
          <w:i/>
          <w:iCs/>
          <w:sz w:val="24"/>
          <w:szCs w:val="24"/>
        </w:rPr>
        <w:t xml:space="preserve">reported experiences</w:t>
      </w:r>
      <w:r>
        <w:rPr>
          <w:rFonts w:ascii="Georgia" w:cs="Georgia" w:eastAsia="Georgia" w:hAnsi="Georgia"/>
          <w:sz w:val="24"/>
          <w:szCs w:val="24"/>
        </w:rPr>
        <w:t xml:space="preserve"> for which this study found no scriptural basis — not that they necessarily did or did not occur.</w:t>
      </w:r>
    </w:p>
    <w:p>
      <w:pPr>
        <w:pStyle w:val="Heading2"/>
        <w:spacing w:before="360" w:after="180"/>
      </w:pPr>
      <w:r>
        <w:rPr>
          <w:rFonts w:ascii="Arial" w:cs="Arial" w:eastAsia="Arial" w:hAnsi="Arial"/>
          <w:b/>
          <w:bCs/>
          <w:sz w:val="28"/>
          <w:szCs w:val="28"/>
        </w:rPr>
        <w:t xml:space="preserve">8.4 Six Biblical Activities Not Evidenced in Modern Research</w:t>
      </w:r>
    </w:p>
    <w:p>
      <w:pPr>
        <w:spacing w:after="200" w:line="360"/>
      </w:pPr>
      <w:r>
        <w:rPr>
          <w:rFonts w:ascii="Georgia" w:cs="Georgia" w:eastAsia="Georgia" w:hAnsi="Georgia"/>
          <w:sz w:val="24"/>
          <w:szCs w:val="24"/>
        </w:rPr>
        <w:t xml:space="preserve">The research identified six specific biblical Spirit activities for which this study did not find direct modern evidence. The prescribed language is “this study did not find direct evidence” — not “this did not happen”:</w:t>
      </w:r>
    </w:p>
    <w:p>
      <w:pPr>
        <w:spacing w:after="200" w:line="360"/>
      </w:pPr>
      <w:r>
        <w:rPr>
          <w:rFonts w:ascii="Georgia" w:cs="Georgia" w:eastAsia="Georgia" w:hAnsi="Georgia"/>
          <w:b/>
          <w:bCs/>
          <w:sz w:val="24"/>
          <w:szCs w:val="24"/>
        </w:rPr>
        <w:t xml:space="preserve">(a) Verified xenolalia</w:t>
      </w:r>
      <w:r>
        <w:rPr>
          <w:rFonts w:ascii="Georgia" w:cs="Georgia" w:eastAsia="Georgia" w:hAnsi="Georgia"/>
          <w:sz w:val="24"/>
          <w:szCs w:val="24"/>
        </w:rPr>
        <w:t xml:space="preserve"> — real languages recognised by hearers, as at Pentecost (Acts 2:6–11).</w:t>
      </w:r>
    </w:p>
    <w:p>
      <w:pPr>
        <w:spacing w:after="200" w:line="360"/>
      </w:pPr>
      <w:r>
        <w:rPr>
          <w:rFonts w:ascii="Georgia" w:cs="Georgia" w:eastAsia="Georgia" w:hAnsi="Georgia"/>
          <w:b/>
          <w:bCs/>
          <w:sz w:val="24"/>
          <w:szCs w:val="24"/>
        </w:rPr>
        <w:t xml:space="preserve">(b) Supernatural craftsmanship</w:t>
      </w:r>
      <w:r>
        <w:rPr>
          <w:rFonts w:ascii="Georgia" w:cs="Georgia" w:eastAsia="Georgia" w:hAnsi="Georgia"/>
          <w:sz w:val="24"/>
          <w:szCs w:val="24"/>
        </w:rPr>
        <w:t xml:space="preserve"> — Spirit-empowered artistic and technical skill, as with Bezalel (Exodus 31:3; 35:31).</w:t>
      </w:r>
    </w:p>
    <w:p>
      <w:pPr>
        <w:spacing w:after="200" w:line="360"/>
      </w:pPr>
      <w:r>
        <w:rPr>
          <w:rFonts w:ascii="Georgia" w:cs="Georgia" w:eastAsia="Georgia" w:hAnsi="Georgia"/>
          <w:b/>
          <w:bCs/>
          <w:sz w:val="24"/>
          <w:szCs w:val="24"/>
        </w:rPr>
        <w:t xml:space="preserve">(c) Military empowerment</w:t>
      </w:r>
      <w:r>
        <w:rPr>
          <w:rFonts w:ascii="Georgia" w:cs="Georgia" w:eastAsia="Georgia" w:hAnsi="Georgia"/>
          <w:sz w:val="24"/>
          <w:szCs w:val="24"/>
        </w:rPr>
        <w:t xml:space="preserve"> — Spirit-given physical strength for battle, as in the Judges period (Judges 6:34; 14:6).</w:t>
      </w:r>
    </w:p>
    <w:p>
      <w:pPr>
        <w:spacing w:after="200" w:line="360"/>
      </w:pPr>
      <w:r>
        <w:rPr>
          <w:rFonts w:ascii="Georgia" w:cs="Georgia" w:eastAsia="Georgia" w:hAnsi="Georgia"/>
          <w:b/>
          <w:bCs/>
          <w:sz w:val="24"/>
          <w:szCs w:val="24"/>
        </w:rPr>
        <w:t xml:space="preserve">(d) Physical transport</w:t>
      </w:r>
      <w:r>
        <w:rPr>
          <w:rFonts w:ascii="Georgia" w:cs="Georgia" w:eastAsia="Georgia" w:hAnsi="Georgia"/>
          <w:sz w:val="24"/>
          <w:szCs w:val="24"/>
        </w:rPr>
        <w:t xml:space="preserve"> — bodily relocation by the Spirit, as with Philip (Acts 8:39), Elijah, and Ezekiel.</w:t>
      </w:r>
    </w:p>
    <w:p>
      <w:pPr>
        <w:spacing w:after="200" w:line="360"/>
      </w:pPr>
      <w:r>
        <w:rPr>
          <w:rFonts w:ascii="Georgia" w:cs="Georgia" w:eastAsia="Georgia" w:hAnsi="Georgia"/>
          <w:b/>
          <w:bCs/>
          <w:sz w:val="24"/>
          <w:szCs w:val="24"/>
        </w:rPr>
        <w:t xml:space="preserve">(e) Immediate divine judgement</w:t>
      </w:r>
      <w:r>
        <w:rPr>
          <w:rFonts w:ascii="Georgia" w:cs="Georgia" w:eastAsia="Georgia" w:hAnsi="Georgia"/>
          <w:sz w:val="24"/>
          <w:szCs w:val="24"/>
        </w:rPr>
        <w:t xml:space="preserve"> — direct fatal consequences for lying to the Spirit, as with Ananias and Sapphira (Acts 5:1–11).</w:t>
      </w:r>
    </w:p>
    <w:p>
      <w:pPr>
        <w:spacing w:after="200" w:line="360"/>
      </w:pPr>
      <w:r>
        <w:rPr>
          <w:rFonts w:ascii="Georgia" w:cs="Georgia" w:eastAsia="Georgia" w:hAnsi="Georgia"/>
          <w:b/>
          <w:bCs/>
          <w:sz w:val="24"/>
          <w:szCs w:val="24"/>
        </w:rPr>
        <w:t xml:space="preserve">(f) Corporate route-blocking</w:t>
      </w:r>
      <w:r>
        <w:rPr>
          <w:rFonts w:ascii="Georgia" w:cs="Georgia" w:eastAsia="Georgia" w:hAnsi="Georgia"/>
          <w:sz w:val="24"/>
          <w:szCs w:val="24"/>
        </w:rPr>
        <w:t xml:space="preserve"> — the Spirit forbidding travel to specific regions, as in Acts 16:6–7.</w:t>
      </w:r>
    </w:p>
    <w:p>
      <w:pPr>
        <w:pStyle w:val="Heading2"/>
        <w:spacing w:before="360" w:after="180"/>
      </w:pPr>
      <w:r>
        <w:rPr>
          <w:rFonts w:ascii="Arial" w:cs="Arial" w:eastAsia="Arial" w:hAnsi="Arial"/>
          <w:b/>
          <w:bCs/>
          <w:sz w:val="28"/>
          <w:szCs w:val="28"/>
        </w:rPr>
        <w:t xml:space="preserve">8.5 The Evaluative Standard</w:t>
      </w:r>
    </w:p>
    <w:p>
      <w:pPr>
        <w:spacing w:after="200" w:line="360"/>
      </w:pPr>
      <w:r>
        <w:rPr>
          <w:rFonts w:ascii="Georgia" w:cs="Georgia" w:eastAsia="Georgia" w:hAnsi="Georgia"/>
          <w:sz w:val="24"/>
          <w:szCs w:val="24"/>
        </w:rPr>
        <w:t xml:space="preserve">The primary evaluative standard for discerning genuine Spirit work is the biblical test: “By their fruits you will know them” (Matthew 7:16–20). This test has its origin in Christ’s own teaching and was applied throughout New Testament writings (Galatians 5:22–23; 1 John 4:1–6; James 2:14–26). Jonathan Edwards, during the Great Awakenings of the 1730s–1740s, provided a significant historical articulation of this biblical principle, identifying distinguishing marks of genuine Spirit work in his </w:t>
      </w:r>
      <w:r>
        <w:rPr>
          <w:rFonts w:ascii="Georgia" w:cs="Georgia" w:eastAsia="Georgia" w:hAnsi="Georgia"/>
          <w:i/>
          <w:iCs/>
          <w:sz w:val="24"/>
          <w:szCs w:val="24"/>
        </w:rPr>
        <w:t xml:space="preserve">Distinguishing Marks of a Work of the Spirit of God</w:t>
      </w:r>
      <w:r>
        <w:rPr>
          <w:rFonts w:ascii="Georgia" w:cs="Georgia" w:eastAsia="Georgia" w:hAnsi="Georgia"/>
          <w:sz w:val="24"/>
          <w:szCs w:val="24"/>
        </w:rPr>
        <w:t xml:space="preserve"> (1741). This study acknowledges Edwards as a historical articulator of the biblical principle, but the evaluative framework rests on Scripture itself, not on Edwards’s theological system.</w:t>
      </w:r>
    </w:p>
    <w:p>
      <w:pPr>
        <w:spacing w:after="200" w:line="360"/>
      </w:pPr>
      <w:r>
        <w:rPr>
          <w:rFonts w:ascii="Georgia" w:cs="Georgia" w:eastAsia="Georgia" w:hAnsi="Georgia"/>
          <w:sz w:val="24"/>
          <w:szCs w:val="24"/>
        </w:rPr>
        <w:t xml:space="preserve">The evaluative framework can be summarised: manifestations (Tier 1) are </w:t>
      </w:r>
      <w:r>
        <w:rPr>
          <w:rFonts w:ascii="Georgia" w:cs="Georgia" w:eastAsia="Georgia" w:hAnsi="Georgia"/>
          <w:i/>
          <w:iCs/>
          <w:sz w:val="24"/>
          <w:szCs w:val="24"/>
        </w:rPr>
        <w:t xml:space="preserve">interesting</w:t>
      </w:r>
      <w:r>
        <w:rPr>
          <w:rFonts w:ascii="Georgia" w:cs="Georgia" w:eastAsia="Georgia" w:hAnsi="Georgia"/>
          <w:sz w:val="24"/>
          <w:szCs w:val="24"/>
        </w:rPr>
        <w:t xml:space="preserve"> but prove nothing. Impacts (Tier 2) are </w:t>
      </w:r>
      <w:r>
        <w:rPr>
          <w:rFonts w:ascii="Georgia" w:cs="Georgia" w:eastAsia="Georgia" w:hAnsi="Georgia"/>
          <w:i/>
          <w:iCs/>
          <w:sz w:val="24"/>
          <w:szCs w:val="24"/>
        </w:rPr>
        <w:t xml:space="preserve">encouraging</w:t>
      </w:r>
      <w:r>
        <w:rPr>
          <w:rFonts w:ascii="Georgia" w:cs="Georgia" w:eastAsia="Georgia" w:hAnsi="Georgia"/>
          <w:sz w:val="24"/>
          <w:szCs w:val="24"/>
        </w:rPr>
        <w:t xml:space="preserve"> but can be counterfeited. Fruit (Tier 3) is </w:t>
      </w:r>
      <w:r>
        <w:rPr>
          <w:rFonts w:ascii="Georgia" w:cs="Georgia" w:eastAsia="Georgia" w:hAnsi="Georgia"/>
          <w:i/>
          <w:iCs/>
          <w:sz w:val="24"/>
          <w:szCs w:val="24"/>
        </w:rPr>
        <w:t xml:space="preserve">essential</w:t>
      </w:r>
      <w:r>
        <w:rPr>
          <w:rFonts w:ascii="Georgia" w:cs="Georgia" w:eastAsia="Georgia" w:hAnsi="Georgia"/>
          <w:sz w:val="24"/>
          <w:szCs w:val="24"/>
        </w:rPr>
        <w:t xml:space="preserve"> and cannot be sustained apart from the Spirit’s genuine work. The test is not whether something dramatic happened, but whether lasting character transformation, love, and faithfulness resulted (source: </w:t>
      </w:r>
      <w:r>
        <w:rPr>
          <w:rFonts w:ascii="Georgia" w:cs="Georgia" w:eastAsia="Georgia" w:hAnsi="Georgia"/>
          <w:i/>
          <w:iCs/>
          <w:sz w:val="24"/>
          <w:szCs w:val="24"/>
        </w:rPr>
        <w:t xml:space="preserve">Framework_A_Holy_Spirit_Study_v3</w:t>
      </w:r>
      <w:r>
        <w:rPr>
          <w:rFonts w:ascii="Georgia" w:cs="Georgia" w:eastAsia="Georgia" w:hAnsi="Georgia"/>
          <w:sz w:val="24"/>
          <w:szCs w:val="24"/>
        </w:rPr>
        <w:t xml:space="preserve">, Section 5.3).</w:t>
      </w:r>
    </w:p>
    <w:p>
      <w:r>
        <w:br w:type="page"/>
      </w:r>
    </w:p>
    <w:p>
      <w:pPr>
        <w:pStyle w:val="Heading1"/>
        <w:spacing w:before="480" w:after="240"/>
      </w:pPr>
      <w:r>
        <w:rPr>
          <w:rFonts w:ascii="Arial" w:cs="Arial" w:eastAsia="Arial" w:hAnsi="Arial"/>
          <w:b/>
          <w:bCs/>
          <w:sz w:val="32"/>
          <w:szCs w:val="32"/>
        </w:rPr>
        <w:t xml:space="preserve">Chapter 9: Conditions and Preparation</w:t>
      </w:r>
    </w:p>
    <w:p>
      <w:pPr>
        <w:spacing w:after="120"/>
      </w:pPr>
    </w:p>
    <w:p>
      <w:pPr>
        <w:spacing w:after="200" w:line="360"/>
      </w:pPr>
      <w:r>
        <w:rPr>
          <w:rFonts w:ascii="Georgia" w:cs="Georgia" w:eastAsia="Georgia" w:hAnsi="Georgia"/>
          <w:sz w:val="24"/>
          <w:szCs w:val="24"/>
        </w:rPr>
        <w:t xml:space="preserve">This chapter demonstrates the central finding of the study: </w:t>
      </w:r>
      <w:r>
        <w:rPr>
          <w:rFonts w:ascii="Georgia" w:cs="Georgia" w:eastAsia="Georgia" w:hAnsi="Georgia"/>
          <w:b/>
          <w:bCs/>
          <w:sz w:val="24"/>
          <w:szCs w:val="24"/>
        </w:rPr>
        <w:t xml:space="preserve">the Spirit’s work is conditional.</w:t>
      </w:r>
      <w:r>
        <w:rPr>
          <w:rFonts w:ascii="Georgia" w:cs="Georgia" w:eastAsia="Georgia" w:hAnsi="Georgia"/>
          <w:sz w:val="24"/>
          <w:szCs w:val="24"/>
        </w:rPr>
        <w:t xml:space="preserve"> Seven conditions were identified that are present before every documented genuine Spirit movement in the historical record, without exception. The conditions are not a formula for manufacturing revival but a pattern that God Himself has established and consistently honoured.</w:t>
      </w:r>
    </w:p>
    <w:p>
      <w:pPr>
        <w:pStyle w:val="Heading2"/>
        <w:spacing w:before="360" w:after="180"/>
      </w:pPr>
      <w:r>
        <w:rPr>
          <w:rFonts w:ascii="Arial" w:cs="Arial" w:eastAsia="Arial" w:hAnsi="Arial"/>
          <w:b/>
          <w:bCs/>
          <w:sz w:val="28"/>
          <w:szCs w:val="28"/>
        </w:rPr>
        <w:t xml:space="preserve">9.1 The 2 Chronicles 7:14 Blueprint</w:t>
      </w:r>
    </w:p>
    <w:p>
      <w:pPr>
        <w:spacing w:after="200" w:line="360"/>
        <w:ind w:left="720" w:right="720"/>
      </w:pPr>
      <w:r>
        <w:rPr>
          <w:rFonts w:ascii="Georgia" w:cs="Georgia" w:eastAsia="Georgia" w:hAnsi="Georgia"/>
          <w:b/>
          <w:bCs/>
          <w:i/>
          <w:iCs/>
          <w:sz w:val="22"/>
          <w:szCs w:val="22"/>
        </w:rPr>
        <w:t xml:space="preserve">2 Chronicles 7:14 — </w:t>
      </w:r>
      <w:r>
        <w:rPr>
          <w:rFonts w:ascii="Georgia" w:cs="Georgia" w:eastAsia="Georgia" w:hAnsi="Georgia"/>
          <w:i/>
          <w:iCs/>
          <w:sz w:val="22"/>
          <w:szCs w:val="22"/>
        </w:rPr>
        <w:t xml:space="preserve">“If my people who are called by my name humble themselves, and pray and seek my face and turn from their wicked ways, then I will hear from heaven and will forgive their sin and heal their land.”</w:t>
      </w:r>
    </w:p>
    <w:p>
      <w:pPr>
        <w:spacing w:after="200" w:line="360"/>
      </w:pPr>
      <w:r>
        <w:rPr>
          <w:rFonts w:ascii="Georgia" w:cs="Georgia" w:eastAsia="Georgia" w:hAnsi="Georgia"/>
          <w:sz w:val="24"/>
          <w:szCs w:val="24"/>
        </w:rPr>
        <w:t xml:space="preserve">This verse provides the foundational “if … then” structure for understanding the Spirit’s conditionality. The conditions are on the human side (“humble themselves, pray, seek my face, turn from their wicked ways”); the response is on God’s side (“I will hear, forgive, heal”). Two observations are critical. First, the call is addressed to “my people” — not to the unreached world but to God’s own community. Revival begins with the church, not outside it. Second, the four conditions — humility, prayer, seeking God’s face, and repentance — form the core of what this study expanded into seven conditions through historical validation (source: </w:t>
      </w:r>
      <w:r>
        <w:rPr>
          <w:rFonts w:ascii="Georgia" w:cs="Georgia" w:eastAsia="Georgia" w:hAnsi="Georgia"/>
          <w:i/>
          <w:iCs/>
          <w:sz w:val="24"/>
          <w:szCs w:val="24"/>
        </w:rPr>
        <w:t xml:space="preserve">spirit_conditions_preparation_comprehensive.md</w:t>
      </w:r>
      <w:r>
        <w:rPr>
          <w:rFonts w:ascii="Georgia" w:cs="Georgia" w:eastAsia="Georgia" w:hAnsi="Georgia"/>
          <w:sz w:val="24"/>
          <w:szCs w:val="24"/>
        </w:rPr>
        <w:t xml:space="preserve">, Part 3).</w:t>
      </w:r>
    </w:p>
    <w:p>
      <w:pPr>
        <w:pStyle w:val="Heading2"/>
        <w:spacing w:before="360" w:after="180"/>
      </w:pPr>
      <w:r>
        <w:rPr>
          <w:rFonts w:ascii="Arial" w:cs="Arial" w:eastAsia="Arial" w:hAnsi="Arial"/>
          <w:b/>
          <w:bCs/>
          <w:sz w:val="28"/>
          <w:szCs w:val="28"/>
        </w:rPr>
        <w:t xml:space="preserve">9.2 The Seven Conditions</w:t>
      </w:r>
    </w:p>
    <w:p>
      <w:pPr>
        <w:pStyle w:val="Heading3"/>
        <w:spacing w:before="240" w:after="120"/>
      </w:pPr>
      <w:r>
        <w:rPr>
          <w:rFonts w:ascii="Arial" w:cs="Arial" w:eastAsia="Arial" w:hAnsi="Arial"/>
          <w:b/>
          <w:bCs/>
          <w:sz w:val="24"/>
          <w:szCs w:val="24"/>
        </w:rPr>
        <w:t xml:space="preserve">9.2.1 Humility</w:t>
      </w:r>
    </w:p>
    <w:p>
      <w:pPr>
        <w:spacing w:after="200" w:line="360"/>
      </w:pPr>
      <w:r>
        <w:rPr>
          <w:rFonts w:ascii="Georgia" w:cs="Georgia" w:eastAsia="Georgia" w:hAnsi="Georgia"/>
          <w:sz w:val="24"/>
          <w:szCs w:val="24"/>
        </w:rPr>
        <w:t xml:space="preserve">Hebrew: </w:t>
      </w:r>
      <w:r>
        <w:rPr>
          <w:rFonts w:ascii="Georgia" w:cs="Georgia" w:eastAsia="Georgia" w:hAnsi="Georgia"/>
          <w:i/>
          <w:iCs/>
          <w:sz w:val="24"/>
          <w:szCs w:val="24"/>
        </w:rPr>
        <w:t xml:space="preserve">kana</w:t>
      </w:r>
      <w:r>
        <w:rPr>
          <w:rFonts w:ascii="Georgia" w:cs="Georgia" w:eastAsia="Georgia" w:hAnsi="Georgia"/>
          <w:sz w:val="24"/>
          <w:szCs w:val="24"/>
        </w:rPr>
        <w:t xml:space="preserve"> — to bend the knee, bow down, subdue pride. Humility is the acknowledgement of spiritual poverty and total dependence on God. James 4:6 states the principle starkly: “God opposes the proud but gives grace to the humble.” Every documented genuine revival begins with leaders and people being humbled before God. Evan Roberts’ prayer in the Welsh Revival (1904) captures the essence: “Bend me.” The opposite — pride and self-sufficiency — is the primary obstacle to the Spirit’s work.</w:t>
      </w:r>
    </w:p>
    <w:p>
      <w:pPr>
        <w:pStyle w:val="Heading3"/>
        <w:spacing w:before="240" w:after="120"/>
      </w:pPr>
      <w:r>
        <w:rPr>
          <w:rFonts w:ascii="Arial" w:cs="Arial" w:eastAsia="Arial" w:hAnsi="Arial"/>
          <w:b/>
          <w:bCs/>
          <w:sz w:val="24"/>
          <w:szCs w:val="24"/>
        </w:rPr>
        <w:t xml:space="preserve">9.2.2 Prayer</w:t>
      </w:r>
    </w:p>
    <w:p>
      <w:pPr>
        <w:spacing w:after="200" w:line="360"/>
      </w:pPr>
      <w:r>
        <w:rPr>
          <w:rFonts w:ascii="Georgia" w:cs="Georgia" w:eastAsia="Georgia" w:hAnsi="Georgia"/>
          <w:sz w:val="24"/>
          <w:szCs w:val="24"/>
        </w:rPr>
        <w:t xml:space="preserve">Hebrew: </w:t>
      </w:r>
      <w:r>
        <w:rPr>
          <w:rFonts w:ascii="Georgia" w:cs="Georgia" w:eastAsia="Georgia" w:hAnsi="Georgia"/>
          <w:i/>
          <w:iCs/>
          <w:sz w:val="24"/>
          <w:szCs w:val="24"/>
        </w:rPr>
        <w:t xml:space="preserve">palal</w:t>
      </w:r>
      <w:r>
        <w:rPr>
          <w:rFonts w:ascii="Georgia" w:cs="Georgia" w:eastAsia="Georgia" w:hAnsi="Georgia"/>
          <w:sz w:val="24"/>
          <w:szCs w:val="24"/>
        </w:rPr>
        <w:t xml:space="preserve"> — to intercede, make supplication. No revival in the historical record occurred without a preceding prayer movement. The Moravians’ 24-hour prayer chain launched in 1727 continued for over a hundred years and fuelled the modern missions movement. The Fulton Street prayer meetings of 1857 preceded the Third Great Awakening. Korean prayer mountains sustained the explosive growth of Korean Christianity. The pattern is universal: persistent, corporate, earnest prayer precedes every outpouring. Acts 1:14 records that before Pentecost itself, the disciples “with one accord were devoting themselves to prayer.”</w:t>
      </w:r>
    </w:p>
    <w:p>
      <w:pPr>
        <w:pStyle w:val="Heading3"/>
        <w:spacing w:before="240" w:after="120"/>
      </w:pPr>
      <w:r>
        <w:rPr>
          <w:rFonts w:ascii="Arial" w:cs="Arial" w:eastAsia="Arial" w:hAnsi="Arial"/>
          <w:b/>
          <w:bCs/>
          <w:sz w:val="24"/>
          <w:szCs w:val="24"/>
        </w:rPr>
        <w:t xml:space="preserve">9.2.3 Seeking God’s Presence</w:t>
      </w:r>
    </w:p>
    <w:p>
      <w:pPr>
        <w:spacing w:after="200" w:line="360"/>
      </w:pPr>
      <w:r>
        <w:rPr>
          <w:rFonts w:ascii="Georgia" w:cs="Georgia" w:eastAsia="Georgia" w:hAnsi="Georgia"/>
          <w:sz w:val="24"/>
          <w:szCs w:val="24"/>
        </w:rPr>
        <w:t xml:space="preserve">Distinct from petition, this condition involves the pursuit of God Himself rather than merely His blessings. Psalm 42:1–2: “As a deer pants for flowing streams, so pants my soul for you, O God.” Jeremiah 29:13: “You will seek me and find me, when you seek me with all your heart.” The historical pattern is one of deep dissatisfaction with spiritual coldness and a hunger for the living God that will not be satisfied by programmes, structures, or activities.</w:t>
      </w:r>
    </w:p>
    <w:p>
      <w:pPr>
        <w:pStyle w:val="Heading3"/>
        <w:spacing w:before="240" w:after="120"/>
      </w:pPr>
      <w:r>
        <w:rPr>
          <w:rFonts w:ascii="Arial" w:cs="Arial" w:eastAsia="Arial" w:hAnsi="Arial"/>
          <w:b/>
          <w:bCs/>
          <w:sz w:val="24"/>
          <w:szCs w:val="24"/>
        </w:rPr>
        <w:t xml:space="preserve">9.2.4 Repentance</w:t>
      </w:r>
    </w:p>
    <w:p>
      <w:pPr>
        <w:spacing w:after="200" w:line="360"/>
      </w:pPr>
      <w:r>
        <w:rPr>
          <w:rFonts w:ascii="Georgia" w:cs="Georgia" w:eastAsia="Georgia" w:hAnsi="Georgia"/>
          <w:sz w:val="24"/>
          <w:szCs w:val="24"/>
        </w:rPr>
        <w:t xml:space="preserve">Hebrew: </w:t>
      </w:r>
      <w:r>
        <w:rPr>
          <w:rFonts w:ascii="Georgia" w:cs="Georgia" w:eastAsia="Georgia" w:hAnsi="Georgia"/>
          <w:i/>
          <w:iCs/>
          <w:sz w:val="24"/>
          <w:szCs w:val="24"/>
        </w:rPr>
        <w:t xml:space="preserve">shub</w:t>
      </w:r>
      <w:r>
        <w:rPr>
          <w:rFonts w:ascii="Georgia" w:cs="Georgia" w:eastAsia="Georgia" w:hAnsi="Georgia"/>
          <w:sz w:val="24"/>
          <w:szCs w:val="24"/>
        </w:rPr>
        <w:t xml:space="preserve"> — to turn back, return. Repentance involves not merely feeling sorry but decisively turning from sin. Joel 2:12–13: “Return to me with all your heart, with fasting, with weeping, and with mourning; and rend your hearts and not your garments.” Every genuine revival is marked by deep conviction of sin, specific confession (not generalised guilt), restitution where possible, and changed behaviour. The repentance is both personal and corporate.</w:t>
      </w:r>
    </w:p>
    <w:p>
      <w:pPr>
        <w:pStyle w:val="Heading3"/>
        <w:spacing w:before="240" w:after="120"/>
      </w:pPr>
      <w:r>
        <w:rPr>
          <w:rFonts w:ascii="Arial" w:cs="Arial" w:eastAsia="Arial" w:hAnsi="Arial"/>
          <w:b/>
          <w:bCs/>
          <w:sz w:val="24"/>
          <w:szCs w:val="24"/>
        </w:rPr>
        <w:t xml:space="preserve">9.2.5 Unity</w:t>
      </w:r>
    </w:p>
    <w:p>
      <w:pPr>
        <w:spacing w:after="200" w:line="360"/>
      </w:pPr>
      <w:r>
        <w:rPr>
          <w:rFonts w:ascii="Georgia" w:cs="Georgia" w:eastAsia="Georgia" w:hAnsi="Georgia"/>
          <w:sz w:val="24"/>
          <w:szCs w:val="24"/>
        </w:rPr>
        <w:t xml:space="preserve">Acts 1:14 records that the disciples were “with one accord” before Pentecost. Psalm 133:1–3 associates unity with God’s commanded blessing. Jesus prayed for the unity of His followers (John 17:21). In the historical record, revivals are consistently marked by the dissolving of denominational barriers, the healing of racial and social divisions, and the formation of common purpose. The Azusa Street Revival (1906) was notable for its radical racial unity in an era of entrenched segregation. Disunity and division, conversely, are consistently associated with the Spirit’s diminished activity.</w:t>
      </w:r>
    </w:p>
    <w:p>
      <w:pPr>
        <w:pStyle w:val="Heading3"/>
        <w:spacing w:before="240" w:after="120"/>
      </w:pPr>
      <w:r>
        <w:rPr>
          <w:rFonts w:ascii="Arial" w:cs="Arial" w:eastAsia="Arial" w:hAnsi="Arial"/>
          <w:b/>
          <w:bCs/>
          <w:sz w:val="24"/>
          <w:szCs w:val="24"/>
        </w:rPr>
        <w:t xml:space="preserve">9.2.6 Obedience</w:t>
      </w:r>
    </w:p>
    <w:p>
      <w:pPr>
        <w:spacing w:after="200" w:line="360"/>
      </w:pPr>
      <w:r>
        <w:rPr>
          <w:rFonts w:ascii="Georgia" w:cs="Georgia" w:eastAsia="Georgia" w:hAnsi="Georgia"/>
          <w:sz w:val="24"/>
          <w:szCs w:val="24"/>
        </w:rPr>
        <w:t xml:space="preserve">First Samuel 15:22: “To obey is better than sacrifice.” John 14:21: “Whoever has my commandments and keeps them, he it is who loves me.” The Spirit’s work is inseparable from obedience to God’s revealed Word. Historical revivals follow obedience to Scripture; they do not occur where Scripture is neglected or compromised. This condition connects directly to the Word-and-Spirit inseparability that the historical survey (Part 4) will confirm across all six periods.</w:t>
      </w:r>
    </w:p>
    <w:p>
      <w:pPr>
        <w:pStyle w:val="Heading3"/>
        <w:spacing w:before="240" w:after="120"/>
      </w:pPr>
      <w:r>
        <w:rPr>
          <w:rFonts w:ascii="Arial" w:cs="Arial" w:eastAsia="Arial" w:hAnsi="Arial"/>
          <w:b/>
          <w:bCs/>
          <w:sz w:val="24"/>
          <w:szCs w:val="24"/>
        </w:rPr>
        <w:t xml:space="preserve">9.2.7 Expectant Faith</w:t>
      </w:r>
    </w:p>
    <w:p>
      <w:pPr>
        <w:spacing w:after="200" w:line="360"/>
      </w:pPr>
      <w:r>
        <w:rPr>
          <w:rFonts w:ascii="Georgia" w:cs="Georgia" w:eastAsia="Georgia" w:hAnsi="Georgia"/>
          <w:sz w:val="24"/>
          <w:szCs w:val="24"/>
        </w:rPr>
        <w:t xml:space="preserve">Hebrews 11:6: “Without faith it is impossible to please him, for whoever would draw near to God must believe that he exists and that he rewards those who seek him.” Mark 6:5–6 records that Jesus “could do no mighty work” in Nazareth “because of their unbelief.” The historical pattern shows that genuine Spirit movements are preceded by an active, expectant anticipation that God will move. This is not presumption but faith — believing that God is both able and willing to pour out His Spirit when His conditions are met.</w:t>
      </w:r>
    </w:p>
    <w:p>
      <w:pPr>
        <w:pStyle w:val="Heading2"/>
        <w:spacing w:before="360" w:after="180"/>
      </w:pPr>
      <w:r>
        <w:rPr>
          <w:rFonts w:ascii="Arial" w:cs="Arial" w:eastAsia="Arial" w:hAnsi="Arial"/>
          <w:b/>
          <w:bCs/>
          <w:sz w:val="28"/>
          <w:szCs w:val="28"/>
        </w:rPr>
        <w:t xml:space="preserve">9.3 The Pattern: Preparation, Breakthrough, Expansion</w:t>
      </w:r>
    </w:p>
    <w:p>
      <w:pPr>
        <w:spacing w:after="200" w:line="360"/>
      </w:pPr>
      <w:r>
        <w:rPr>
          <w:rFonts w:ascii="Georgia" w:cs="Georgia" w:eastAsia="Georgia" w:hAnsi="Georgia"/>
          <w:sz w:val="24"/>
          <w:szCs w:val="24"/>
        </w:rPr>
        <w:t xml:space="preserve">The historical data reveals a consistent three-phase pattern across all documented genuine Spirit movements:</w:t>
      </w:r>
    </w:p>
    <w:p>
      <w:pPr>
        <w:spacing w:after="200" w:line="360"/>
      </w:pPr>
      <w:r>
        <w:rPr>
          <w:rFonts w:ascii="Georgia" w:cs="Georgia" w:eastAsia="Georgia" w:hAnsi="Georgia"/>
          <w:b/>
          <w:bCs/>
          <w:sz w:val="24"/>
          <w:szCs w:val="24"/>
        </w:rPr>
        <w:t xml:space="preserve">Phase 1 — Preparation: </w:t>
      </w:r>
      <w:r>
        <w:rPr>
          <w:rFonts w:ascii="Georgia" w:cs="Georgia" w:eastAsia="Georgia" w:hAnsi="Georgia"/>
          <w:sz w:val="24"/>
          <w:szCs w:val="24"/>
        </w:rPr>
        <w:t xml:space="preserve">Recognition of spiritual need → burden develops → small group begins to pray → humility and repentance deepen → seeking God’s presence intensifies → unity forms → expectant faith grows → obedience to known truth increases. This phase may last weeks, months, or years.</w:t>
      </w:r>
    </w:p>
    <w:p>
      <w:pPr>
        <w:spacing w:after="200" w:line="360"/>
      </w:pPr>
      <w:r>
        <w:rPr>
          <w:rFonts w:ascii="Georgia" w:cs="Georgia" w:eastAsia="Georgia" w:hAnsi="Georgia"/>
          <w:b/>
          <w:bCs/>
          <w:sz w:val="24"/>
          <w:szCs w:val="24"/>
        </w:rPr>
        <w:t xml:space="preserve">Phase 2 — Breakthrough: </w:t>
      </w:r>
      <w:r>
        <w:rPr>
          <w:rFonts w:ascii="Georgia" w:cs="Georgia" w:eastAsia="Georgia" w:hAnsi="Georgia"/>
          <w:sz w:val="24"/>
          <w:szCs w:val="24"/>
        </w:rPr>
        <w:t xml:space="preserve">God sovereignly pours out His Spirit. The timing and manner are His alone. The breakthrough may be sudden and dramatic or gradual and deepening. Human preparation creates the conditions; divine sovereignty determines the timing.</w:t>
      </w:r>
    </w:p>
    <w:p>
      <w:pPr>
        <w:spacing w:after="200" w:line="360"/>
      </w:pPr>
      <w:r>
        <w:rPr>
          <w:rFonts w:ascii="Georgia" w:cs="Georgia" w:eastAsia="Georgia" w:hAnsi="Georgia"/>
          <w:b/>
          <w:bCs/>
          <w:sz w:val="24"/>
          <w:szCs w:val="24"/>
        </w:rPr>
        <w:t xml:space="preserve">Phase 3 — Expansion: </w:t>
      </w:r>
      <w:r>
        <w:rPr>
          <w:rFonts w:ascii="Georgia" w:cs="Georgia" w:eastAsia="Georgia" w:hAnsi="Georgia"/>
          <w:sz w:val="24"/>
          <w:szCs w:val="24"/>
        </w:rPr>
        <w:t xml:space="preserve">The Spirit’s work extends from the initial group outward: conversions multiply, character is transformed, social impact follows, missionary zeal is released, and the movement spreads geographically and demographically.</w:t>
      </w:r>
    </w:p>
    <w:p>
      <w:pPr>
        <w:pStyle w:val="Heading2"/>
        <w:spacing w:before="360" w:after="180"/>
      </w:pPr>
      <w:r>
        <w:rPr>
          <w:rFonts w:ascii="Arial" w:cs="Arial" w:eastAsia="Arial" w:hAnsi="Arial"/>
          <w:b/>
          <w:bCs/>
          <w:sz w:val="28"/>
          <w:szCs w:val="28"/>
        </w:rPr>
        <w:t xml:space="preserve">9.4 Hindrances: What Blocks the Spirit’s Work</w:t>
      </w:r>
    </w:p>
    <w:p>
      <w:pPr>
        <w:spacing w:after="200" w:line="360"/>
      </w:pPr>
      <w:r>
        <w:rPr>
          <w:rFonts w:ascii="Georgia" w:cs="Georgia" w:eastAsia="Georgia" w:hAnsi="Georgia"/>
          <w:sz w:val="24"/>
          <w:szCs w:val="24"/>
        </w:rPr>
        <w:t xml:space="preserve">The inverse of the seven conditions identifies seven hindrances, each with biblical warrant: unconfessed sin (Isaiah 59:2), pride and self-righteousness (James 4:6), unbelief (Mark 6:5–6), prayerlessness (James 4:2), division and disunity (Ephesians 4:30–31), worldliness and compromise (James 4:4), and quenching or grieving the Spirit (1 Thessalonians 5:19; Ephesians 4:30). Where these hindrances are present, the Spirit’s manifest activity diminishes — not because He is absent, but because His conditions are not met.</w:t>
      </w:r>
    </w:p>
    <w:p>
      <w:pPr>
        <w:pStyle w:val="Heading2"/>
        <w:spacing w:before="360" w:after="180"/>
      </w:pPr>
      <w:r>
        <w:rPr>
          <w:rFonts w:ascii="Arial" w:cs="Arial" w:eastAsia="Arial" w:hAnsi="Arial"/>
          <w:b/>
          <w:bCs/>
          <w:sz w:val="28"/>
          <w:szCs w:val="28"/>
        </w:rPr>
        <w:t xml:space="preserve">9.5 The Central Finding Applied</w:t>
      </w:r>
    </w:p>
    <w:p>
      <w:pPr>
        <w:spacing w:after="200" w:line="360"/>
      </w:pPr>
      <w:r>
        <w:rPr>
          <w:rFonts w:ascii="Georgia" w:cs="Georgia" w:eastAsia="Georgia" w:hAnsi="Georgia"/>
          <w:sz w:val="24"/>
          <w:szCs w:val="24"/>
        </w:rPr>
        <w:t xml:space="preserve">The conditionality of the Spirit’s work is the interpretive key to the entire study. It explains why the Spirit moved powerfully in some periods and not others. It explains why some communities experience revival while others do not. It explains the medieval darkness (Chapter 13) and the Reformation restoration (Chapter 14). It explains why the modern era’s 644 million charismatic adherents represent the largest Spirit movement in history — because the conditions were met on a global scale. And it places the responsibility squarely where Scripture places it: “If my people … humble themselves, and pray … </w:t>
      </w:r>
      <w:r>
        <w:rPr>
          <w:rFonts w:ascii="Georgia" w:cs="Georgia" w:eastAsia="Georgia" w:hAnsi="Georgia"/>
          <w:i/>
          <w:iCs/>
          <w:sz w:val="24"/>
          <w:szCs w:val="24"/>
        </w:rPr>
        <w:t xml:space="preserve">then</w:t>
      </w:r>
      <w:r>
        <w:rPr>
          <w:rFonts w:ascii="Georgia" w:cs="Georgia" w:eastAsia="Georgia" w:hAnsi="Georgia"/>
          <w:sz w:val="24"/>
          <w:szCs w:val="24"/>
        </w:rPr>
        <w:t xml:space="preserve"> I will hear.” We cannot manufacture revival. We cannot control the Spirit’s timing. But we can prepare the soil and remove the hindrances. The seven conditions are not a formula but a pattern — God’s own pattern, validated across every period of the study.</w:t>
      </w:r>
    </w:p>
    <w:p>
      <w:pPr>
        <w:spacing w:after="120"/>
      </w:pPr>
    </w:p>
    <w:p>
      <w:pPr>
        <w:spacing w:before="480" w:after="200"/>
        <w:jc w:val="center"/>
      </w:pPr>
      <w:r>
        <w:rPr>
          <w:rFonts w:ascii="Georgia" w:cs="Georgia" w:eastAsia="Georgia" w:hAnsi="Georgia"/>
          <w:i/>
          <w:iCs/>
          <w:sz w:val="24"/>
          <w:szCs w:val="24"/>
        </w:rPr>
        <w:t xml:space="preserve">End of Part 3: The Outpoured Spirit — Purpose, Power, and Pattern</w:t>
      </w:r>
    </w:p>
    <w:p>
      <w:pPr>
        <w:spacing w:after="200"/>
        <w:jc w:val="center"/>
      </w:pPr>
      <w:r>
        <w:rPr>
          <w:rFonts w:ascii="Georgia" w:cs="Georgia" w:eastAsia="Georgia" w:hAnsi="Georgia"/>
          <w:sz w:val="24"/>
          <w:szCs w:val="24"/>
        </w:rPr>
        <w:t xml:space="preserve">Part 4 continues with: </w:t>
      </w:r>
      <w:r>
        <w:rPr>
          <w:rFonts w:ascii="Georgia" w:cs="Georgia" w:eastAsia="Georgia" w:hAnsi="Georgia"/>
          <w:b/>
          <w:bCs/>
          <w:sz w:val="24"/>
          <w:szCs w:val="24"/>
        </w:rPr>
        <w:t xml:space="preserve">The Spirit in History — 5,000 Years</w:t>
      </w:r>
      <w:r>
        <w:rPr>
          <w:rFonts w:ascii="Georgia" w:cs="Georgia" w:eastAsia="Georgia" w:hAnsi="Georgia"/>
          <w:sz w:val="24"/>
          <w:szCs w:val="24"/>
        </w:rPr>
        <w:t xml:space="preserve"> (Chapters 10–15)</w:t>
      </w:r>
    </w:p>
    <w:p>
      <w:r>
        <w:br w:type="page"/>
      </w:r>
    </w:p>
    <w:p>
      <w:pPr>
        <w:pStyle w:val="Heading1"/>
        <w:spacing w:before="480" w:after="240"/>
      </w:pPr>
      <w:r>
        <w:rPr>
          <w:rFonts w:ascii="Arial" w:cs="Arial" w:eastAsia="Arial" w:hAnsi="Arial"/>
          <w:b/>
          <w:bCs/>
          <w:sz w:val="32"/>
          <w:szCs w:val="32"/>
        </w:rPr>
        <w:t xml:space="preserve">Source Documents Referenced in Part 3</w:t>
      </w:r>
    </w:p>
    <w:p>
      <w:pPr>
        <w:spacing w:after="120"/>
      </w:pPr>
    </w:p>
    <w:p>
      <w:pPr>
        <w:spacing w:after="200" w:line="360"/>
      </w:pPr>
      <w:r>
        <w:rPr>
          <w:rFonts w:ascii="Georgia" w:cs="Georgia" w:eastAsia="Georgia" w:hAnsi="Georgia"/>
          <w:sz w:val="24"/>
          <w:szCs w:val="24"/>
        </w:rPr>
        <w:t xml:space="preserve">The following documents from the Framework A research collection were used as source material for this Part:</w:t>
      </w:r>
    </w:p>
    <w:p>
      <w:pPr>
        <w:spacing w:after="200" w:line="360"/>
      </w:pPr>
      <w:r>
        <w:rPr>
          <w:rFonts w:ascii="Georgia" w:cs="Georgia" w:eastAsia="Georgia" w:hAnsi="Georgia"/>
          <w:b/>
          <w:bCs/>
          <w:sz w:val="24"/>
          <w:szCs w:val="24"/>
        </w:rPr>
        <w:t xml:space="preserve">spirit_purpose_role_comprehensive.md</w:t>
      </w:r>
      <w:r>
        <w:rPr>
          <w:rFonts w:ascii="Georgia" w:cs="Georgia" w:eastAsia="Georgia" w:hAnsi="Georgia"/>
          <w:sz w:val="24"/>
          <w:szCs w:val="24"/>
        </w:rPr>
        <w:t xml:space="preserve"> — Primary source for Chapter 6. Comprehensive NT analysis of the Spirit’s purpose including the Paraclete Discourse, seven categories, 35 specific roles, and five foundational principles. 38KB, 1,199 lines.</w:t>
      </w:r>
    </w:p>
    <w:p>
      <w:pPr>
        <w:spacing w:after="200" w:line="360"/>
      </w:pPr>
      <w:r>
        <w:rPr>
          <w:rFonts w:ascii="Georgia" w:cs="Georgia" w:eastAsia="Georgia" w:hAnsi="Georgia"/>
          <w:b/>
          <w:bCs/>
          <w:sz w:val="24"/>
          <w:szCs w:val="24"/>
        </w:rPr>
        <w:t xml:space="preserve">Holy_Spirit_Phenomena_Catalogue.docx</w:t>
      </w:r>
      <w:r>
        <w:rPr>
          <w:rFonts w:ascii="Georgia" w:cs="Georgia" w:eastAsia="Georgia" w:hAnsi="Georgia"/>
          <w:sz w:val="24"/>
          <w:szCs w:val="24"/>
        </w:rPr>
        <w:t xml:space="preserve"> — Primary source for Chapter 8. Three tiers × six periods; 27 fruit qualities; cross-period evidence table; six absent biblical activities. ~7,000 words.</w:t>
      </w:r>
    </w:p>
    <w:p>
      <w:pPr>
        <w:spacing w:after="200" w:line="360"/>
      </w:pPr>
      <w:r>
        <w:rPr>
          <w:rFonts w:ascii="Georgia" w:cs="Georgia" w:eastAsia="Georgia" w:hAnsi="Georgia"/>
          <w:b/>
          <w:bCs/>
          <w:sz w:val="24"/>
          <w:szCs w:val="24"/>
        </w:rPr>
        <w:t xml:space="preserve">spirit_manifestations_comprehensive_categorization.md</w:t>
      </w:r>
      <w:r>
        <w:rPr>
          <w:rFonts w:ascii="Georgia" w:cs="Georgia" w:eastAsia="Georgia" w:hAnsi="Georgia"/>
          <w:sz w:val="24"/>
          <w:szCs w:val="24"/>
        </w:rPr>
        <w:t xml:space="preserve"> — Supporting source for Chapter 8. Three-tier framework development with historical revival data and evaluation methodology. 34KB.</w:t>
      </w:r>
    </w:p>
    <w:p>
      <w:pPr>
        <w:spacing w:after="200" w:line="360"/>
      </w:pPr>
      <w:r>
        <w:rPr>
          <w:rFonts w:ascii="Georgia" w:cs="Georgia" w:eastAsia="Georgia" w:hAnsi="Georgia"/>
          <w:b/>
          <w:bCs/>
          <w:sz w:val="24"/>
          <w:szCs w:val="24"/>
        </w:rPr>
        <w:t xml:space="preserve">spirit_conditions_preparation_comprehensive.md</w:t>
      </w:r>
      <w:r>
        <w:rPr>
          <w:rFonts w:ascii="Georgia" w:cs="Georgia" w:eastAsia="Georgia" w:hAnsi="Georgia"/>
          <w:sz w:val="24"/>
          <w:szCs w:val="24"/>
        </w:rPr>
        <w:t xml:space="preserve"> — Primary source for Chapter 9. The 2 Chronicles 7:14 blueprint, seven conditions with biblical and historical validation, preparation phases, and hindrances. 33KB.</w:t>
      </w:r>
    </w:p>
    <w:p>
      <w:pPr>
        <w:spacing w:after="200" w:line="360"/>
      </w:pPr>
      <w:r>
        <w:rPr>
          <w:rFonts w:ascii="Georgia" w:cs="Georgia" w:eastAsia="Georgia" w:hAnsi="Georgia"/>
          <w:b/>
          <w:bCs/>
          <w:sz w:val="24"/>
          <w:szCs w:val="24"/>
        </w:rPr>
        <w:t xml:space="preserve">Framework_A_Holy_Spirit_Study_v3.docx</w:t>
      </w:r>
      <w:r>
        <w:rPr>
          <w:rFonts w:ascii="Georgia" w:cs="Georgia" w:eastAsia="Georgia" w:hAnsi="Georgia"/>
          <w:sz w:val="24"/>
          <w:szCs w:val="24"/>
        </w:rPr>
        <w:t xml:space="preserve"> — Master framework providing chapter descriptions, key findings to preserve, and gap analysis. Chapter 7 description provided the Acts episodes structure; Chapter 8 description provided the four-tier modern hierarchy and six absent activities.</w:t>
      </w:r>
    </w:p>
    <w:p>
      <w:pPr>
        <w:spacing w:after="200" w:line="360"/>
      </w:pPr>
      <w:r>
        <w:rPr>
          <w:rFonts w:ascii="Georgia" w:cs="Georgia" w:eastAsia="Georgia" w:hAnsi="Georgia"/>
          <w:b/>
          <w:bCs/>
          <w:sz w:val="24"/>
          <w:szCs w:val="24"/>
        </w:rPr>
        <w:t xml:space="preserve">period3_church_fathers_findings.md</w:t>
      </w:r>
      <w:r>
        <w:rPr>
          <w:rFonts w:ascii="Georgia" w:cs="Georgia" w:eastAsia="Georgia" w:hAnsi="Georgia"/>
          <w:sz w:val="24"/>
          <w:szCs w:val="24"/>
        </w:rPr>
        <w:t xml:space="preserve"> — Source for the finding that mass outpouring was not repeated post-apostolic (Section 7.7). Chronological progression from active gifts to cessation. 34KB.</w:t>
      </w:r>
    </w:p>
    <w:p>
      <w:pPr>
        <w:spacing w:after="200" w:line="360"/>
      </w:pPr>
      <w:r>
        <w:rPr>
          <w:rFonts w:ascii="Georgia" w:cs="Georgia" w:eastAsia="Georgia" w:hAnsi="Georgia"/>
          <w:b/>
          <w:bCs/>
          <w:sz w:val="24"/>
          <w:szCs w:val="24"/>
        </w:rPr>
        <w:t xml:space="preserve">period6_modern_pentecostal_findings.md</w:t>
      </w:r>
      <w:r>
        <w:rPr>
          <w:rFonts w:ascii="Georgia" w:cs="Georgia" w:eastAsia="Georgia" w:hAnsi="Georgia"/>
          <w:sz w:val="24"/>
          <w:szCs w:val="24"/>
        </w:rPr>
        <w:t xml:space="preserve"> — Source for the analysis of modern tongues versus Acts 2 xenolalia (Section 8.3–8.4). Original Phase 1 findings retained for comparison.</w:t>
      </w:r>
    </w:p>
    <w:p>
      <w:pPr>
        <w:spacing w:after="200" w:line="360"/>
      </w:pPr>
      <w:r>
        <w:rPr>
          <w:rFonts w:ascii="Georgia" w:cs="Georgia" w:eastAsia="Georgia" w:hAnsi="Georgia"/>
          <w:b/>
          <w:bCs/>
          <w:sz w:val="24"/>
          <w:szCs w:val="24"/>
        </w:rPr>
        <w:t xml:space="preserve">versus_of_spirit_and_related_words_-_new_testament_-_revised.md</w:t>
      </w:r>
      <w:r>
        <w:rPr>
          <w:rFonts w:ascii="Georgia" w:cs="Georgia" w:eastAsia="Georgia" w:hAnsi="Georgia"/>
          <w:sz w:val="24"/>
          <w:szCs w:val="24"/>
        </w:rPr>
        <w:t xml:space="preserve"> — Raw NT verse data for all Acts Spirit references. Supporting data for Chapter 7.</w:t>
      </w:r>
    </w:p>
    <w:p>
      <w:pPr>
        <w:spacing w:after="200" w:line="360"/>
      </w:pPr>
      <w:r>
        <w:rPr>
          <w:rFonts w:ascii="Georgia" w:cs="Georgia" w:eastAsia="Georgia" w:hAnsi="Georgia"/>
          <w:b/>
          <w:bCs/>
          <w:sz w:val="24"/>
          <w:szCs w:val="24"/>
        </w:rPr>
        <w:t xml:space="preserve">Executive_Summary_FINAL.docx</w:t>
      </w:r>
      <w:r>
        <w:rPr>
          <w:rFonts w:ascii="Georgia" w:cs="Georgia" w:eastAsia="Georgia" w:hAnsi="Georgia"/>
          <w:sz w:val="24"/>
          <w:szCs w:val="24"/>
        </w:rPr>
        <w:t xml:space="preserve"> — Validated summary providing the four Acts episodes descriptions and the Church Fathers trajectory. Referenced for Chapter 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66666"/>
        <w:sz w:val="18"/>
        <w:szCs w:val="18"/>
      </w:rPr>
      <w:t xml:space="preserve">The Holy Spirit — Part 3: The Outpoured Spirit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2026-02-17T04:37:50.764Z</dcterms:created>
  <dcterms:modified xsi:type="dcterms:W3CDTF">2026-02-17T04:37:50.765Z</dcterms:modified>
</cp:coreProperties>
</file>

<file path=docProps/custom.xml><?xml version="1.0" encoding="utf-8"?>
<Properties xmlns="http://schemas.openxmlformats.org/officeDocument/2006/custom-properties" xmlns:vt="http://schemas.openxmlformats.org/officeDocument/2006/docPropsVTypes"/>
</file>