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300"/>
        <w:jc w:val="center"/>
      </w:pPr>
      <w:r>
        <w:rPr>
          <w:rFonts w:ascii="Georgia" w:cs="Georgia" w:eastAsia="Georgia" w:hAnsi="Georgia"/>
          <w:b/>
          <w:bCs/>
          <w:color w:val="2E4057"/>
          <w:sz w:val="44"/>
          <w:szCs w:val="44"/>
        </w:rPr>
        <w:t xml:space="preserve">SPIRIT, SOUL, AND BODY</w:t>
      </w:r>
    </w:p>
    <w:p>
      <w:pPr>
        <w:spacing w:after="120"/>
        <w:jc w:val="center"/>
      </w:pPr>
      <w:r>
        <w:rPr>
          <w:rFonts w:ascii="Georgia" w:cs="Georgia" w:eastAsia="Georgia" w:hAnsi="Georgia"/>
          <w:i/>
          <w:iCs/>
          <w:color w:val="3A6B8C"/>
          <w:sz w:val="30"/>
          <w:szCs w:val="30"/>
        </w:rPr>
        <w:t xml:space="preserve">The Composition of Human Beings</w:t>
      </w:r>
    </w:p>
    <w:p>
      <w:pPr>
        <w:spacing w:after="120"/>
        <w:jc w:val="center"/>
      </w:pPr>
      <w:r>
        <w:rPr>
          <w:rFonts w:ascii="Georgia" w:cs="Georgia" w:eastAsia="Georgia" w:hAnsi="Georgia"/>
          <w:sz w:val="24"/>
          <w:szCs w:val="24"/>
        </w:rPr>
        <w:t xml:space="preserve">A Comprehensive Biblical and Scientific Investigation</w:t>
      </w:r>
    </w:p>
    <w:p>
      <w:pPr>
        <w:spacing w:after="80"/>
      </w:pPr>
    </w:p>
    <w:p>
      <w:pPr>
        <w:spacing w:after="80"/>
      </w:pPr>
    </w:p>
    <w:p>
      <w:pPr>
        <w:spacing w:after="200"/>
        <w:jc w:val="center"/>
      </w:pPr>
      <w:r>
        <w:rPr>
          <w:rFonts w:ascii="Georgia" w:cs="Georgia" w:eastAsia="Georgia" w:hAnsi="Georgia"/>
          <w:b/>
          <w:bCs/>
          <w:color w:val="2E4057"/>
          <w:sz w:val="32"/>
          <w:szCs w:val="32"/>
        </w:rPr>
        <w:t xml:space="preserve">PART 1: FOUNDATIONS</w:t>
      </w:r>
    </w:p>
    <w:p>
      <w:pPr>
        <w:spacing w:after="120"/>
        <w:jc w:val="center"/>
      </w:pPr>
      <w:r>
        <w:rPr>
          <w:rFonts w:ascii="Georgia" w:cs="Georgia" w:eastAsia="Georgia" w:hAnsi="Georgia"/>
          <w:i/>
          <w:iCs/>
          <w:color w:val="666666"/>
          <w:sz w:val="22"/>
          <w:szCs w:val="22"/>
        </w:rPr>
        <w:t xml:space="preserve">Introduction • Overlap • Distinctions • Ontology</w:t>
      </w:r>
    </w:p>
    <w:p>
      <w:pPr>
        <w:spacing w:after="80"/>
      </w:pPr>
    </w:p>
    <w:p>
      <w:pPr>
        <w:spacing w:after="80"/>
        <w:jc w:val="center"/>
      </w:pPr>
      <w:r>
        <w:rPr>
          <w:rFonts w:ascii="Georgia" w:cs="Georgia" w:eastAsia="Georgia" w:hAnsi="Georgia"/>
          <w:sz w:val="24"/>
          <w:szCs w:val="24"/>
        </w:rPr>
        <w:t xml:space="preserve">Leroux</w:t>
      </w:r>
    </w:p>
    <w:p>
      <w:pPr>
        <w:jc w:val="center"/>
      </w:pPr>
      <w:r>
        <w:rPr>
          <w:rFonts w:ascii="Georgia" w:cs="Georgia" w:eastAsia="Georgia" w:hAnsi="Georgia"/>
          <w:sz w:val="24"/>
          <w:szCs w:val="24"/>
        </w:rPr>
        <w:t xml:space="preserve">February 2026</w:t>
      </w:r>
    </w:p>
    <w:p>
      <w:pPr>
        <w:sectPr>
          <w:pgSz w:w="12240" w:h="15840"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b/>
          <w:bCs/>
          <w:color w:val="2E4057"/>
          <w:sz w:val="30"/>
          <w:szCs w:val="30"/>
        </w:rPr>
        <w:t xml:space="preserve">Introduction: My Journey into Biblical Anthropology</w:t>
      </w:r>
    </w:p>
    <w:p>
      <w:pPr>
        <w:spacing w:after="180" w:line="276"/>
      </w:pPr>
      <w:r>
        <w:rPr>
          <w:rFonts w:ascii="Georgia" w:cs="Georgia" w:eastAsia="Georgia" w:hAnsi="Georgia"/>
          <w:sz w:val="23"/>
          <w:szCs w:val="23"/>
        </w:rPr>
        <w:t xml:space="preserve">This study started with a question. Not a grand research hypothesis, not a doctoral programme — a question in a Bible study group about the nature of the human person. Someone asked: when Scripture speaks of ‘soul’ and ‘spirit,’ does it mean the same thing? Are we two-part beings — body and some inner essence variously called soul or spirit? Or are we three-part beings, with body, soul, and spirit each playing a distinct role in what it means to be human?</w:t>
      </w:r>
    </w:p>
    <w:p>
      <w:pPr>
        <w:spacing w:after="180" w:line="276"/>
      </w:pPr>
      <w:r>
        <w:rPr>
          <w:rFonts w:ascii="Georgia" w:cs="Georgia" w:eastAsia="Georgia" w:hAnsi="Georgia"/>
          <w:sz w:val="23"/>
          <w:szCs w:val="23"/>
        </w:rPr>
        <w:t xml:space="preserve">It was the kind of question that seems simple until you try to answer it. I had assumed, as many do, that soul and spirit were largely synonymous — different words for the same immaterial reality. The more I investigated, the less certain I became. And what began as curiosity about biblical terminology led me into an investigation spanning five centuries of personal inquiry, examining over 1,340 biblical verses, producing six comprehensive analytical documents totalling nearly 900 kilobytes of research, and arriving at conclusions I did not anticipate when I set out.</w:t>
      </w:r>
    </w:p>
    <w:p>
      <w:pPr>
        <w:pStyle w:val="Heading2"/>
        <w:spacing w:before="300" w:after="160"/>
      </w:pPr>
      <w:r>
        <w:rPr>
          <w:rFonts w:ascii="Georgia" w:cs="Georgia" w:eastAsia="Georgia" w:hAnsi="Georgia"/>
          <w:b/>
          <w:bCs/>
          <w:color w:val="3A6B8C"/>
          <w:sz w:val="26"/>
          <w:szCs w:val="26"/>
        </w:rPr>
        <w:t xml:space="preserve">The Central Question</w:t>
      </w:r>
    </w:p>
    <w:p>
      <w:pPr>
        <w:spacing w:after="180" w:line="276"/>
      </w:pPr>
      <w:r>
        <w:rPr>
          <w:rFonts w:ascii="Georgia" w:cs="Georgia" w:eastAsia="Georgia" w:hAnsi="Georgia"/>
          <w:sz w:val="23"/>
          <w:szCs w:val="23"/>
        </w:rPr>
        <w:t xml:space="preserve">The debate between dichotomy and trichotomy has occupied theologians for two thousand years. The dichotomist tradition — represented by Calvin, Berkhof, and most of Reformed theology — holds that the inner person is one indivisible entity, variously called soul or spirit depending on context. The trichotomist tradition — represented by Irenaeus, Watchman Nee, and much of the charismatic world — holds that spirit and soul are genuinely distinct: the spirit is the God-ward dimension of the person while the soul is the self-ward dimension. A third position, monism or physicalism, holds that humans are fundamentally physical beings, with soul and spirit as emergent properties of biological processes. My investigation was not aimed at settling this debate by assertion. It could only be settled by evidence.</w:t>
      </w:r>
    </w:p>
    <w:p>
      <w:pPr>
        <w:spacing w:after="180" w:line="276"/>
      </w:pPr>
      <w:r>
        <w:rPr>
          <w:rFonts w:ascii="Georgia" w:cs="Georgia" w:eastAsia="Georgia" w:hAnsi="Georgia"/>
          <w:sz w:val="23"/>
          <w:szCs w:val="23"/>
        </w:rPr>
        <w:t xml:space="preserve">I carried into the study four specific hypotheses, developed over five centuries of inquiry. The first was the sin hypothesis: that the soul is the locus of sin and moral culpability while the spirit does not sin directly. The second was the animal distinction: that animals possess souls but not spirits, making spirit the uniquely human characteristic. The third was the directional hypothesis: that the soul is self-ward — oriented toward emotions, desires, and personhood — while the spirit is God-ward — oriented toward worship, conscience, and communion with the divine. The fourth was the overlap phenomenon: that despite genuine distinctions, soul and spirit are used interchangeably in many contexts, suggesting intimate unity rather than radical separation. All four hypotheses were confirmed by the biblical data.</w:t>
      </w:r>
    </w:p>
    <w:p>
      <w:pPr>
        <w:pStyle w:val="Heading2"/>
        <w:spacing w:before="300" w:after="160"/>
      </w:pPr>
      <w:r>
        <w:rPr>
          <w:rFonts w:ascii="Georgia" w:cs="Georgia" w:eastAsia="Georgia" w:hAnsi="Georgia"/>
          <w:b/>
          <w:bCs/>
          <w:color w:val="3A6B8C"/>
          <w:sz w:val="26"/>
          <w:szCs w:val="26"/>
        </w:rPr>
        <w:t xml:space="preserve">Methodology: Biblical Exegesis Meets Modern Science</w:t>
      </w:r>
    </w:p>
    <w:p>
      <w:pPr>
        <w:spacing w:after="180" w:line="276"/>
      </w:pPr>
      <w:r>
        <w:rPr>
          <w:rFonts w:ascii="Georgia" w:cs="Georgia" w:eastAsia="Georgia" w:hAnsi="Georgia"/>
          <w:sz w:val="23"/>
          <w:szCs w:val="23"/>
        </w:rPr>
        <w:t xml:space="preserve">I approached the study in three phases. The first phase was comprehensive biblical analysis. Using STEP Bible software, I extracted every significant occurrence of the Hebrew words </w:t>
      </w:r>
      <w:r>
        <w:rPr>
          <w:rFonts w:ascii="Georgia" w:cs="Georgia" w:eastAsia="Georgia" w:hAnsi="Georgia"/>
          <w:i/>
          <w:iCs/>
          <w:sz w:val="23"/>
          <w:szCs w:val="23"/>
        </w:rPr>
        <w:t xml:space="preserve">nephesh</w:t>
      </w:r>
      <w:r>
        <w:rPr>
          <w:rFonts w:ascii="Georgia" w:cs="Georgia" w:eastAsia="Georgia" w:hAnsi="Georgia"/>
          <w:sz w:val="23"/>
          <w:szCs w:val="23"/>
        </w:rPr>
        <w:t xml:space="preserve"> (soul) and </w:t>
      </w:r>
      <w:r>
        <w:rPr>
          <w:rFonts w:ascii="Georgia" w:cs="Georgia" w:eastAsia="Georgia" w:hAnsi="Georgia"/>
          <w:i/>
          <w:iCs/>
          <w:sz w:val="23"/>
          <w:szCs w:val="23"/>
        </w:rPr>
        <w:t xml:space="preserve">ruach</w:t>
      </w:r>
      <w:r>
        <w:rPr>
          <w:rFonts w:ascii="Georgia" w:cs="Georgia" w:eastAsia="Georgia" w:hAnsi="Georgia"/>
          <w:sz w:val="23"/>
          <w:szCs w:val="23"/>
        </w:rPr>
        <w:t xml:space="preserve"> (spirit), along with their Greek equivalents </w:t>
      </w:r>
      <w:r>
        <w:rPr>
          <w:rFonts w:ascii="Georgia" w:cs="Georgia" w:eastAsia="Georgia" w:hAnsi="Georgia"/>
          <w:i/>
          <w:iCs/>
          <w:sz w:val="23"/>
          <w:szCs w:val="23"/>
        </w:rPr>
        <w:t xml:space="preserve">psychē</w:t>
      </w:r>
      <w:r>
        <w:rPr>
          <w:rFonts w:ascii="Georgia" w:cs="Georgia" w:eastAsia="Georgia" w:hAnsi="Georgia"/>
          <w:sz w:val="23"/>
          <w:szCs w:val="23"/>
        </w:rPr>
        <w:t xml:space="preserve"> and </w:t>
      </w:r>
      <w:r>
        <w:rPr>
          <w:rFonts w:ascii="Georgia" w:cs="Georgia" w:eastAsia="Georgia" w:hAnsi="Georgia"/>
          <w:i/>
          <w:iCs/>
          <w:sz w:val="23"/>
          <w:szCs w:val="23"/>
        </w:rPr>
        <w:t xml:space="preserve">pneuma</w:t>
      </w:r>
      <w:r>
        <w:rPr>
          <w:rFonts w:ascii="Georgia" w:cs="Georgia" w:eastAsia="Georgia" w:hAnsi="Georgia"/>
          <w:sz w:val="23"/>
          <w:szCs w:val="23"/>
        </w:rPr>
        <w:t xml:space="preserve">, and the related terms </w:t>
      </w:r>
      <w:r>
        <w:rPr>
          <w:rFonts w:ascii="Georgia" w:cs="Georgia" w:eastAsia="Georgia" w:hAnsi="Georgia"/>
          <w:i/>
          <w:iCs/>
          <w:sz w:val="23"/>
          <w:szCs w:val="23"/>
        </w:rPr>
        <w:t xml:space="preserve">lev</w:t>
      </w:r>
      <w:r>
        <w:rPr>
          <w:rFonts w:ascii="Georgia" w:cs="Georgia" w:eastAsia="Georgia" w:hAnsi="Georgia"/>
          <w:sz w:val="23"/>
          <w:szCs w:val="23"/>
        </w:rPr>
        <w:t xml:space="preserve">/</w:t>
      </w:r>
      <w:r>
        <w:rPr>
          <w:rFonts w:ascii="Georgia" w:cs="Georgia" w:eastAsia="Georgia" w:hAnsi="Georgia"/>
          <w:i/>
          <w:iCs/>
          <w:sz w:val="23"/>
          <w:szCs w:val="23"/>
        </w:rPr>
        <w:t xml:space="preserve">kardia</w:t>
      </w:r>
      <w:r>
        <w:rPr>
          <w:rFonts w:ascii="Georgia" w:cs="Georgia" w:eastAsia="Georgia" w:hAnsi="Georgia"/>
          <w:sz w:val="23"/>
          <w:szCs w:val="23"/>
        </w:rPr>
        <w:t xml:space="preserve"> (heart), </w:t>
      </w:r>
      <w:r>
        <w:rPr>
          <w:rFonts w:ascii="Georgia" w:cs="Georgia" w:eastAsia="Georgia" w:hAnsi="Georgia"/>
          <w:i/>
          <w:iCs/>
          <w:sz w:val="23"/>
          <w:szCs w:val="23"/>
        </w:rPr>
        <w:t xml:space="preserve">nous</w:t>
      </w:r>
      <w:r>
        <w:rPr>
          <w:rFonts w:ascii="Georgia" w:cs="Georgia" w:eastAsia="Georgia" w:hAnsi="Georgia"/>
          <w:sz w:val="23"/>
          <w:szCs w:val="23"/>
        </w:rPr>
        <w:t xml:space="preserve">/</w:t>
      </w:r>
      <w:r>
        <w:rPr>
          <w:rFonts w:ascii="Georgia" w:cs="Georgia" w:eastAsia="Georgia" w:hAnsi="Georgia"/>
          <w:i/>
          <w:iCs/>
          <w:sz w:val="23"/>
          <w:szCs w:val="23"/>
        </w:rPr>
        <w:t xml:space="preserve">dianoia</w:t>
      </w:r>
      <w:r>
        <w:rPr>
          <w:rFonts w:ascii="Georgia" w:cs="Georgia" w:eastAsia="Georgia" w:hAnsi="Georgia"/>
          <w:sz w:val="23"/>
          <w:szCs w:val="23"/>
        </w:rPr>
        <w:t xml:space="preserve"> (mind), and </w:t>
      </w:r>
      <w:r>
        <w:rPr>
          <w:rFonts w:ascii="Georgia" w:cs="Georgia" w:eastAsia="Georgia" w:hAnsi="Georgia"/>
          <w:i/>
          <w:iCs/>
          <w:sz w:val="23"/>
          <w:szCs w:val="23"/>
        </w:rPr>
        <w:t xml:space="preserve">neshamah</w:t>
      </w:r>
      <w:r>
        <w:rPr>
          <w:rFonts w:ascii="Georgia" w:cs="Georgia" w:eastAsia="Georgia" w:hAnsi="Georgia"/>
          <w:sz w:val="23"/>
          <w:szCs w:val="23"/>
        </w:rPr>
        <w:t xml:space="preserve"> (breath). This produced over 1,340 verses for analysis — 515 for spirit and 825 for soul — across both Testaments. I let the biblical usage speak for itself rather than imposing a theological system upon it. Where do soul and spirit function identically? Where do they diverge? What does Scripture say about where they come from and where they go?</w:t>
      </w:r>
    </w:p>
    <w:p>
      <w:pPr>
        <w:spacing w:after="180" w:line="276"/>
      </w:pPr>
      <w:r>
        <w:rPr>
          <w:rFonts w:ascii="Georgia" w:cs="Georgia" w:eastAsia="Georgia" w:hAnsi="Georgia"/>
          <w:sz w:val="23"/>
          <w:szCs w:val="23"/>
        </w:rPr>
        <w:t xml:space="preserve">The second phase was comparative categorisation. I classified every occurrence of ‘spirit’ and every occurrence of ‘soul’ by semantic function, revealing their complete ranges of meaning. This comprehensive taxonomy showed that while overlap exists, each term has unique emphases and contexts that cannot be dismissed as stylistic variation. The third phase was scientific correlation. When I encountered the biblical principle of generational consequences, I investigated whether modern science had anything relevant to say. The discovery of epigenetic research — particularly transgenerational inheritance of trauma — provided an unexpected and stunning validation of biblical anthropology. This is not concordism, forcing the Bible to match science, nor scientism, making science the arbiter of truth. It is recognising that when ancient Scripture and modern research converge independently, both deserve careful attention.</w:t>
      </w:r>
    </w:p>
    <w:p>
      <w:pPr>
        <w:pStyle w:val="Heading2"/>
        <w:spacing w:before="300" w:after="160"/>
      </w:pPr>
      <w:r>
        <w:rPr>
          <w:rFonts w:ascii="Georgia" w:cs="Georgia" w:eastAsia="Georgia" w:hAnsi="Georgia"/>
          <w:b/>
          <w:bCs/>
          <w:color w:val="3A6B8C"/>
          <w:sz w:val="26"/>
          <w:szCs w:val="26"/>
        </w:rPr>
        <w:t xml:space="preserve">Two Interconnected Studies</w:t>
      </w:r>
    </w:p>
    <w:p>
      <w:pPr>
        <w:spacing w:after="180" w:line="276"/>
      </w:pPr>
      <w:r>
        <w:rPr>
          <w:rFonts w:ascii="Georgia" w:cs="Georgia" w:eastAsia="Georgia" w:hAnsi="Georgia"/>
          <w:sz w:val="23"/>
          <w:szCs w:val="23"/>
        </w:rPr>
        <w:t xml:space="preserve">This investigation forms one half of a larger research project. The present work — Framework B — examines what a human being is: the composition of spirit, soul, and body, the functions of each component, and the full arc of the human condition from creation through corruption to restoration. The companion study — Framework A — examines who the Holy Spirit is: His origin, nature, work, character, and interaction with humanity across five thousand years of recorded history. The two studies connect at a critical point. The human spirit is the faculty through which a person relates to God. The Holy Spirit is the person of God who indwells and transforms that human spirit. Romans 8:16 captures the intersection: “The Spirit himself bears witness with our spirit that we are children of God.” Understanding what the Spirit does requires understanding who He is working upon — and this study reveals that His primary theatre of operations is the human spirit, the component that was dead through sin and is made alive through regeneration.</w:t>
      </w:r>
    </w:p>
    <w:p>
      <w:pPr>
        <w:pStyle w:val="Heading2"/>
        <w:spacing w:before="300" w:after="160"/>
      </w:pPr>
      <w:r>
        <w:rPr>
          <w:rFonts w:ascii="Georgia" w:cs="Georgia" w:eastAsia="Georgia" w:hAnsi="Georgia"/>
          <w:b/>
          <w:bCs/>
          <w:color w:val="3A6B8C"/>
          <w:sz w:val="26"/>
          <w:szCs w:val="26"/>
        </w:rPr>
        <w:t xml:space="preserve">How to Read This Study</w:t>
      </w:r>
    </w:p>
    <w:p>
      <w:pPr>
        <w:spacing w:after="180" w:line="276"/>
      </w:pPr>
      <w:r>
        <w:rPr>
          <w:rFonts w:ascii="Georgia" w:cs="Georgia" w:eastAsia="Georgia" w:hAnsi="Georgia"/>
          <w:sz w:val="23"/>
          <w:szCs w:val="23"/>
        </w:rPr>
        <w:t xml:space="preserve">This is a substantial work — ten chapters spanning the full range of biblical anthropology, from the structural analysis of human composition through the functional analysis of corruption and restoration. Part 1 lays the foundations: Chapter 1 examines where soul and spirit overlap, Chapter 2 identifies where they are clearly distinct, and Chapter 3 traces their ontological life cycles from origin to destiny. Part 2 provides the synthesis and the comprehensive categorisation of every biblical spirit and soul reference. Part 3 examines the scientific validation from epigenetic research. Part 4 turns to function: the Spirit’s fruit in spirit, soul, and body, the corruption of the unregenerate soul, and the complete transformation pathway from death to life. The chapters build on one another but can also be read selectively. The evidence is cumulative — each chapter adds another layer to the case.</w:t>
      </w:r>
    </w:p>
    <w:p>
      <w:pPr>
        <w:pStyle w:val="Heading2"/>
        <w:spacing w:before="300" w:after="160"/>
      </w:pPr>
      <w:r>
        <w:rPr>
          <w:rFonts w:ascii="Georgia" w:cs="Georgia" w:eastAsia="Georgia" w:hAnsi="Georgia"/>
          <w:b/>
          <w:bCs/>
          <w:color w:val="3A6B8C"/>
          <w:sz w:val="26"/>
          <w:szCs w:val="26"/>
        </w:rPr>
        <w:t xml:space="preserve">A Personal Note</w:t>
      </w:r>
    </w:p>
    <w:p>
      <w:pPr>
        <w:spacing w:after="180" w:line="276"/>
      </w:pPr>
      <w:r>
        <w:rPr>
          <w:rFonts w:ascii="Georgia" w:cs="Georgia" w:eastAsia="Georgia" w:hAnsi="Georgia"/>
          <w:sz w:val="23"/>
          <w:szCs w:val="23"/>
        </w:rPr>
        <w:t xml:space="preserve">I did not begin this study with a predetermined conclusion. In fact, I initially assumed soul and spirit were largely synonymous. The biblical evidence gradually convinced me otherwise. What kept me digging deeper was the consistency of the patterns. The more I examined Scripture, the more the distinctions clarified. And when modern neuroscience unexpectedly corroborated what I was finding in ancient texts, I knew this investigation had uncovered something significant. This study represents not just intellectual curiosity but a desire to understand what God has revealed about our nature. We are “fearfully and wonderfully made” (Psalm 139:14) — and understanding how we are made helps us appreciate both our design and our Designer.</w:t>
      </w:r>
    </w:p>
    <w:p>
      <w:pPr>
        <w:spacing w:after="180" w:line="276"/>
      </w:pPr>
      <w:r>
        <w:rPr>
          <w:rFonts w:ascii="Georgia" w:cs="Georgia" w:eastAsia="Georgia" w:hAnsi="Georgia"/>
          <w:sz w:val="23"/>
          <w:szCs w:val="23"/>
        </w:rPr>
        <w:t xml:space="preserve">Let’s begin.</w:t>
      </w:r>
    </w:p>
    <w:p>
      <w:r>
        <w:br w:type="page"/>
      </w:r>
    </w:p>
    <w:p>
      <w:pPr>
        <w:pStyle w:val="Heading1"/>
        <w:spacing w:before="400" w:after="200"/>
      </w:pPr>
      <w:r>
        <w:rPr>
          <w:rFonts w:ascii="Georgia" w:cs="Georgia" w:eastAsia="Georgia" w:hAnsi="Georgia"/>
          <w:b/>
          <w:bCs/>
          <w:color w:val="2E4057"/>
          <w:sz w:val="30"/>
          <w:szCs w:val="30"/>
        </w:rPr>
        <w:t xml:space="preserve">Chapter 1: Soul and Spirit — The Overlap Phenomenon</w:t>
      </w:r>
    </w:p>
    <w:p>
      <w:pPr>
        <w:spacing w:after="180" w:line="276"/>
      </w:pPr>
      <w:r>
        <w:rPr>
          <w:rFonts w:ascii="Georgia" w:cs="Georgia" w:eastAsia="Georgia" w:hAnsi="Georgia"/>
          <w:sz w:val="23"/>
          <w:szCs w:val="23"/>
        </w:rPr>
        <w:t xml:space="preserve">I began this study where the difficulty begins: with the undeniable overlap between soul and spirit in Scripture. If these terms were truly distinct — referring to genuinely different components of the human person — I expected to find them used consistently in different ways. What I discovered instead was extensive overlap, so pervasive that it seemed at first to prove the dichotomists right. Biblical authors use soul and spirit in parallel poetic lines, as apparently synonymous expressions of the same reality, together without clear functional distinction, and interchangeably within the same passage. The overlap is real, and any honest investigation must begin by acknowledging it.</w:t>
      </w:r>
    </w:p>
    <w:p>
      <w:pPr>
        <w:pStyle w:val="Heading2"/>
        <w:spacing w:before="300" w:after="160"/>
      </w:pPr>
      <w:r>
        <w:rPr>
          <w:rFonts w:ascii="Georgia" w:cs="Georgia" w:eastAsia="Georgia" w:hAnsi="Georgia"/>
          <w:b/>
          <w:bCs/>
          <w:color w:val="3A6B8C"/>
          <w:sz w:val="26"/>
          <w:szCs w:val="26"/>
        </w:rPr>
        <w:t xml:space="preserve">Parallel Poetic Construction</w:t>
      </w:r>
    </w:p>
    <w:p>
      <w:pPr>
        <w:spacing w:after="180" w:line="276"/>
      </w:pPr>
      <w:r>
        <w:rPr>
          <w:rFonts w:ascii="Georgia" w:cs="Georgia" w:eastAsia="Georgia" w:hAnsi="Georgia"/>
          <w:sz w:val="23"/>
          <w:szCs w:val="23"/>
        </w:rPr>
        <w:t xml:space="preserve">Hebrew poetry employs parallelism as its primary structural device. The second line of a couplet restates, complements, or intensifies the first. When soul and spirit appear in parallel lines, the dichotomist reads them as synonymous — two ways of saying the same thing. And the evidence is compelling.</w:t>
      </w:r>
    </w:p>
    <w:p>
      <w:pPr>
        <w:spacing w:after="180" w:line="276"/>
      </w:pPr>
      <w:r>
        <w:rPr>
          <w:rFonts w:ascii="Georgia" w:cs="Georgia" w:eastAsia="Georgia" w:hAnsi="Georgia"/>
          <w:sz w:val="23"/>
          <w:szCs w:val="23"/>
        </w:rPr>
        <w:t xml:space="preserve">Isaiah 26:9 provides the classic instance: “My soul yearns for you in the night; my spirit within me earnestly seeks you.” Line one: the soul yearns. Line two: the spirit seeks. Both express the same longing for God, directed at the same object, in the same moment. The parallelism appears to be synonymous. A dichotomist reads this and concludes: soul and spirit are simply poetic variation for the inner person seeking God. A trichotomist might respond that two distinct but closely related faculties are working in concert — the soul expressing desire and emotion, the spirit expressing seeking and communion — but the text itself does not make this distinction explicit. The overlap must be taken seriously.</w:t>
      </w:r>
    </w:p>
    <w:p>
      <w:pPr>
        <w:spacing w:after="180" w:line="276"/>
      </w:pPr>
      <w:r>
        <w:rPr>
          <w:rFonts w:ascii="Georgia" w:cs="Georgia" w:eastAsia="Georgia" w:hAnsi="Georgia"/>
          <w:sz w:val="23"/>
          <w:szCs w:val="23"/>
        </w:rPr>
        <w:t xml:space="preserve">Job 7:11 exhibits the same pattern in distress: “I will speak in the anguish of my spirit; I will complain in the bitterness of my soul.” Anguish of spirit equals bitterness of soul — both describe the same inner turmoil using interchangeable vocabulary. Luke 1:46–47, Mary’s Magnificat, provides the strongest New Testament parallel: “My soul magnifies the Lord, and my spirit rejoices in God my Saviour.” Soul magnifies; spirit rejoices. Both are directed toward God in worship. The Hebrew poetic structure is preserved in Greek, and the parallelism appears perfectly synonymous. If one were looking for a single verse to prove dichotomy, Mary’s Magnificat would be among the strongest candidates.</w:t>
      </w:r>
    </w:p>
    <w:p>
      <w:pPr>
        <w:pStyle w:val="Heading2"/>
        <w:spacing w:before="300" w:after="160"/>
      </w:pPr>
      <w:r>
        <w:rPr>
          <w:rFonts w:ascii="Georgia" w:cs="Georgia" w:eastAsia="Georgia" w:hAnsi="Georgia"/>
          <w:b/>
          <w:bCs/>
          <w:color w:val="3A6B8C"/>
          <w:sz w:val="26"/>
          <w:szCs w:val="26"/>
        </w:rPr>
        <w:t xml:space="preserve">Sequential Usage in the Same Passage</w:t>
      </w:r>
    </w:p>
    <w:p>
      <w:pPr>
        <w:spacing w:after="180" w:line="276"/>
      </w:pPr>
      <w:r>
        <w:rPr>
          <w:rFonts w:ascii="Georgia" w:cs="Georgia" w:eastAsia="Georgia" w:hAnsi="Georgia"/>
          <w:sz w:val="23"/>
          <w:szCs w:val="23"/>
        </w:rPr>
        <w:t xml:space="preserve">More striking still are passages where the same person switches between soul and spirit within a single discourse, as though viewing the same inner reality from different angles. Hannah’s prayer in 1 Samuel 1:10–15 is the most instructive example. Verse 10 tells us she was “deeply distressed” and “prayed to the LORD and wept bitterly.” Then in verse 15, Hannah explains herself: “I am a woman troubled in spirit. I have drunk neither wine nor strong drink, but I have been pouring out my soul before the LORD.”</w:t>
      </w:r>
    </w:p>
    <w:p>
      <w:pPr>
        <w:spacing w:after="180" w:line="276"/>
      </w:pPr>
      <w:r>
        <w:rPr>
          <w:rFonts w:ascii="Georgia" w:cs="Georgia" w:eastAsia="Georgia" w:hAnsi="Georgia"/>
          <w:sz w:val="23"/>
          <w:szCs w:val="23"/>
        </w:rPr>
        <w:t xml:space="preserve">Consider what Hannah has done. In the space of a single sentence she describes herself as “troubled in spirit” and simultaneously as “pouring out my soul.” The same emotional state, the same prayer, the same moment — yet she uses both terms. If there were a clear functional distinction between spirit and soul, we would expect consistency. The fact that Hannah herself uses both terms to describe a single experience suggests that for her, they represented the totality of her distressed inner being, not two separate compartments of it.</w:t>
      </w:r>
    </w:p>
    <w:p>
      <w:pPr>
        <w:pStyle w:val="Heading2"/>
        <w:spacing w:before="300" w:after="160"/>
      </w:pPr>
      <w:r>
        <w:rPr>
          <w:rFonts w:ascii="Georgia" w:cs="Georgia" w:eastAsia="Georgia" w:hAnsi="Georgia"/>
          <w:b/>
          <w:bCs/>
          <w:color w:val="3A6B8C"/>
          <w:sz w:val="26"/>
          <w:szCs w:val="26"/>
        </w:rPr>
        <w:t xml:space="preserve">Reflexive and Emphatic Usage</w:t>
      </w:r>
    </w:p>
    <w:p>
      <w:pPr>
        <w:spacing w:after="180" w:line="276"/>
      </w:pPr>
      <w:r>
        <w:rPr>
          <w:rFonts w:ascii="Georgia" w:cs="Georgia" w:eastAsia="Georgia" w:hAnsi="Georgia"/>
          <w:sz w:val="23"/>
          <w:szCs w:val="23"/>
        </w:rPr>
        <w:t xml:space="preserve">Both soul and spirit serve as reflexive expressions meaning ‘myself,’ ‘yourself,’ or ‘himself.’ In 1 Samuel 18:1, Jonathan “loved him as his own soul” — meaning as himself. The same construction appears in 18:3 and 20:17. Soul here is simply a way of saying ‘his very self.’ Spirit functions identically. Paul writes in Romans 1:9 that he serves God “with my spirit” — meaning with his whole being. In 1 Corinthians 5:3, he is “absent in body but present in spirit” — meaning present in person, in essence. Colossians 2:5 repeats the pattern. Both terms can represent the essential ‘I’ — the person themselves. This functional overlap in representing personal identity is significant. If spirit were exclusively the God-ward faculty and soul exclusively the self-ward faculty, we would not expect them to be used so freely as simple synonyms for ‘self.’</w:t>
      </w:r>
    </w:p>
    <w:p>
      <w:pPr>
        <w:pStyle w:val="Heading2"/>
        <w:spacing w:before="300" w:after="160"/>
      </w:pPr>
      <w:r>
        <w:rPr>
          <w:rFonts w:ascii="Georgia" w:cs="Georgia" w:eastAsia="Georgia" w:hAnsi="Georgia"/>
          <w:b/>
          <w:bCs/>
          <w:color w:val="3A6B8C"/>
          <w:sz w:val="26"/>
          <w:szCs w:val="26"/>
        </w:rPr>
        <w:t xml:space="preserve">The Shared Emotional Vocabulary</w:t>
      </w:r>
    </w:p>
    <w:p>
      <w:pPr>
        <w:spacing w:after="180" w:line="276"/>
      </w:pPr>
      <w:r>
        <w:rPr>
          <w:rFonts w:ascii="Georgia" w:cs="Georgia" w:eastAsia="Georgia" w:hAnsi="Georgia"/>
          <w:sz w:val="23"/>
          <w:szCs w:val="23"/>
        </w:rPr>
        <w:t xml:space="preserve">Perhaps the most extensive overlap appears in emotional vocabulary. Both soul and spirit serve as the locus of emotional experience, and the same emotional states are attributed to both. Both can be troubled and distressed: the soul is “deeply distressed” in 1 Samuel 1:10, while the spirit is “troubled” in 1 Samuel 1:15 and Genesis 41:8 (Pharaoh’s spirit was troubled by his dreams). Both can be bitter and vexed: those “bitter in soul” appear in 1 Samuel 22:2 and 30:6, while “perverseness breaks the spirit” in Proverbs 15:4. Both can faint and fail: the soul “longs, yes, faints” for God’s courts in Psalm 84:2, while the spirit “faints” in Psalms 77:3, 142:3, 143:4, and 143:7. Both rejoice and praise: “Bless the LORD, O my soul” (Psalm 103:1–2), “My soul magnifies the Lord” (Luke 1:46), alongside “My spirit rejoices” (Luke 1:47) and “I will sing praise with my spirit” (1 Corinthians 14:15). The emotional vocabulary is virtually identical. Both terms occupy the same psychological and experiential space.</w:t>
      </w:r>
    </w:p>
    <w:p>
      <w:pPr>
        <w:pStyle w:val="Heading2"/>
        <w:spacing w:before="300" w:after="160"/>
      </w:pPr>
      <w:r>
        <w:rPr>
          <w:rFonts w:ascii="Georgia" w:cs="Georgia" w:eastAsia="Georgia" w:hAnsi="Georgia"/>
          <w:b/>
          <w:bCs/>
          <w:color w:val="3A6B8C"/>
          <w:sz w:val="26"/>
          <w:szCs w:val="26"/>
        </w:rPr>
        <w:t xml:space="preserve">Worship and Devotion</w:t>
      </w:r>
    </w:p>
    <w:p>
      <w:pPr>
        <w:spacing w:after="180" w:line="276"/>
      </w:pPr>
      <w:r>
        <w:rPr>
          <w:rFonts w:ascii="Georgia" w:cs="Georgia" w:eastAsia="Georgia" w:hAnsi="Georgia"/>
          <w:sz w:val="23"/>
          <w:szCs w:val="23"/>
        </w:rPr>
        <w:t xml:space="preserve">Both soul and spirit engage in worship, prayer, and devotion to God, with no clear functional boundary between them. The soul blesses the Lord (Psalm 103:1; 104:1; 146:1), magnifies the Lord (Luke 1:46), and thirsts for God (Psalm 63:1). The spirit rejoices in God (Luke 1:47), prays and sings praise (1 Corinthians 14:15), serves God (Romans 1:9), worships in spirit and truth (John 4:24), and earnestly seeks God (Isaiah 26:9). If the spirit were exclusively the God-ward faculty, we would not expect the soul to engage in worship so prominently. If the soul were exclusively the self-ward faculty, we would not expect it to magnify and bless the Lord with such intensity. The overlap in the worship domain is thorough and undeniable.</w:t>
      </w:r>
    </w:p>
    <w:p>
      <w:pPr>
        <w:pStyle w:val="Heading2"/>
        <w:spacing w:before="300" w:after="160"/>
      </w:pPr>
      <w:r>
        <w:rPr>
          <w:rFonts w:ascii="Georgia" w:cs="Georgia" w:eastAsia="Georgia" w:hAnsi="Georgia"/>
          <w:b/>
          <w:bCs/>
          <w:color w:val="3A6B8C"/>
          <w:sz w:val="26"/>
          <w:szCs w:val="26"/>
        </w:rPr>
        <w:t xml:space="preserve">What the Overlap Means</w:t>
      </w:r>
    </w:p>
    <w:p>
      <w:pPr>
        <w:spacing w:after="180" w:line="276"/>
      </w:pPr>
      <w:r>
        <w:rPr>
          <w:rFonts w:ascii="Georgia" w:cs="Georgia" w:eastAsia="Georgia" w:hAnsi="Georgia"/>
          <w:sz w:val="23"/>
          <w:szCs w:val="23"/>
        </w:rPr>
        <w:t xml:space="preserve">The evidence assembled in this chapter presents a formidable case for the dichotomist position. Soul and spirit share emotional vocabulary, worship functions, reflexive usage, and parallel poetic construction. For every major function or emotional state attributed to the soul, there is a parallel example with the spirit, and vice versa. A reader encountering this evidence alone could reasonably conclude that soul and spirit are two names for the same immaterial reality — different perspectives on one inner person, like looking at a coin from two sides, or poetic variation without theological significance.</w:t>
      </w:r>
    </w:p>
    <w:p>
      <w:pPr>
        <w:spacing w:after="180" w:line="276"/>
      </w:pPr>
      <w:r>
        <w:rPr>
          <w:rFonts w:ascii="Georgia" w:cs="Georgia" w:eastAsia="Georgia" w:hAnsi="Georgia"/>
          <w:sz w:val="23"/>
          <w:szCs w:val="23"/>
        </w:rPr>
        <w:t xml:space="preserve">Yet I resisted that conclusion, and not because I was determined to defend trichotomy. I resisted because the overlap, while extensive, is not total. There are passages — consistent, theologically significant passages — where soul and spirit diverge in ways that cannot be explained as stylistic variation. The overlap challenges any simplistic trichotomy that assigns rigidly distinct functions to each term. But it does not prove dichotomy. The truth, as the next chapter will demonstrate, lies somewhere deeper: soul and spirit are distinguishable aspects of one immaterial reality, so closely integrated that they often function synonymously while retaining real differences that emerge in specific contexts.</w:t>
      </w:r>
    </w:p>
    <w:p>
      <w:pPr>
        <w:spacing w:after="180" w:line="276"/>
      </w:pPr>
      <w:r>
        <w:rPr>
          <w:rFonts w:ascii="Georgia" w:cs="Georgia" w:eastAsia="Georgia" w:hAnsi="Georgia"/>
          <w:sz w:val="23"/>
          <w:szCs w:val="23"/>
        </w:rPr>
        <w:t xml:space="preserve">The overlap sets the stage. Now it is time to examine the distinctions.</w:t>
      </w:r>
    </w:p>
    <w:p>
      <w:r>
        <w:br w:type="page"/>
      </w:r>
    </w:p>
    <w:p>
      <w:pPr>
        <w:pStyle w:val="Heading1"/>
        <w:spacing w:before="400" w:after="200"/>
      </w:pPr>
      <w:r>
        <w:rPr>
          <w:rFonts w:ascii="Georgia" w:cs="Georgia" w:eastAsia="Georgia" w:hAnsi="Georgia"/>
          <w:b/>
          <w:bCs/>
          <w:color w:val="2E4057"/>
          <w:sz w:val="30"/>
          <w:szCs w:val="30"/>
        </w:rPr>
        <w:t xml:space="preserve">Chapter 2: Soul and Spirit — The Five Distinctions</w:t>
      </w:r>
    </w:p>
    <w:p>
      <w:pPr>
        <w:spacing w:after="180" w:line="276"/>
      </w:pPr>
      <w:r>
        <w:rPr>
          <w:rFonts w:ascii="Georgia" w:cs="Georgia" w:eastAsia="Georgia" w:hAnsi="Georgia"/>
          <w:sz w:val="23"/>
          <w:szCs w:val="23"/>
        </w:rPr>
        <w:t xml:space="preserve">Having identified extensive overlap between soul and spirit in Chapter 1, I turned to where the biblical text draws sharp boundaries — where these terms diverge in ways that cannot be explained as mere stylistic variation. What I found were five critical distinctions, each supported by multiple passages, each too consistent and too theologically significant to dismiss. Together, they build a cumulative case that soul and spirit, while intimately related, are genuinely distinct.</w:t>
      </w:r>
    </w:p>
    <w:p>
      <w:pPr>
        <w:pStyle w:val="Heading2"/>
        <w:spacing w:before="300" w:after="160"/>
      </w:pPr>
      <w:r>
        <w:rPr>
          <w:rFonts w:ascii="Georgia" w:cs="Georgia" w:eastAsia="Georgia" w:hAnsi="Georgia"/>
          <w:b/>
          <w:bCs/>
          <w:color w:val="3A6B8C"/>
          <w:sz w:val="26"/>
          <w:szCs w:val="26"/>
        </w:rPr>
        <w:t xml:space="preserve">Distinction 1: Sin and Moral Culpability</w:t>
      </w:r>
    </w:p>
    <w:p>
      <w:pPr>
        <w:spacing w:after="180" w:line="276"/>
      </w:pPr>
      <w:r>
        <w:rPr>
          <w:rFonts w:ascii="Georgia" w:cs="Georgia" w:eastAsia="Georgia" w:hAnsi="Georgia"/>
          <w:sz w:val="23"/>
          <w:szCs w:val="23"/>
        </w:rPr>
        <w:t xml:space="preserve">The most striking pattern emerged when I examined sin language. The soul is directly and repeatedly associated with sinning and moral culpability. The spirit is not.</w:t>
      </w:r>
    </w:p>
    <w:p>
      <w:pPr>
        <w:spacing w:after="180" w:line="276"/>
      </w:pPr>
      <w:r>
        <w:rPr>
          <w:rFonts w:ascii="Georgia" w:cs="Georgia" w:eastAsia="Georgia" w:hAnsi="Georgia"/>
          <w:sz w:val="23"/>
          <w:szCs w:val="23"/>
        </w:rPr>
        <w:t xml:space="preserve">The key passage is Ezekiel 18:4, repeated verbatim in 18:20 for emphasis: “Behold, all souls are mine; the soul of the father as well as the soul of the son is mine: the soul who sins shall die.” The soul is the subject of the verb ‘sins.’ Individual moral accountability is assigned to the </w:t>
      </w:r>
      <w:r>
        <w:rPr>
          <w:rFonts w:ascii="Georgia" w:cs="Georgia" w:eastAsia="Georgia" w:hAnsi="Georgia"/>
          <w:i/>
          <w:iCs/>
          <w:sz w:val="23"/>
          <w:szCs w:val="23"/>
        </w:rPr>
        <w:t xml:space="preserve">nephesh</w:t>
      </w:r>
      <w:r>
        <w:rPr>
          <w:rFonts w:ascii="Georgia" w:cs="Georgia" w:eastAsia="Georgia" w:hAnsi="Georgia"/>
          <w:sz w:val="23"/>
          <w:szCs w:val="23"/>
        </w:rPr>
        <w:t xml:space="preserve">. Death is the consequence for the sinning soul. The statement is made twice, as if the prophet anticipated the objection and wanted to leave no room for doubt. James 5:20 confirms the pattern: “Whoever brings back a sinner from his wandering will save his soul from death and will cover a multitude of sins.” The soul is what needs saving from the consequences of sin. First Peter 1:22 states it directly: “Having purified your souls by your obedience to the truth.” Souls require purification; the soul is the locus of moral cleansing. The Levitical code reinforces this consistently: “If anyone [</w:t>
      </w:r>
      <w:r>
        <w:rPr>
          <w:rFonts w:ascii="Georgia" w:cs="Georgia" w:eastAsia="Georgia" w:hAnsi="Georgia"/>
          <w:i/>
          <w:iCs/>
          <w:sz w:val="23"/>
          <w:szCs w:val="23"/>
        </w:rPr>
        <w:t xml:space="preserve">nephesh</w:t>
      </w:r>
      <w:r>
        <w:rPr>
          <w:rFonts w:ascii="Georgia" w:cs="Georgia" w:eastAsia="Georgia" w:hAnsi="Georgia"/>
          <w:sz w:val="23"/>
          <w:szCs w:val="23"/>
        </w:rPr>
        <w:t xml:space="preserve">] sins…” appears in Leviticus 5:1–4, 15, and 17, using </w:t>
      </w:r>
      <w:r>
        <w:rPr>
          <w:rFonts w:ascii="Georgia" w:cs="Georgia" w:eastAsia="Georgia" w:hAnsi="Georgia"/>
          <w:i/>
          <w:iCs/>
          <w:sz w:val="23"/>
          <w:szCs w:val="23"/>
        </w:rPr>
        <w:t xml:space="preserve">nephesh</w:t>
      </w:r>
      <w:r>
        <w:rPr>
          <w:rFonts w:ascii="Georgia" w:cs="Georgia" w:eastAsia="Georgia" w:hAnsi="Georgia"/>
          <w:sz w:val="23"/>
          <w:szCs w:val="23"/>
        </w:rPr>
        <w:t xml:space="preserve"> as the moral agent in every instance.</w:t>
      </w:r>
    </w:p>
    <w:p>
      <w:pPr>
        <w:spacing w:after="180" w:line="276"/>
      </w:pPr>
      <w:r>
        <w:rPr>
          <w:rFonts w:ascii="Georgia" w:cs="Georgia" w:eastAsia="Georgia" w:hAnsi="Georgia"/>
          <w:sz w:val="23"/>
          <w:szCs w:val="23"/>
        </w:rPr>
        <w:t xml:space="preserve">Now consider the conspicuous absence. In all 515 verses containing </w:t>
      </w:r>
      <w:r>
        <w:rPr>
          <w:rFonts w:ascii="Georgia" w:cs="Georgia" w:eastAsia="Georgia" w:hAnsi="Georgia"/>
          <w:i/>
          <w:iCs/>
          <w:sz w:val="23"/>
          <w:szCs w:val="23"/>
        </w:rPr>
        <w:t xml:space="preserve">ruach</w:t>
      </w:r>
      <w:r>
        <w:rPr>
          <w:rFonts w:ascii="Georgia" w:cs="Georgia" w:eastAsia="Georgia" w:hAnsi="Georgia"/>
          <w:sz w:val="23"/>
          <w:szCs w:val="23"/>
        </w:rPr>
        <w:t xml:space="preserve"> and </w:t>
      </w:r>
      <w:r>
        <w:rPr>
          <w:rFonts w:ascii="Georgia" w:cs="Georgia" w:eastAsia="Georgia" w:hAnsi="Georgia"/>
          <w:i/>
          <w:iCs/>
          <w:sz w:val="23"/>
          <w:szCs w:val="23"/>
        </w:rPr>
        <w:t xml:space="preserve">pneuma</w:t>
      </w:r>
      <w:r>
        <w:rPr>
          <w:rFonts w:ascii="Georgia" w:cs="Georgia" w:eastAsia="Georgia" w:hAnsi="Georgia"/>
          <w:sz w:val="23"/>
          <w:szCs w:val="23"/>
        </w:rPr>
        <w:t xml:space="preserve"> that I analysed, there is no clear biblical passage that says ‘the spirit sins’ or ‘the sinning spirit’ in reference to the human spirit. What we do find are unclean and evil spirits — but these are demonic beings, external oppressors, not the human spirit sinning. We find sin against the Holy Spirit in Matthew 12:31 — but that is blasphemy against God’s Spirit, not the human spirit committing sin. We find wrong attitudes described in terms of spirit — a ‘haughty spirit’ in Proverbs 16:18, a ‘hardened spirit’ in Deuteronomy 2:30 — but these are character dispositions, not moral culpability in the way Ezekiel speaks of the soul sinning. We find the spirit opposed to sin: “The law of the Spirit of life has set you free from the law of sin and death” (Romans 8:2) — the spirit as the solution, not the problem.</w:t>
      </w:r>
    </w:p>
    <w:p>
      <w:pPr>
        <w:spacing w:after="180" w:line="276"/>
      </w:pPr>
      <w:r>
        <w:rPr>
          <w:rFonts w:ascii="Georgia" w:cs="Georgia" w:eastAsia="Georgia" w:hAnsi="Georgia"/>
          <w:sz w:val="23"/>
          <w:szCs w:val="23"/>
        </w:rPr>
        <w:t xml:space="preserve">This is not silence from lack of data. It is consistent silence across 1,340 passages. If soul and spirit were merely synonyms, we would expect both to be described as sinning. The fact that Scripture consistently associates sin with the soul but not with the spirit suggests a functional distinction of the highest theological significance: the soul is the seat of moral agency and culpability, while the spirit has a different role entirely.</w:t>
      </w:r>
    </w:p>
    <w:p>
      <w:pPr>
        <w:pStyle w:val="Heading2"/>
        <w:spacing w:before="300" w:after="160"/>
      </w:pPr>
      <w:r>
        <w:rPr>
          <w:rFonts w:ascii="Georgia" w:cs="Georgia" w:eastAsia="Georgia" w:hAnsi="Georgia"/>
          <w:b/>
          <w:bCs/>
          <w:color w:val="3A6B8C"/>
          <w:sz w:val="26"/>
          <w:szCs w:val="26"/>
        </w:rPr>
        <w:t xml:space="preserve">Distinction 2: Animals Have Souls but Not Spirits</w:t>
      </w:r>
    </w:p>
    <w:p>
      <w:pPr>
        <w:spacing w:after="180" w:line="276"/>
      </w:pPr>
      <w:r>
        <w:rPr>
          <w:rFonts w:ascii="Georgia" w:cs="Georgia" w:eastAsia="Georgia" w:hAnsi="Georgia"/>
          <w:sz w:val="23"/>
          <w:szCs w:val="23"/>
        </w:rPr>
        <w:t xml:space="preserve">Scripture explicitly describes animals as having </w:t>
      </w:r>
      <w:r>
        <w:rPr>
          <w:rFonts w:ascii="Georgia" w:cs="Georgia" w:eastAsia="Georgia" w:hAnsi="Georgia"/>
          <w:i/>
          <w:iCs/>
          <w:sz w:val="23"/>
          <w:szCs w:val="23"/>
        </w:rPr>
        <w:t xml:space="preserve">nephesh</w:t>
      </w:r>
      <w:r>
        <w:rPr>
          <w:rFonts w:ascii="Georgia" w:cs="Georgia" w:eastAsia="Georgia" w:hAnsi="Georgia"/>
          <w:sz w:val="23"/>
          <w:szCs w:val="23"/>
        </w:rPr>
        <w:t xml:space="preserve"> but almost never attributes </w:t>
      </w:r>
      <w:r>
        <w:rPr>
          <w:rFonts w:ascii="Georgia" w:cs="Georgia" w:eastAsia="Georgia" w:hAnsi="Georgia"/>
          <w:i/>
          <w:iCs/>
          <w:sz w:val="23"/>
          <w:szCs w:val="23"/>
        </w:rPr>
        <w:t xml:space="preserve">ruach</w:t>
      </w:r>
      <w:r>
        <w:rPr>
          <w:rFonts w:ascii="Georgia" w:cs="Georgia" w:eastAsia="Georgia" w:hAnsi="Georgia"/>
          <w:sz w:val="23"/>
          <w:szCs w:val="23"/>
        </w:rPr>
        <w:t xml:space="preserve"> to them in the way humans possess spirit. The evidence begins at creation itself.</w:t>
      </w:r>
    </w:p>
    <w:p>
      <w:pPr>
        <w:spacing w:after="180" w:line="276"/>
      </w:pPr>
      <w:r>
        <w:rPr>
          <w:rFonts w:ascii="Georgia" w:cs="Georgia" w:eastAsia="Georgia" w:hAnsi="Georgia"/>
          <w:sz w:val="23"/>
          <w:szCs w:val="23"/>
        </w:rPr>
        <w:t xml:space="preserve">In Genesis 1:20, God says: “Let the waters swarm with swarms of living creatures” — </w:t>
      </w:r>
      <w:r>
        <w:rPr>
          <w:rFonts w:ascii="Georgia" w:cs="Georgia" w:eastAsia="Georgia" w:hAnsi="Georgia"/>
          <w:i/>
          <w:iCs/>
          <w:sz w:val="23"/>
          <w:szCs w:val="23"/>
        </w:rPr>
        <w:t xml:space="preserve">nephesh chayyah</w:t>
      </w:r>
      <w:r>
        <w:rPr>
          <w:rFonts w:ascii="Georgia" w:cs="Georgia" w:eastAsia="Georgia" w:hAnsi="Georgia"/>
          <w:sz w:val="23"/>
          <w:szCs w:val="23"/>
        </w:rPr>
        <w:t xml:space="preserve">, literally ‘living souls.’ Genesis 1:21 repeats the phrase: “God created every living creature [</w:t>
      </w:r>
      <w:r>
        <w:rPr>
          <w:rFonts w:ascii="Georgia" w:cs="Georgia" w:eastAsia="Georgia" w:hAnsi="Georgia"/>
          <w:i/>
          <w:iCs/>
          <w:sz w:val="23"/>
          <w:szCs w:val="23"/>
        </w:rPr>
        <w:t xml:space="preserve">nephesh chayyah</w:t>
      </w:r>
      <w:r>
        <w:rPr>
          <w:rFonts w:ascii="Georgia" w:cs="Georgia" w:eastAsia="Georgia" w:hAnsi="Georgia"/>
          <w:sz w:val="23"/>
          <w:szCs w:val="23"/>
        </w:rPr>
        <w:t xml:space="preserve">] that moves.” Genesis 1:24 extends it to land animals: “Let the earth bring forth living creatures [</w:t>
      </w:r>
      <w:r>
        <w:rPr>
          <w:rFonts w:ascii="Georgia" w:cs="Georgia" w:eastAsia="Georgia" w:hAnsi="Georgia"/>
          <w:i/>
          <w:iCs/>
          <w:sz w:val="23"/>
          <w:szCs w:val="23"/>
        </w:rPr>
        <w:t xml:space="preserve">nephesh chayyah</w:t>
      </w:r>
      <w:r>
        <w:rPr>
          <w:rFonts w:ascii="Georgia" w:cs="Georgia" w:eastAsia="Georgia" w:hAnsi="Georgia"/>
          <w:sz w:val="23"/>
          <w:szCs w:val="23"/>
        </w:rPr>
        <w:t xml:space="preserve">] according to their kinds.” Then in Genesis 2:7, the same phrase is applied to the man: “The man became a living creature [</w:t>
      </w:r>
      <w:r>
        <w:rPr>
          <w:rFonts w:ascii="Georgia" w:cs="Georgia" w:eastAsia="Georgia" w:hAnsi="Georgia"/>
          <w:i/>
          <w:iCs/>
          <w:sz w:val="23"/>
          <w:szCs w:val="23"/>
        </w:rPr>
        <w:t xml:space="preserve">nephesh chayyah</w:t>
      </w:r>
      <w:r>
        <w:rPr>
          <w:rFonts w:ascii="Georgia" w:cs="Georgia" w:eastAsia="Georgia" w:hAnsi="Georgia"/>
          <w:sz w:val="23"/>
          <w:szCs w:val="23"/>
        </w:rPr>
        <w:t xml:space="preserve">].” The same Hebrew phrase — </w:t>
      </w:r>
      <w:r>
        <w:rPr>
          <w:rFonts w:ascii="Georgia" w:cs="Georgia" w:eastAsia="Georgia" w:hAnsi="Georgia"/>
          <w:i/>
          <w:iCs/>
          <w:sz w:val="23"/>
          <w:szCs w:val="23"/>
        </w:rPr>
        <w:t xml:space="preserve">nephesh chayyah</w:t>
      </w:r>
      <w:r>
        <w:rPr>
          <w:rFonts w:ascii="Georgia" w:cs="Georgia" w:eastAsia="Georgia" w:hAnsi="Georgia"/>
          <w:sz w:val="23"/>
          <w:szCs w:val="23"/>
        </w:rPr>
        <w:t xml:space="preserve"> — is used for fish, birds, land animals, and the human being. Animals are </w:t>
      </w:r>
      <w:r>
        <w:rPr>
          <w:rFonts w:ascii="Georgia" w:cs="Georgia" w:eastAsia="Georgia" w:hAnsi="Georgia"/>
          <w:i/>
          <w:iCs/>
          <w:sz w:val="23"/>
          <w:szCs w:val="23"/>
        </w:rPr>
        <w:t xml:space="preserve">nephesh</w:t>
      </w:r>
      <w:r>
        <w:rPr>
          <w:rFonts w:ascii="Georgia" w:cs="Georgia" w:eastAsia="Georgia" w:hAnsi="Georgia"/>
          <w:sz w:val="23"/>
          <w:szCs w:val="23"/>
        </w:rPr>
        <w:t xml:space="preserve"> just as humans are </w:t>
      </w:r>
      <w:r>
        <w:rPr>
          <w:rFonts w:ascii="Georgia" w:cs="Georgia" w:eastAsia="Georgia" w:hAnsi="Georgia"/>
          <w:i/>
          <w:iCs/>
          <w:sz w:val="23"/>
          <w:szCs w:val="23"/>
        </w:rPr>
        <w:t xml:space="preserve">nephesh</w:t>
      </w:r>
      <w:r>
        <w:rPr>
          <w:rFonts w:ascii="Georgia" w:cs="Georgia" w:eastAsia="Georgia" w:hAnsi="Georgia"/>
          <w:sz w:val="23"/>
          <w:szCs w:val="23"/>
        </w:rPr>
        <w:t xml:space="preserve">. Both share biological life, consciousness, and the animating principle that makes a body alive. God’s covenant in Genesis 9:10–16 is explicitly made with “every living creature [</w:t>
      </w:r>
      <w:r>
        <w:rPr>
          <w:rFonts w:ascii="Georgia" w:cs="Georgia" w:eastAsia="Georgia" w:hAnsi="Georgia"/>
          <w:i/>
          <w:iCs/>
          <w:sz w:val="23"/>
          <w:szCs w:val="23"/>
        </w:rPr>
        <w:t xml:space="preserve">nephesh</w:t>
      </w:r>
      <w:r>
        <w:rPr>
          <w:rFonts w:ascii="Georgia" w:cs="Georgia" w:eastAsia="Georgia" w:hAnsi="Georgia"/>
          <w:sz w:val="23"/>
          <w:szCs w:val="23"/>
        </w:rPr>
        <w:t xml:space="preserve">]” — animals included. Leviticus 17:11 declares that “the life [</w:t>
      </w:r>
      <w:r>
        <w:rPr>
          <w:rFonts w:ascii="Georgia" w:cs="Georgia" w:eastAsia="Georgia" w:hAnsi="Georgia"/>
          <w:i/>
          <w:iCs/>
          <w:sz w:val="23"/>
          <w:szCs w:val="23"/>
        </w:rPr>
        <w:t xml:space="preserve">nephesh</w:t>
      </w:r>
      <w:r>
        <w:rPr>
          <w:rFonts w:ascii="Georgia" w:cs="Georgia" w:eastAsia="Georgia" w:hAnsi="Georgia"/>
          <w:sz w:val="23"/>
          <w:szCs w:val="23"/>
        </w:rPr>
        <w:t xml:space="preserve">] of the flesh is in the blood” — a principle applying equally to animal and human flesh.</w:t>
      </w:r>
    </w:p>
    <w:p>
      <w:pPr>
        <w:spacing w:after="180" w:line="276"/>
      </w:pPr>
      <w:r>
        <w:rPr>
          <w:rFonts w:ascii="Georgia" w:cs="Georgia" w:eastAsia="Georgia" w:hAnsi="Georgia"/>
          <w:sz w:val="23"/>
          <w:szCs w:val="23"/>
        </w:rPr>
        <w:t xml:space="preserve">The contrast with spirit is sharp. Animals are not typically described as having </w:t>
      </w:r>
      <w:r>
        <w:rPr>
          <w:rFonts w:ascii="Georgia" w:cs="Georgia" w:eastAsia="Georgia" w:hAnsi="Georgia"/>
          <w:i/>
          <w:iCs/>
          <w:sz w:val="23"/>
          <w:szCs w:val="23"/>
        </w:rPr>
        <w:t xml:space="preserve">ruach</w:t>
      </w:r>
      <w:r>
        <w:rPr>
          <w:rFonts w:ascii="Georgia" w:cs="Georgia" w:eastAsia="Georgia" w:hAnsi="Georgia"/>
          <w:sz w:val="23"/>
          <w:szCs w:val="23"/>
        </w:rPr>
        <w:t xml:space="preserve"> in the way humans do. The single ambiguous exception is Ecclesiastes 3:21: “Who knows whether the spirit [</w:t>
      </w:r>
      <w:r>
        <w:rPr>
          <w:rFonts w:ascii="Georgia" w:cs="Georgia" w:eastAsia="Georgia" w:hAnsi="Georgia"/>
          <w:i/>
          <w:iCs/>
          <w:sz w:val="23"/>
          <w:szCs w:val="23"/>
        </w:rPr>
        <w:t xml:space="preserve">ruach</w:t>
      </w:r>
      <w:r>
        <w:rPr>
          <w:rFonts w:ascii="Georgia" w:cs="Georgia" w:eastAsia="Georgia" w:hAnsi="Georgia"/>
          <w:sz w:val="23"/>
          <w:szCs w:val="23"/>
        </w:rPr>
        <w:t xml:space="preserve">] of man goes upward and the spirit [</w:t>
      </w:r>
      <w:r>
        <w:rPr>
          <w:rFonts w:ascii="Georgia" w:cs="Georgia" w:eastAsia="Georgia" w:hAnsi="Georgia"/>
          <w:i/>
          <w:iCs/>
          <w:sz w:val="23"/>
          <w:szCs w:val="23"/>
        </w:rPr>
        <w:t xml:space="preserve">ruach</w:t>
      </w:r>
      <w:r>
        <w:rPr>
          <w:rFonts w:ascii="Georgia" w:cs="Georgia" w:eastAsia="Georgia" w:hAnsi="Georgia"/>
          <w:sz w:val="23"/>
          <w:szCs w:val="23"/>
        </w:rPr>
        <w:t xml:space="preserve">] of the beast goes down into the earth?” But this verse is phrased as a question, not a statement. It expresses uncertainty or scepticism. Even if animals possess </w:t>
      </w:r>
      <w:r>
        <w:rPr>
          <w:rFonts w:ascii="Georgia" w:cs="Georgia" w:eastAsia="Georgia" w:hAnsi="Georgia"/>
          <w:i/>
          <w:iCs/>
          <w:sz w:val="23"/>
          <w:szCs w:val="23"/>
        </w:rPr>
        <w:t xml:space="preserve">ruach</w:t>
      </w:r>
      <w:r>
        <w:rPr>
          <w:rFonts w:ascii="Georgia" w:cs="Georgia" w:eastAsia="Georgia" w:hAnsi="Georgia"/>
          <w:sz w:val="23"/>
          <w:szCs w:val="23"/>
        </w:rPr>
        <w:t xml:space="preserve"> in some sense, the question implies a qualitative difference — the human spirit goes upward while the animal spirit goes downward. This is the only verse in all of Scripture that even raises the possibility, and its rhetorical form reinforces rather than undermines the distinction. Genesis 7:22 mentions “breath of life in their nostrils” applied to animals, but this uses </w:t>
      </w:r>
      <w:r>
        <w:rPr>
          <w:rFonts w:ascii="Georgia" w:cs="Georgia" w:eastAsia="Georgia" w:hAnsi="Georgia"/>
          <w:i/>
          <w:iCs/>
          <w:sz w:val="23"/>
          <w:szCs w:val="23"/>
        </w:rPr>
        <w:t xml:space="preserve">neshamah</w:t>
      </w:r>
      <w:r>
        <w:rPr>
          <w:rFonts w:ascii="Georgia" w:cs="Georgia" w:eastAsia="Georgia" w:hAnsi="Georgia"/>
          <w:sz w:val="23"/>
          <w:szCs w:val="23"/>
        </w:rPr>
        <w:t xml:space="preserve"> (breath), not </w:t>
      </w:r>
      <w:r>
        <w:rPr>
          <w:rFonts w:ascii="Georgia" w:cs="Georgia" w:eastAsia="Georgia" w:hAnsi="Georgia"/>
          <w:i/>
          <w:iCs/>
          <w:sz w:val="23"/>
          <w:szCs w:val="23"/>
        </w:rPr>
        <w:t xml:space="preserve">ruach</w:t>
      </w:r>
      <w:r>
        <w:rPr>
          <w:rFonts w:ascii="Georgia" w:cs="Georgia" w:eastAsia="Georgia" w:hAnsi="Georgia"/>
          <w:sz w:val="23"/>
          <w:szCs w:val="23"/>
        </w:rPr>
        <w:t xml:space="preserve"> (spirit), referring to physical respiration rather than spiritual dimension.</w:t>
      </w:r>
    </w:p>
    <w:p>
      <w:pPr>
        <w:spacing w:after="180" w:line="276"/>
      </w:pPr>
      <w:r>
        <w:rPr>
          <w:rFonts w:ascii="Georgia" w:cs="Georgia" w:eastAsia="Georgia" w:hAnsi="Georgia"/>
          <w:sz w:val="23"/>
          <w:szCs w:val="23"/>
        </w:rPr>
        <w:t xml:space="preserve">The implication is profound. If animals have </w:t>
      </w:r>
      <w:r>
        <w:rPr>
          <w:rFonts w:ascii="Georgia" w:cs="Georgia" w:eastAsia="Georgia" w:hAnsi="Georgia"/>
          <w:i/>
          <w:iCs/>
          <w:sz w:val="23"/>
          <w:szCs w:val="23"/>
        </w:rPr>
        <w:t xml:space="preserve">nephesh</w:t>
      </w:r>
      <w:r>
        <w:rPr>
          <w:rFonts w:ascii="Georgia" w:cs="Georgia" w:eastAsia="Georgia" w:hAnsi="Georgia"/>
          <w:sz w:val="23"/>
          <w:szCs w:val="23"/>
        </w:rPr>
        <w:t xml:space="preserve"> (soul) but not </w:t>
      </w:r>
      <w:r>
        <w:rPr>
          <w:rFonts w:ascii="Georgia" w:cs="Georgia" w:eastAsia="Georgia" w:hAnsi="Georgia"/>
          <w:i/>
          <w:iCs/>
          <w:sz w:val="23"/>
          <w:szCs w:val="23"/>
        </w:rPr>
        <w:t xml:space="preserve">ruach</w:t>
      </w:r>
      <w:r>
        <w:rPr>
          <w:rFonts w:ascii="Georgia" w:cs="Georgia" w:eastAsia="Georgia" w:hAnsi="Georgia"/>
          <w:sz w:val="23"/>
          <w:szCs w:val="23"/>
        </w:rPr>
        <w:t xml:space="preserve"> (spirit), then the soul relates to biological and psychological life — shared with the animal kingdom — while the spirit relates to God-consciousness, moral awareness, and eternal capacity — uniquely human. The image of God, described in Genesis 1:26–27, may be located primarily in the spirit rather than the soul, since animals share </w:t>
      </w:r>
      <w:r>
        <w:rPr>
          <w:rFonts w:ascii="Georgia" w:cs="Georgia" w:eastAsia="Georgia" w:hAnsi="Georgia"/>
          <w:i/>
          <w:iCs/>
          <w:sz w:val="23"/>
          <w:szCs w:val="23"/>
        </w:rPr>
        <w:t xml:space="preserve">nephesh</w:t>
      </w:r>
      <w:r>
        <w:rPr>
          <w:rFonts w:ascii="Georgia" w:cs="Georgia" w:eastAsia="Georgia" w:hAnsi="Georgia"/>
          <w:sz w:val="23"/>
          <w:szCs w:val="23"/>
        </w:rPr>
        <w:t xml:space="preserve"> but are not made in God’s image. This would also explain why animals can have life and even emotional experience but cannot sin: sin requires the spirit’s moral awareness, which animals lack.</w:t>
      </w:r>
    </w:p>
    <w:p>
      <w:pPr>
        <w:pStyle w:val="Heading2"/>
        <w:spacing w:before="300" w:after="160"/>
      </w:pPr>
      <w:r>
        <w:rPr>
          <w:rFonts w:ascii="Georgia" w:cs="Georgia" w:eastAsia="Georgia" w:hAnsi="Georgia"/>
          <w:b/>
          <w:bCs/>
          <w:color w:val="3A6B8C"/>
          <w:sz w:val="26"/>
          <w:szCs w:val="26"/>
        </w:rPr>
        <w:t xml:space="preserve">Distinction 3: Physicality versus Spirituality</w:t>
      </w:r>
    </w:p>
    <w:p>
      <w:pPr>
        <w:spacing w:after="180" w:line="276"/>
      </w:pPr>
      <w:r>
        <w:rPr>
          <w:rFonts w:ascii="Georgia" w:cs="Georgia" w:eastAsia="Georgia" w:hAnsi="Georgia"/>
          <w:sz w:val="23"/>
          <w:szCs w:val="23"/>
        </w:rPr>
        <w:t xml:space="preserve">The soul is consistently connected to physical and embodied existence. The spirit is consistently ethereal and immaterial. This creates a spectrum with the soul positioned closer to the body and the spirit positioned closer to God.</w:t>
      </w:r>
    </w:p>
    <w:p>
      <w:pPr>
        <w:spacing w:after="180" w:line="276"/>
      </w:pPr>
      <w:r>
        <w:rPr>
          <w:rFonts w:ascii="Georgia" w:cs="Georgia" w:eastAsia="Georgia" w:hAnsi="Georgia"/>
          <w:sz w:val="23"/>
          <w:szCs w:val="23"/>
        </w:rPr>
        <w:t xml:space="preserve">Three lines of evidence demonstrate the soul’s physical connections. First, the soul is explicitly identified with blood. Leviticus 17:11 declares: “The life [</w:t>
      </w:r>
      <w:r>
        <w:rPr>
          <w:rFonts w:ascii="Georgia" w:cs="Georgia" w:eastAsia="Georgia" w:hAnsi="Georgia"/>
          <w:i/>
          <w:iCs/>
          <w:sz w:val="23"/>
          <w:szCs w:val="23"/>
        </w:rPr>
        <w:t xml:space="preserve">nephesh</w:t>
      </w:r>
      <w:r>
        <w:rPr>
          <w:rFonts w:ascii="Georgia" w:cs="Georgia" w:eastAsia="Georgia" w:hAnsi="Georgia"/>
          <w:sz w:val="23"/>
          <w:szCs w:val="23"/>
        </w:rPr>
        <w:t xml:space="preserve">] of the flesh is in the blood.” The soul is equated with blood — a physical substance. Isaiah 53:12 says the Servant “poured out his soul to death,” using language of liquid and physicality. The spirit is never equated with blood. Second, the soul is connected to appetite and eating. Genesis 27:4 and Deuteronomy 12:15, 20–21 use </w:t>
      </w:r>
      <w:r>
        <w:rPr>
          <w:rFonts w:ascii="Georgia" w:cs="Georgia" w:eastAsia="Georgia" w:hAnsi="Georgia"/>
          <w:i/>
          <w:iCs/>
          <w:sz w:val="23"/>
          <w:szCs w:val="23"/>
        </w:rPr>
        <w:t xml:space="preserve">nephesh</w:t>
      </w:r>
      <w:r>
        <w:rPr>
          <w:rFonts w:ascii="Georgia" w:cs="Georgia" w:eastAsia="Georgia" w:hAnsi="Georgia"/>
          <w:sz w:val="23"/>
          <w:szCs w:val="23"/>
        </w:rPr>
        <w:t xml:space="preserve"> for physical desire: “whenever your soul desires” refers to eating meat. Psalm 107:9 says God “satisfies the longing soul… fills the hungry soul.” The word </w:t>
      </w:r>
      <w:r>
        <w:rPr>
          <w:rFonts w:ascii="Georgia" w:cs="Georgia" w:eastAsia="Georgia" w:hAnsi="Georgia"/>
          <w:i/>
          <w:iCs/>
          <w:sz w:val="23"/>
          <w:szCs w:val="23"/>
        </w:rPr>
        <w:t xml:space="preserve">nephesh</w:t>
      </w:r>
      <w:r>
        <w:rPr>
          <w:rFonts w:ascii="Georgia" w:cs="Georgia" w:eastAsia="Georgia" w:hAnsi="Georgia"/>
          <w:sz w:val="23"/>
          <w:szCs w:val="23"/>
        </w:rPr>
        <w:t xml:space="preserve"> may even derive etymologically from the word for ‘throat’ — the organ of consumption. The spirit is almost never associated with eating, appetite, or physical needs. Third, the soul is physical life that can be killed. Matthew 10:28 draws the distinction sharply: “Fear not those who kill the body but cannot kill the soul.” Hundreds of Old Testament references speak of “seeking life [</w:t>
      </w:r>
      <w:r>
        <w:rPr>
          <w:rFonts w:ascii="Georgia" w:cs="Georgia" w:eastAsia="Georgia" w:hAnsi="Georgia"/>
          <w:i/>
          <w:iCs/>
          <w:sz w:val="23"/>
          <w:szCs w:val="23"/>
        </w:rPr>
        <w:t xml:space="preserve">nephesh</w:t>
      </w:r>
      <w:r>
        <w:rPr>
          <w:rFonts w:ascii="Georgia" w:cs="Georgia" w:eastAsia="Georgia" w:hAnsi="Georgia"/>
          <w:sz w:val="23"/>
          <w:szCs w:val="23"/>
        </w:rPr>
        <w:t xml:space="preserve">]” or “taking life [</w:t>
      </w:r>
      <w:r>
        <w:rPr>
          <w:rFonts w:ascii="Georgia" w:cs="Georgia" w:eastAsia="Georgia" w:hAnsi="Georgia"/>
          <w:i/>
          <w:iCs/>
          <w:sz w:val="23"/>
          <w:szCs w:val="23"/>
        </w:rPr>
        <w:t xml:space="preserve">nephesh</w:t>
      </w:r>
      <w:r>
        <w:rPr>
          <w:rFonts w:ascii="Georgia" w:cs="Georgia" w:eastAsia="Georgia" w:hAnsi="Georgia"/>
          <w:sz w:val="23"/>
          <w:szCs w:val="23"/>
        </w:rPr>
        <w:t xml:space="preserve">]” — the soul is what is lost when a person dies.</w:t>
      </w:r>
    </w:p>
    <w:p>
      <w:pPr>
        <w:spacing w:after="180" w:line="276"/>
      </w:pPr>
      <w:r>
        <w:rPr>
          <w:rFonts w:ascii="Georgia" w:cs="Georgia" w:eastAsia="Georgia" w:hAnsi="Georgia"/>
          <w:sz w:val="23"/>
          <w:szCs w:val="23"/>
        </w:rPr>
        <w:t xml:space="preserve">The spirit, by contrast, is inherently intangible. </w:t>
      </w:r>
      <w:r>
        <w:rPr>
          <w:rFonts w:ascii="Georgia" w:cs="Georgia" w:eastAsia="Georgia" w:hAnsi="Georgia"/>
          <w:i/>
          <w:iCs/>
          <w:sz w:val="23"/>
          <w:szCs w:val="23"/>
        </w:rPr>
        <w:t xml:space="preserve">Ruach</w:t>
      </w:r>
      <w:r>
        <w:rPr>
          <w:rFonts w:ascii="Georgia" w:cs="Georgia" w:eastAsia="Georgia" w:hAnsi="Georgia"/>
          <w:sz w:val="23"/>
          <w:szCs w:val="23"/>
        </w:rPr>
        <w:t xml:space="preserve"> means both ‘wind’ and ‘spirit’ — the word itself denotes what cannot be grasped. Jesus draws on this in John 3:8: “The wind [</w:t>
      </w:r>
      <w:r>
        <w:rPr>
          <w:rFonts w:ascii="Georgia" w:cs="Georgia" w:eastAsia="Georgia" w:hAnsi="Georgia"/>
          <w:i/>
          <w:iCs/>
          <w:sz w:val="23"/>
          <w:szCs w:val="23"/>
        </w:rPr>
        <w:t xml:space="preserve">pneuma</w:t>
      </w:r>
      <w:r>
        <w:rPr>
          <w:rFonts w:ascii="Georgia" w:cs="Georgia" w:eastAsia="Georgia" w:hAnsi="Georgia"/>
          <w:sz w:val="23"/>
          <w:szCs w:val="23"/>
        </w:rPr>
        <w:t xml:space="preserve">] blows where it wishes… so it is with everyone born of the Spirit.” Luke 24:39 states explicitly: “A spirit does not have flesh and bones.” And the spirit is consistently contrasted with flesh in a way the soul is not. “The spirit is willing, but the flesh is weak” (Matthew 26:41). “The desires of the flesh are against the Spirit, and the desires of the Spirit are against the flesh” (Galatians 5:17). “The Egyptians are man, and not God, and their horses are flesh, and not spirit” (Isaiah 31:3). God Himself is identified as spirit: “God is spirit, and those who worship him must worship in spirit and truth” (John 4:24). God is never described as ‘God is soul.’ The spirit is the higher, more divine aspect.</w:t>
      </w:r>
    </w:p>
    <w:p>
      <w:pPr>
        <w:spacing w:after="180" w:line="276"/>
      </w:pPr>
      <w:r>
        <w:rPr>
          <w:rFonts w:ascii="Georgia" w:cs="Georgia" w:eastAsia="Georgia" w:hAnsi="Georgia"/>
          <w:sz w:val="23"/>
          <w:szCs w:val="23"/>
        </w:rPr>
        <w:t xml:space="preserve">This physical-spiritual spectrum suggests that the soul occupies a middle position between body and spirit — the interface where the material and immaterial meet. The body is fully physical. The spirit is fully immaterial. The soul is the experiential reality that emerges when spirit inhabits body, and it bears the characteristics of both: it is connected to blood and appetite like the body, yet it survives death and enters the afterlife like the spirit. This middle position becomes critically important when the study turns to how sin damages the soul and how the Spirit restores it.</w:t>
      </w:r>
    </w:p>
    <w:p>
      <w:pPr>
        <w:pStyle w:val="Heading2"/>
        <w:spacing w:before="300" w:after="160"/>
      </w:pPr>
      <w:r>
        <w:rPr>
          <w:rFonts w:ascii="Georgia" w:cs="Georgia" w:eastAsia="Georgia" w:hAnsi="Georgia"/>
          <w:b/>
          <w:bCs/>
          <w:color w:val="3A6B8C"/>
          <w:sz w:val="26"/>
          <w:szCs w:val="26"/>
        </w:rPr>
        <w:t xml:space="preserve">Distinction 4: Self-Ward versus God-Ward</w:t>
      </w:r>
    </w:p>
    <w:p>
      <w:pPr>
        <w:spacing w:after="180" w:line="276"/>
      </w:pPr>
      <w:r>
        <w:rPr>
          <w:rFonts w:ascii="Georgia" w:cs="Georgia" w:eastAsia="Georgia" w:hAnsi="Georgia"/>
          <w:sz w:val="23"/>
          <w:szCs w:val="23"/>
        </w:rPr>
        <w:t xml:space="preserve">While both soul and spirit can engage in worship — as Chapter 1 demonstrated — a clear directional pattern emerges when the full range of their functions is examined. The soul is predominantly self-ward: oriented toward personal desires, emotions, self-preservation, and individual experience. The spirit is predominantly God-ward: oriented toward worship, communion with the divine, conscience, and the transcendent.</w:t>
      </w:r>
    </w:p>
    <w:p>
      <w:pPr>
        <w:spacing w:after="180" w:line="276"/>
      </w:pPr>
      <w:r>
        <w:rPr>
          <w:rFonts w:ascii="Georgia" w:cs="Georgia" w:eastAsia="Georgia" w:hAnsi="Georgia"/>
          <w:sz w:val="23"/>
          <w:szCs w:val="23"/>
        </w:rPr>
        <w:t xml:space="preserve">The soul’s self-ward orientation appears across hundreds of passages. “Whenever your soul desires” (Deuteronomy 12:15) centres on personal wants. The hundreds of references to saving, seeking, or taking </w:t>
      </w:r>
      <w:r>
        <w:rPr>
          <w:rFonts w:ascii="Georgia" w:cs="Georgia" w:eastAsia="Georgia" w:hAnsi="Georgia"/>
          <w:i/>
          <w:iCs/>
          <w:sz w:val="23"/>
          <w:szCs w:val="23"/>
        </w:rPr>
        <w:t xml:space="preserve">nephesh</w:t>
      </w:r>
      <w:r>
        <w:rPr>
          <w:rFonts w:ascii="Georgia" w:cs="Georgia" w:eastAsia="Georgia" w:hAnsi="Georgia"/>
          <w:sz w:val="23"/>
          <w:szCs w:val="23"/>
        </w:rPr>
        <w:t xml:space="preserve"> reflect self-preservation instincts. “Bitter in soul” (1 Samuel 22:2; 30:6), “distressed in soul” — these are subjective personal experiences. “As his own soul” (1 Samuel 18:1) equates soul with personal identity. “The soul who sins” (Ezekiel 18:4) locates individual moral accountability in the soul. The soul manages the self and relates to the world.</w:t>
      </w:r>
    </w:p>
    <w:p>
      <w:pPr>
        <w:spacing w:after="180" w:line="276"/>
      </w:pPr>
      <w:r>
        <w:rPr>
          <w:rFonts w:ascii="Georgia" w:cs="Georgia" w:eastAsia="Georgia" w:hAnsi="Georgia"/>
          <w:sz w:val="23"/>
          <w:szCs w:val="23"/>
        </w:rPr>
        <w:t xml:space="preserve">The spirit’s God-ward orientation is equally clear. “The Spirit himself bears witness with our spirit that we are children of God” (Romans 8:16) — the human spirit is the faculty that receives divine testimony. “Worship in spirit and truth” (John 4:24) — the spirit is the faculty through which authentic worship occurs. “The spirit returns to God who gave it” (Ecclesiastes 12:7) — at death, the spirit’s destination is God Himself. Proverbs 20:27 captures the function beautifully: “The spirit of man is the lamp of the LORD, searching all his innermost parts.” The spirit is God’s searchlight within the human person — the faculty through which the divine illuminates the inner depths. The Holy Spirit indwells and empowers the human spirit (Romans 8:16). Jesus and Stephen commit their spirits — not their souls — to the Father at death (Luke 23:46; Acts 7:59). The spirit relates to God and the transcendent.</w:t>
      </w:r>
    </w:p>
    <w:p>
      <w:pPr>
        <w:spacing w:after="180" w:line="276"/>
      </w:pPr>
      <w:r>
        <w:rPr>
          <w:rFonts w:ascii="Georgia" w:cs="Georgia" w:eastAsia="Georgia" w:hAnsi="Georgia"/>
          <w:sz w:val="23"/>
          <w:szCs w:val="23"/>
        </w:rPr>
        <w:t xml:space="preserve">The pattern is not absolute — the soul does praise God, and the spirit can experience emotion — but the directional emphasis is consistent enough to constitute a real distinction. Soul manages the self and relates horizontally. Spirit relates to God and reaches vertically. Where they overlap in worship, it is because the whole person — spirit, soul, and body — is engaged in devotion to God, not because the distinction has dissolved.</w:t>
      </w:r>
    </w:p>
    <w:p>
      <w:pPr>
        <w:pStyle w:val="Heading2"/>
        <w:spacing w:before="300" w:after="160"/>
      </w:pPr>
      <w:r>
        <w:rPr>
          <w:rFonts w:ascii="Georgia" w:cs="Georgia" w:eastAsia="Georgia" w:hAnsi="Georgia"/>
          <w:b/>
          <w:bCs/>
          <w:color w:val="3A6B8C"/>
          <w:sz w:val="26"/>
          <w:szCs w:val="26"/>
        </w:rPr>
        <w:t xml:space="preserve">Distinction 5: The Hebrews 4:12 Division</w:t>
      </w:r>
    </w:p>
    <w:p>
      <w:pPr>
        <w:spacing w:after="180" w:line="276"/>
      </w:pPr>
      <w:r>
        <w:rPr>
          <w:rFonts w:ascii="Georgia" w:cs="Georgia" w:eastAsia="Georgia" w:hAnsi="Georgia"/>
          <w:sz w:val="23"/>
          <w:szCs w:val="23"/>
        </w:rPr>
        <w:t xml:space="preserve">The most direct biblical statement of the distinction comes in Hebrews 4:12: “For the word of God is living and active, sharper than any two-edged sword, piercing to the division of soul and of spirit, of joints and of marrow, and discerning the thoughts and intentions of the heart.”</w:t>
      </w:r>
    </w:p>
    <w:p>
      <w:pPr>
        <w:spacing w:after="180" w:line="276"/>
      </w:pPr>
      <w:r>
        <w:rPr>
          <w:rFonts w:ascii="Georgia" w:cs="Georgia" w:eastAsia="Georgia" w:hAnsi="Georgia"/>
          <w:sz w:val="23"/>
          <w:szCs w:val="23"/>
        </w:rPr>
        <w:t xml:space="preserve">This verse is remarkable for several reasons. It explicitly names soul and spirit as two entities that can be divided. The Greek word </w:t>
      </w:r>
      <w:r>
        <w:rPr>
          <w:rFonts w:ascii="Georgia" w:cs="Georgia" w:eastAsia="Georgia" w:hAnsi="Georgia"/>
          <w:i/>
          <w:iCs/>
          <w:sz w:val="23"/>
          <w:szCs w:val="23"/>
        </w:rPr>
        <w:t xml:space="preserve">diiknoumenos</w:t>
      </w:r>
      <w:r>
        <w:rPr>
          <w:rFonts w:ascii="Georgia" w:cs="Georgia" w:eastAsia="Georgia" w:hAnsi="Georgia"/>
          <w:sz w:val="23"/>
          <w:szCs w:val="23"/>
        </w:rPr>
        <w:t xml:space="preserve"> means penetrating or piercing through, and the division (μερισμός) implies that soul and spirit are so closely joined that only the living word of God — sharper than any surgical instrument — can distinguish between them. The parallel with ‘joints and marrow’ is instructive: joints and marrow are two distinct yet intimately connected parts of bone. They serve different functions — joints allow movement, marrow produces blood cells — but they exist in such close proximity that separating them requires extraordinary precision. So it is with soul and spirit. They are not identical, but they are so closely integrated that human discernment alone cannot distinguish where one ends and the other begins. It takes the word of God to perform the division.</w:t>
      </w:r>
    </w:p>
    <w:p>
      <w:pPr>
        <w:spacing w:after="180" w:line="276"/>
      </w:pPr>
      <w:r>
        <w:rPr>
          <w:rFonts w:ascii="Georgia" w:cs="Georgia" w:eastAsia="Georgia" w:hAnsi="Georgia"/>
          <w:sz w:val="23"/>
          <w:szCs w:val="23"/>
        </w:rPr>
        <w:t xml:space="preserve">This verse is perhaps the single strongest biblical statement for trichotomy. If soul and spirit were merely two words for the same thing, the metaphor of ‘division’ would be nonsensical — one cannot divide something from itself. The verse only makes sense if soul and spirit are genuinely different yet so profoundly united that their separation requires divine intervention.</w:t>
      </w:r>
    </w:p>
    <w:p>
      <w:pPr>
        <w:pStyle w:val="Heading2"/>
        <w:spacing w:before="300" w:after="160"/>
      </w:pPr>
      <w:r>
        <w:rPr>
          <w:rFonts w:ascii="Georgia" w:cs="Georgia" w:eastAsia="Georgia" w:hAnsi="Georgia"/>
          <w:b/>
          <w:bCs/>
          <w:color w:val="3A6B8C"/>
          <w:sz w:val="26"/>
          <w:szCs w:val="26"/>
        </w:rPr>
        <w:t xml:space="preserve">The Cumulative Case</w:t>
      </w:r>
    </w:p>
    <w:p>
      <w:pPr>
        <w:spacing w:after="180" w:line="276"/>
      </w:pPr>
      <w:r>
        <w:rPr>
          <w:rFonts w:ascii="Georgia" w:cs="Georgia" w:eastAsia="Georgia" w:hAnsi="Georgia"/>
          <w:sz w:val="23"/>
          <w:szCs w:val="23"/>
        </w:rPr>
        <w:t xml:space="preserve">Five distinctions, each supported by multiple passages, each too consistent and too theologically significant to dismiss as coincidence or stylistic variation. The soul sins; the spirit does not. Animals have souls but not spirits. The soul is connected to blood, appetite, and physical life; the spirit is ethereal and contrasted with flesh. The soul is self-ward; the spirit is God-ward. And Hebrews 4:12 explicitly names them as two entities that require divine discernment to distinguish.</w:t>
      </w:r>
    </w:p>
    <w:p>
      <w:pPr>
        <w:spacing w:after="180" w:line="276"/>
      </w:pPr>
      <w:r>
        <w:rPr>
          <w:rFonts w:ascii="Georgia" w:cs="Georgia" w:eastAsia="Georgia" w:hAnsi="Georgia"/>
          <w:sz w:val="23"/>
          <w:szCs w:val="23"/>
        </w:rPr>
        <w:t xml:space="preserve">Taken together, these distinctions build a cumulative case that goes well beyond poetic variation. They point to a genuine, if subtle, difference in function and nature. The five-century-old hypothesis is confirmed: soul and spirit are distinct entities with different characteristics, though so intimately united that they often function together and are sometimes used interchangeably.</w:t>
      </w:r>
    </w:p>
    <w:p>
      <w:pPr>
        <w:spacing w:after="180" w:line="276"/>
      </w:pPr>
      <w:r>
        <w:rPr>
          <w:rFonts w:ascii="Georgia" w:cs="Georgia" w:eastAsia="Georgia" w:hAnsi="Georgia"/>
          <w:sz w:val="23"/>
          <w:szCs w:val="23"/>
        </w:rPr>
        <w:t xml:space="preserve">The picture that emerges is of three-part composition: body (</w:t>
      </w:r>
      <w:r>
        <w:rPr>
          <w:rFonts w:ascii="Georgia" w:cs="Georgia" w:eastAsia="Georgia" w:hAnsi="Georgia"/>
          <w:i/>
          <w:iCs/>
          <w:sz w:val="23"/>
          <w:szCs w:val="23"/>
        </w:rPr>
        <w:t xml:space="preserve">soma</w:t>
      </w:r>
      <w:r>
        <w:rPr>
          <w:rFonts w:ascii="Georgia" w:cs="Georgia" w:eastAsia="Georgia" w:hAnsi="Georgia"/>
          <w:sz w:val="23"/>
          <w:szCs w:val="23"/>
        </w:rPr>
        <w:t xml:space="preserve">/</w:t>
      </w:r>
      <w:r>
        <w:rPr>
          <w:rFonts w:ascii="Georgia" w:cs="Georgia" w:eastAsia="Georgia" w:hAnsi="Georgia"/>
          <w:i/>
          <w:iCs/>
          <w:sz w:val="23"/>
          <w:szCs w:val="23"/>
        </w:rPr>
        <w:t xml:space="preserve">basar</w:t>
      </w:r>
      <w:r>
        <w:rPr>
          <w:rFonts w:ascii="Georgia" w:cs="Georgia" w:eastAsia="Georgia" w:hAnsi="Georgia"/>
          <w:sz w:val="23"/>
          <w:szCs w:val="23"/>
        </w:rPr>
        <w:t xml:space="preserve">) — physical, material, mortal. Soul (</w:t>
      </w:r>
      <w:r>
        <w:rPr>
          <w:rFonts w:ascii="Georgia" w:cs="Georgia" w:eastAsia="Georgia" w:hAnsi="Georgia"/>
          <w:i/>
          <w:iCs/>
          <w:sz w:val="23"/>
          <w:szCs w:val="23"/>
        </w:rPr>
        <w:t xml:space="preserve">psychē</w:t>
      </w:r>
      <w:r>
        <w:rPr>
          <w:rFonts w:ascii="Georgia" w:cs="Georgia" w:eastAsia="Georgia" w:hAnsi="Georgia"/>
          <w:sz w:val="23"/>
          <w:szCs w:val="23"/>
        </w:rPr>
        <w:t xml:space="preserve">/</w:t>
      </w:r>
      <w:r>
        <w:rPr>
          <w:rFonts w:ascii="Georgia" w:cs="Georgia" w:eastAsia="Georgia" w:hAnsi="Georgia"/>
          <w:i/>
          <w:iCs/>
          <w:sz w:val="23"/>
          <w:szCs w:val="23"/>
        </w:rPr>
        <w:t xml:space="preserve">nephesh</w:t>
      </w:r>
      <w:r>
        <w:rPr>
          <w:rFonts w:ascii="Georgia" w:cs="Georgia" w:eastAsia="Georgia" w:hAnsi="Georgia"/>
          <w:sz w:val="23"/>
          <w:szCs w:val="23"/>
        </w:rPr>
        <w:t xml:space="preserve">) — life-force, emotions, desires, moral agency, can sin, shared with animals. Spirit (</w:t>
      </w:r>
      <w:r>
        <w:rPr>
          <w:rFonts w:ascii="Georgia" w:cs="Georgia" w:eastAsia="Georgia" w:hAnsi="Georgia"/>
          <w:i/>
          <w:iCs/>
          <w:sz w:val="23"/>
          <w:szCs w:val="23"/>
        </w:rPr>
        <w:t xml:space="preserve">pneuma</w:t>
      </w:r>
      <w:r>
        <w:rPr>
          <w:rFonts w:ascii="Georgia" w:cs="Georgia" w:eastAsia="Georgia" w:hAnsi="Georgia"/>
          <w:sz w:val="23"/>
          <w:szCs w:val="23"/>
        </w:rPr>
        <w:t xml:space="preserve">/</w:t>
      </w:r>
      <w:r>
        <w:rPr>
          <w:rFonts w:ascii="Georgia" w:cs="Georgia" w:eastAsia="Georgia" w:hAnsi="Georgia"/>
          <w:i/>
          <w:iCs/>
          <w:sz w:val="23"/>
          <w:szCs w:val="23"/>
        </w:rPr>
        <w:t xml:space="preserve">ruach</w:t>
      </w:r>
      <w:r>
        <w:rPr>
          <w:rFonts w:ascii="Georgia" w:cs="Georgia" w:eastAsia="Georgia" w:hAnsi="Georgia"/>
          <w:sz w:val="23"/>
          <w:szCs w:val="23"/>
        </w:rPr>
        <w:t xml:space="preserve">) — God-consciousness, spiritual capacity, eternal essence, does not sin, uniquely human. Yet Hebrews 4:12 reminds us that these are distinct but not separate — they are so closely united that only God’s word can divide them. The functional distinctions now established, I turned to a deeper question: where do soul and spirit come from, what happens to them at death, and where do they ultimately go?</w:t>
      </w:r>
    </w:p>
    <w:p>
      <w:r>
        <w:br w:type="page"/>
      </w:r>
    </w:p>
    <w:p>
      <w:pPr>
        <w:pStyle w:val="Heading1"/>
        <w:spacing w:before="400" w:after="200"/>
      </w:pPr>
      <w:r>
        <w:rPr>
          <w:rFonts w:ascii="Georgia" w:cs="Georgia" w:eastAsia="Georgia" w:hAnsi="Georgia"/>
          <w:b/>
          <w:bCs/>
          <w:color w:val="2E4057"/>
          <w:sz w:val="30"/>
          <w:szCs w:val="30"/>
        </w:rPr>
        <w:t xml:space="preserve">Chapter 3: The Ontology of Soul and Spirit</w:t>
      </w:r>
    </w:p>
    <w:p>
      <w:pPr>
        <w:spacing w:after="180" w:line="276"/>
      </w:pPr>
      <w:r>
        <w:rPr>
          <w:rFonts w:ascii="Georgia" w:cs="Georgia" w:eastAsia="Georgia" w:hAnsi="Georgia"/>
          <w:sz w:val="23"/>
          <w:szCs w:val="23"/>
        </w:rPr>
        <w:t xml:space="preserve">The functional distinctions I identified in Chapter 2 led me to fundamental questions. If soul and spirit have different characteristics and different roles, do they also have different origins? Different destinies? Can they exist independently of the body — and of each other? I traced their life cycles from origin to destiny, and what I found provided the strongest evidence yet for their genuine distinction.</w:t>
      </w:r>
    </w:p>
    <w:p>
      <w:pPr>
        <w:pStyle w:val="Heading2"/>
        <w:spacing w:before="300" w:after="160"/>
      </w:pPr>
      <w:r>
        <w:rPr>
          <w:rFonts w:ascii="Georgia" w:cs="Georgia" w:eastAsia="Georgia" w:hAnsi="Georgia"/>
          <w:b/>
          <w:bCs/>
          <w:color w:val="3A6B8C"/>
          <w:sz w:val="26"/>
          <w:szCs w:val="26"/>
        </w:rPr>
        <w:t xml:space="preserve">Origins: Where Do Soul and Spirit Come From?</w:t>
      </w:r>
    </w:p>
    <w:p>
      <w:pPr>
        <w:spacing w:after="180" w:line="276"/>
      </w:pPr>
      <w:r>
        <w:rPr>
          <w:rFonts w:ascii="Georgia" w:cs="Georgia" w:eastAsia="Georgia" w:hAnsi="Georgia"/>
          <w:sz w:val="23"/>
          <w:szCs w:val="23"/>
        </w:rPr>
        <w:t xml:space="preserve">Genesis 2:7 provides the foundational account: “Then the LORD God formed the man of dust from the ground and breathed into his nostrils the breath of life [</w:t>
      </w:r>
      <w:r>
        <w:rPr>
          <w:rFonts w:ascii="Georgia" w:cs="Georgia" w:eastAsia="Georgia" w:hAnsi="Georgia"/>
          <w:i/>
          <w:iCs/>
          <w:sz w:val="23"/>
          <w:szCs w:val="23"/>
        </w:rPr>
        <w:t xml:space="preserve">neshamah</w:t>
      </w:r>
      <w:r>
        <w:rPr>
          <w:rFonts w:ascii="Georgia" w:cs="Georgia" w:eastAsia="Georgia" w:hAnsi="Georgia"/>
          <w:sz w:val="23"/>
          <w:szCs w:val="23"/>
        </w:rPr>
        <w:t xml:space="preserve">], and the man became a living being [</w:t>
      </w:r>
      <w:r>
        <w:rPr>
          <w:rFonts w:ascii="Georgia" w:cs="Georgia" w:eastAsia="Georgia" w:hAnsi="Georgia"/>
          <w:i/>
          <w:iCs/>
          <w:sz w:val="23"/>
          <w:szCs w:val="23"/>
        </w:rPr>
        <w:t xml:space="preserve">nephesh chayyah</w:t>
      </w:r>
      <w:r>
        <w:rPr>
          <w:rFonts w:ascii="Georgia" w:cs="Georgia" w:eastAsia="Georgia" w:hAnsi="Georgia"/>
          <w:sz w:val="23"/>
          <w:szCs w:val="23"/>
        </w:rPr>
        <w:t xml:space="preserve">].”</w:t>
      </w:r>
    </w:p>
    <w:p>
      <w:pPr>
        <w:spacing w:after="180" w:line="276"/>
      </w:pPr>
      <w:r>
        <w:rPr>
          <w:rFonts w:ascii="Georgia" w:cs="Georgia" w:eastAsia="Georgia" w:hAnsi="Georgia"/>
          <w:sz w:val="23"/>
          <w:szCs w:val="23"/>
        </w:rPr>
        <w:t xml:space="preserve">The grammar is precise, and the implications are profound. The man does not receive a </w:t>
      </w:r>
      <w:r>
        <w:rPr>
          <w:rFonts w:ascii="Georgia" w:cs="Georgia" w:eastAsia="Georgia" w:hAnsi="Georgia"/>
          <w:i/>
          <w:iCs/>
          <w:sz w:val="23"/>
          <w:szCs w:val="23"/>
        </w:rPr>
        <w:t xml:space="preserve">nephesh</w:t>
      </w:r>
      <w:r>
        <w:rPr>
          <w:rFonts w:ascii="Georgia" w:cs="Georgia" w:eastAsia="Georgia" w:hAnsi="Georgia"/>
          <w:sz w:val="23"/>
          <w:szCs w:val="23"/>
        </w:rPr>
        <w:t xml:space="preserve"> — he </w:t>
      </w:r>
      <w:r>
        <w:rPr>
          <w:rFonts w:ascii="Georgia" w:cs="Georgia" w:eastAsia="Georgia" w:hAnsi="Georgia"/>
          <w:b/>
          <w:bCs/>
          <w:sz w:val="23"/>
          <w:szCs w:val="23"/>
        </w:rPr>
        <w:t xml:space="preserve">becomes</w:t>
      </w:r>
      <w:r>
        <w:rPr>
          <w:rFonts w:ascii="Georgia" w:cs="Georgia" w:eastAsia="Georgia" w:hAnsi="Georgia"/>
          <w:sz w:val="23"/>
          <w:szCs w:val="23"/>
        </w:rPr>
        <w:t xml:space="preserve"> a </w:t>
      </w:r>
      <w:r>
        <w:rPr>
          <w:rFonts w:ascii="Georgia" w:cs="Georgia" w:eastAsia="Georgia" w:hAnsi="Georgia"/>
          <w:i/>
          <w:iCs/>
          <w:sz w:val="23"/>
          <w:szCs w:val="23"/>
        </w:rPr>
        <w:t xml:space="preserve">nephesh</w:t>
      </w:r>
      <w:r>
        <w:rPr>
          <w:rFonts w:ascii="Georgia" w:cs="Georgia" w:eastAsia="Georgia" w:hAnsi="Georgia"/>
          <w:sz w:val="23"/>
          <w:szCs w:val="23"/>
        </w:rPr>
        <w:t xml:space="preserve">. The soul is not a pre-existing entity added to the body. It emerges from the union of two prior elements: a body formed from dust and the divine breath. Body plus divine breath equals living soul. The soul is emergent — the experiential reality that arises when the God-given spirit inhabits a physical body. Jeremiah 38:16 confirms God as the soul’s maker (“the LORD who made our souls”), but the how of that making is revealed in Genesis 2:7: the soul comes into existence through the combination of body and breath.</w:t>
      </w:r>
    </w:p>
    <w:p>
      <w:pPr>
        <w:spacing w:after="180" w:line="276"/>
      </w:pPr>
      <w:r>
        <w:rPr>
          <w:rFonts w:ascii="Georgia" w:cs="Georgia" w:eastAsia="Georgia" w:hAnsi="Georgia"/>
          <w:sz w:val="23"/>
          <w:szCs w:val="23"/>
        </w:rPr>
        <w:t xml:space="preserve">The spirit’s origin is described quite differently. Ecclesiastes 12:7 states that “the spirit returns to God who gave it” — the spirit comes from God as a direct gift. Zechariah 12:1 is even more explicit: “Thus declares the LORD, who stretched out the heavens and founded the earth and formed the spirit of man within him.” God </w:t>
      </w:r>
      <w:r>
        <w:rPr>
          <w:rFonts w:ascii="Georgia" w:cs="Georgia" w:eastAsia="Georgia" w:hAnsi="Georgia"/>
          <w:b/>
          <w:bCs/>
          <w:sz w:val="23"/>
          <w:szCs w:val="23"/>
        </w:rPr>
        <w:t xml:space="preserve">forms</w:t>
      </w:r>
      <w:r>
        <w:rPr>
          <w:rFonts w:ascii="Georgia" w:cs="Georgia" w:eastAsia="Georgia" w:hAnsi="Georgia"/>
          <w:sz w:val="23"/>
          <w:szCs w:val="23"/>
        </w:rPr>
        <w:t xml:space="preserve"> the spirit as an active creative act, paralleled with creating the cosmos itself. The spirit is placed directly inside the human person — it is not emergent from the body but given to it. Numbers 16:22 calls God “the God of the spirits of all flesh,” implying that every spirit has a direct relationship with God as its source.</w:t>
      </w:r>
    </w:p>
    <w:p>
      <w:pPr>
        <w:spacing w:after="180" w:line="276"/>
      </w:pPr>
      <w:r>
        <w:rPr>
          <w:rFonts w:ascii="Georgia" w:cs="Georgia" w:eastAsia="Georgia" w:hAnsi="Georgia"/>
          <w:sz w:val="23"/>
          <w:szCs w:val="23"/>
        </w:rPr>
        <w:t xml:space="preserve">The distinction in modes of origination is significant. The soul </w:t>
      </w:r>
      <w:r>
        <w:rPr>
          <w:rFonts w:ascii="Georgia" w:cs="Georgia" w:eastAsia="Georgia" w:hAnsi="Georgia"/>
          <w:b/>
          <w:bCs/>
          <w:sz w:val="23"/>
          <w:szCs w:val="23"/>
        </w:rPr>
        <w:t xml:space="preserve">becomes</w:t>
      </w:r>
      <w:r>
        <w:rPr>
          <w:rFonts w:ascii="Georgia" w:cs="Georgia" w:eastAsia="Georgia" w:hAnsi="Georgia"/>
          <w:sz w:val="23"/>
          <w:szCs w:val="23"/>
        </w:rPr>
        <w:t xml:space="preserve"> — it is emergent, arising from the combination of body and divine breath. The spirit is </w:t>
      </w:r>
      <w:r>
        <w:rPr>
          <w:rFonts w:ascii="Georgia" w:cs="Georgia" w:eastAsia="Georgia" w:hAnsi="Georgia"/>
          <w:b/>
          <w:bCs/>
          <w:sz w:val="23"/>
          <w:szCs w:val="23"/>
        </w:rPr>
        <w:t xml:space="preserve">given</w:t>
      </w:r>
      <w:r>
        <w:rPr>
          <w:rFonts w:ascii="Georgia" w:cs="Georgia" w:eastAsia="Georgia" w:hAnsi="Georgia"/>
          <w:sz w:val="23"/>
          <w:szCs w:val="23"/>
        </w:rPr>
        <w:t xml:space="preserve"> and </w:t>
      </w:r>
      <w:r>
        <w:rPr>
          <w:rFonts w:ascii="Georgia" w:cs="Georgia" w:eastAsia="Georgia" w:hAnsi="Georgia"/>
          <w:b/>
          <w:bCs/>
          <w:sz w:val="23"/>
          <w:szCs w:val="23"/>
        </w:rPr>
        <w:t xml:space="preserve">formed</w:t>
      </w:r>
      <w:r>
        <w:rPr>
          <w:rFonts w:ascii="Georgia" w:cs="Georgia" w:eastAsia="Georgia" w:hAnsi="Georgia"/>
          <w:sz w:val="23"/>
          <w:szCs w:val="23"/>
        </w:rPr>
        <w:t xml:space="preserve"> — it is a direct divine gift, placed within the person by God’s own creative act. If soul and spirit were merely two names for the same entity, we would expect their origins to be described consistently. The fact that Scripture describes them as originating differently supports the view that they are genuinely distinct.</w:t>
      </w:r>
    </w:p>
    <w:p>
      <w:pPr>
        <w:pStyle w:val="Heading2"/>
        <w:spacing w:before="300" w:after="160"/>
      </w:pPr>
      <w:r>
        <w:rPr>
          <w:rFonts w:ascii="Georgia" w:cs="Georgia" w:eastAsia="Georgia" w:hAnsi="Georgia"/>
          <w:b/>
          <w:bCs/>
          <w:color w:val="3A6B8C"/>
          <w:sz w:val="26"/>
          <w:szCs w:val="26"/>
        </w:rPr>
        <w:t xml:space="preserve">Before Birth: When Do Soul and Spirit Begin?</w:t>
      </w:r>
    </w:p>
    <w:p>
      <w:pPr>
        <w:spacing w:after="180" w:line="276"/>
      </w:pPr>
      <w:r>
        <w:rPr>
          <w:rFonts w:ascii="Georgia" w:cs="Georgia" w:eastAsia="Georgia" w:hAnsi="Georgia"/>
          <w:sz w:val="23"/>
          <w:szCs w:val="23"/>
        </w:rPr>
        <w:t xml:space="preserve">The biblical text provides limited but suggestive evidence about when soul and spirit begin to exist. Ecclesiastes 11:5 frames it in terms of mystery: “As you do not know the way the spirit comes to the bones in the womb of a woman with child, so you do not know the work of God who makes everything.” The spirit comes to the forming body in the womb, but the when and how are described as beyond human knowledge — comparable to the mystery of God’s entire creative work.</w:t>
      </w:r>
    </w:p>
    <w:p>
      <w:pPr>
        <w:spacing w:after="180" w:line="276"/>
      </w:pPr>
      <w:r>
        <w:rPr>
          <w:rFonts w:ascii="Georgia" w:cs="Georgia" w:eastAsia="Georgia" w:hAnsi="Georgia"/>
          <w:sz w:val="23"/>
          <w:szCs w:val="23"/>
        </w:rPr>
        <w:t xml:space="preserve">Luke’s gospel provides two remarkable indicators. Luke 1:15 records that John the Baptist “will be filled with the Holy Spirit, even from his mother’s womb.” If the Holy Spirit can fill a person before birth, the human spirit must already exist to receive that filling. Luke 1:41 then records that “when Elizabeth heard the greeting of Mary, the baby leaped in her womb. And Elizabeth was filled with the Holy Spirit.” An unborn baby responds to a spiritual presence. The foetal John recognises the foetal Jesus — or at least responds to the Holy Spirit’s activity. This implies some form of spirit-consciousness and soul-awareness before birth. Isaiah 49:1 and Psalm 71:6 extend the pattern: personal identity, calling, and relationship with God exist from before birth.</w:t>
      </w:r>
    </w:p>
    <w:p>
      <w:pPr>
        <w:spacing w:after="180" w:line="276"/>
      </w:pPr>
      <w:r>
        <w:rPr>
          <w:rFonts w:ascii="Georgia" w:cs="Georgia" w:eastAsia="Georgia" w:hAnsi="Georgia"/>
          <w:sz w:val="23"/>
          <w:szCs w:val="23"/>
        </w:rPr>
        <w:t xml:space="preserve">The evidence suggests that both soul and spirit exist before birth — at least by late pregnancy — but Scripture deliberately leaves the precise timing shrouded in mystery. There is no clear distinction between when the soul begins versus when the spirit begins, and Ecclesiastes 11:5 cautions against pressing beyond what is revealed.</w:t>
      </w:r>
    </w:p>
    <w:p>
      <w:pPr>
        <w:pStyle w:val="Heading2"/>
        <w:spacing w:before="300" w:after="160"/>
      </w:pPr>
      <w:r>
        <w:rPr>
          <w:rFonts w:ascii="Georgia" w:cs="Georgia" w:eastAsia="Georgia" w:hAnsi="Georgia"/>
          <w:b/>
          <w:bCs/>
          <w:color w:val="3A6B8C"/>
          <w:sz w:val="26"/>
          <w:szCs w:val="26"/>
        </w:rPr>
        <w:t xml:space="preserve">Death and Departure: What Happens When the Body Dies?</w:t>
      </w:r>
    </w:p>
    <w:p>
      <w:pPr>
        <w:spacing w:after="180" w:line="276"/>
      </w:pPr>
      <w:r>
        <w:rPr>
          <w:rFonts w:ascii="Georgia" w:cs="Georgia" w:eastAsia="Georgia" w:hAnsi="Georgia"/>
          <w:sz w:val="23"/>
          <w:szCs w:val="23"/>
        </w:rPr>
        <w:t xml:space="preserve">It is at the point of death that the most significant differences between soul and spirit emerge — and this became, for me, the most compelling evidence in the entire study.</w:t>
      </w:r>
    </w:p>
    <w:p>
      <w:pPr>
        <w:spacing w:after="180" w:line="276"/>
      </w:pPr>
      <w:r>
        <w:rPr>
          <w:rFonts w:ascii="Georgia" w:cs="Georgia" w:eastAsia="Georgia" w:hAnsi="Georgia"/>
          <w:sz w:val="23"/>
          <w:szCs w:val="23"/>
        </w:rPr>
        <w:t xml:space="preserve">Genesis 35:18 records the death of Rachel: “And as her soul was departing (for she was dying), she called his name Ben-oni.” The soul </w:t>
      </w:r>
      <w:r>
        <w:rPr>
          <w:rFonts w:ascii="Georgia" w:cs="Georgia" w:eastAsia="Georgia" w:hAnsi="Georgia"/>
          <w:b/>
          <w:bCs/>
          <w:sz w:val="23"/>
          <w:szCs w:val="23"/>
        </w:rPr>
        <w:t xml:space="preserve">departs</w:t>
      </w:r>
      <w:r>
        <w:rPr>
          <w:rFonts w:ascii="Georgia" w:cs="Georgia" w:eastAsia="Georgia" w:hAnsi="Georgia"/>
          <w:sz w:val="23"/>
          <w:szCs w:val="23"/>
        </w:rPr>
        <w:t xml:space="preserve"> at death. The language implies that the soul’s leaving is what constitutes dying — the soul is the animating principle whose removal ends physical life. When the soul departs, the body dies.</w:t>
      </w:r>
    </w:p>
    <w:p>
      <w:pPr>
        <w:spacing w:after="180" w:line="276"/>
      </w:pPr>
      <w:r>
        <w:rPr>
          <w:rFonts w:ascii="Georgia" w:cs="Georgia" w:eastAsia="Georgia" w:hAnsi="Georgia"/>
          <w:sz w:val="23"/>
          <w:szCs w:val="23"/>
        </w:rPr>
        <w:t xml:space="preserve">Ecclesiastes 12:7 describes the same event from a different angle: “And the dust returns to the earth as it was, and the spirit returns to God who gave it.” The body returns to earth; the spirit </w:t>
      </w:r>
      <w:r>
        <w:rPr>
          <w:rFonts w:ascii="Georgia" w:cs="Georgia" w:eastAsia="Georgia" w:hAnsi="Georgia"/>
          <w:b/>
          <w:bCs/>
          <w:sz w:val="23"/>
          <w:szCs w:val="23"/>
        </w:rPr>
        <w:t xml:space="preserve">returns</w:t>
      </w:r>
      <w:r>
        <w:rPr>
          <w:rFonts w:ascii="Georgia" w:cs="Georgia" w:eastAsia="Georgia" w:hAnsi="Georgia"/>
          <w:sz w:val="23"/>
          <w:szCs w:val="23"/>
        </w:rPr>
        <w:t xml:space="preserve"> to God. The spirit goes upward, to the divine source from which it came. Notably, this passage does not mention the soul at all. The accounts of Jesus’ death confirm the pattern: Matthew 27:50 says Jesus “yielded up his spirit;” John 19:30 says He “gave up his spirit;” Luke 23:46 records His final words: “Father, into your hands I commit my spirit!” Stephen follows the same pattern in Acts 7:59: “Lord Jesus, receive my spirit.” At the moment of death, it is the spirit that is commended to God. Not the soul. The spirit.</w:t>
      </w:r>
    </w:p>
    <w:p>
      <w:pPr>
        <w:spacing w:after="180" w:line="276"/>
      </w:pPr>
      <w:r>
        <w:rPr>
          <w:rFonts w:ascii="Georgia" w:cs="Georgia" w:eastAsia="Georgia" w:hAnsi="Georgia"/>
          <w:sz w:val="23"/>
          <w:szCs w:val="23"/>
        </w:rPr>
        <w:t xml:space="preserve">Now consider the destinations. The soul goes to Sheol — the realm of the dead. Psalm 16:10: “You will not abandon my soul to Sheol.” Psalm 30:3: “You have brought up my soul from Sheol.” Psalm 49:15: “God will ransom my soul from the power of Sheol.” Psalm 86:13: “You have delivered my soul from the depths of Sheol.” Psalm 89:48: “Who can deliver his soul from the power of Sheol?” Five passages, all consistently placing the soul’s post-mortem destination in Sheol.</w:t>
      </w:r>
    </w:p>
    <w:p>
      <w:pPr>
        <w:spacing w:after="180" w:line="276"/>
      </w:pPr>
      <w:r>
        <w:rPr>
          <w:rFonts w:ascii="Georgia" w:cs="Georgia" w:eastAsia="Georgia" w:hAnsi="Georgia"/>
          <w:sz w:val="23"/>
          <w:szCs w:val="23"/>
        </w:rPr>
        <w:t xml:space="preserve">The spirit goes somewhere different. Ecclesiastes 12:7: “The spirit returns to God who gave it.” Luke 23:46: “Father, into your hands I commit my spirit.” Acts 7:59: “Lord Jesus, receive my spirit.” Three passages, all consistently sending the spirit to God.</w:t>
      </w:r>
    </w:p>
    <w:p>
      <w:pPr>
        <w:spacing w:after="180" w:line="276"/>
      </w:pPr>
      <w:r>
        <w:rPr>
          <w:rFonts w:ascii="Georgia" w:cs="Georgia" w:eastAsia="Georgia" w:hAnsi="Georgia"/>
          <w:sz w:val="23"/>
          <w:szCs w:val="23"/>
        </w:rPr>
        <w:t xml:space="preserve">If soul and spirit were merely two names for the same entity, they would go to the same place the same way. They do not. The soul goes to Sheol; the spirit returns to God. Different destinations, described in different vocabulary, by different biblical authors across different centuries. This strongly suggests they are distinct entities that may separate from each other at death — each going to its appropriate destination according to its nature.</w:t>
      </w:r>
    </w:p>
    <w:p>
      <w:pPr>
        <w:pStyle w:val="Heading2"/>
        <w:spacing w:before="300" w:after="160"/>
      </w:pPr>
      <w:r>
        <w:rPr>
          <w:rFonts w:ascii="Georgia" w:cs="Georgia" w:eastAsia="Georgia" w:hAnsi="Georgia"/>
          <w:b/>
          <w:bCs/>
          <w:color w:val="3A6B8C"/>
          <w:sz w:val="26"/>
          <w:szCs w:val="26"/>
        </w:rPr>
        <w:t xml:space="preserve">Conscious Existence After Death</w:t>
      </w:r>
    </w:p>
    <w:p>
      <w:pPr>
        <w:spacing w:after="180" w:line="276"/>
      </w:pPr>
      <w:r>
        <w:rPr>
          <w:rFonts w:ascii="Georgia" w:cs="Georgia" w:eastAsia="Georgia" w:hAnsi="Georgia"/>
          <w:sz w:val="23"/>
          <w:szCs w:val="23"/>
        </w:rPr>
        <w:t xml:space="preserve">Both soul and spirit exist consciously after death — a finding that refutes both soul sleep and annihilationism. Revelation 6:9–10 describes “the souls of those who had been slain for the word of God” under the altar in heaven, crying out with a loud voice, demanding justice, with memory of their martyrdom and desire for vindication. These are disembodied souls, fully conscious, with personality intact — functioning independently of any physical body. Hebrews 12:23 describes “the spirits of the righteous made perfect” in heaven, in God’s presence, completed and perfected. These are disembodied spirits, also conscious and in relationship with God.</w:t>
      </w:r>
    </w:p>
    <w:p>
      <w:pPr>
        <w:spacing w:after="180" w:line="276"/>
      </w:pPr>
      <w:r>
        <w:rPr>
          <w:rFonts w:ascii="Georgia" w:cs="Georgia" w:eastAsia="Georgia" w:hAnsi="Georgia"/>
          <w:sz w:val="23"/>
          <w:szCs w:val="23"/>
        </w:rPr>
        <w:t xml:space="preserve">Both passages describe deceased believers in heaven — but one calls them ‘souls’ and the other calls them ‘spirits.’ A dichotomist reads these as two words for the same disembodied person. A trichotomist might argue that soul and spirit remain united after death, with different authors emphasising different aspects of the same person in glory. The most important finding is not the interpretation of the terms but the shared testimony: the immaterial person — however described — survives death fully conscious, with personality, memory, desire, and relationship intact. The body may return to dust, but what is immaterial endures.</w:t>
      </w:r>
    </w:p>
    <w:p>
      <w:pPr>
        <w:spacing w:after="180" w:line="276"/>
      </w:pPr>
      <w:r>
        <w:rPr>
          <w:rFonts w:ascii="Georgia" w:cs="Georgia" w:eastAsia="Georgia" w:hAnsi="Georgia"/>
          <w:sz w:val="23"/>
          <w:szCs w:val="23"/>
        </w:rPr>
        <w:t xml:space="preserve">Matthew 10:28 draws the sharpest line of all: “Do not fear those who kill the body but cannot kill the soul. Rather fear him who can destroy both soul and body in hell.” The soul and body are clearly distinct. The body can be killed while the soul continues. The soul is indestructible by human agency — only God can destroy it. Interestingly, there is no parallel passage saying ‘they cannot kill the spirit.’ This may be because the spirit, having returned to God, is already safe — while the soul, as the seat of moral agency and culpability, faces the possibility of judgment.</w:t>
      </w:r>
    </w:p>
    <w:p>
      <w:pPr>
        <w:pStyle w:val="Heading2"/>
        <w:spacing w:before="300" w:after="160"/>
      </w:pPr>
      <w:r>
        <w:rPr>
          <w:rFonts w:ascii="Georgia" w:cs="Georgia" w:eastAsia="Georgia" w:hAnsi="Georgia"/>
          <w:b/>
          <w:bCs/>
          <w:color w:val="3A6B8C"/>
          <w:sz w:val="26"/>
          <w:szCs w:val="26"/>
        </w:rPr>
        <w:t xml:space="preserve">Independence: Can They Operate Separately?</w:t>
      </w:r>
    </w:p>
    <w:p>
      <w:pPr>
        <w:spacing w:after="180" w:line="276"/>
      </w:pPr>
      <w:r>
        <w:rPr>
          <w:rFonts w:ascii="Georgia" w:cs="Georgia" w:eastAsia="Georgia" w:hAnsi="Georgia"/>
          <w:sz w:val="23"/>
          <w:szCs w:val="23"/>
        </w:rPr>
        <w:t xml:space="preserve">The evidence for independence from the body is abundant. The soul departs at death but continues to exist (Genesis 35:18; Revelation 6:9). The spirit returns to God and continues to exist (Ecclesiastes 12:7; Hebrews 12:23). James 2:26 states that “the body apart from the spirit is dead” — implying that spirit and body are normally together but can be separated, and that the body without the spirit is merely a corpse. Both soul and spirit can and do function independently of the body.</w:t>
      </w:r>
    </w:p>
    <w:p>
      <w:pPr>
        <w:spacing w:after="180" w:line="276"/>
      </w:pPr>
      <w:r>
        <w:rPr>
          <w:rFonts w:ascii="Georgia" w:cs="Georgia" w:eastAsia="Georgia" w:hAnsi="Georgia"/>
          <w:sz w:val="23"/>
          <w:szCs w:val="23"/>
        </w:rPr>
        <w:t xml:space="preserve">The more critical question for trichotomy is whether soul and spirit can operate independently of each other. The evidence here is suggestive but not conclusive. Hebrews 4:12 says they can be </w:t>
      </w:r>
      <w:r>
        <w:rPr>
          <w:rFonts w:ascii="Georgia" w:cs="Georgia" w:eastAsia="Georgia" w:hAnsi="Georgia"/>
          <w:b/>
          <w:bCs/>
          <w:sz w:val="23"/>
          <w:szCs w:val="23"/>
        </w:rPr>
        <w:t xml:space="preserve">divided</w:t>
      </w:r>
      <w:r>
        <w:rPr>
          <w:rFonts w:ascii="Georgia" w:cs="Georgia" w:eastAsia="Georgia" w:hAnsi="Georgia"/>
          <w:sz w:val="23"/>
          <w:szCs w:val="23"/>
        </w:rPr>
        <w:t xml:space="preserve"> by God’s word — implying that division is possible. Their different post-mortem destinations (soul to Sheol, spirit to God) suggest they might go separate ways at death. Luke 8:55 — “her spirit returned, and she got up at once” — describes the spirit returning at resuscitation without mentioning the soul, suggesting the spirit may be the primary life-giving force.</w:t>
      </w:r>
    </w:p>
    <w:p>
      <w:pPr>
        <w:spacing w:after="180" w:line="276"/>
      </w:pPr>
      <w:r>
        <w:rPr>
          <w:rFonts w:ascii="Georgia" w:cs="Georgia" w:eastAsia="Georgia" w:hAnsi="Georgia"/>
          <w:sz w:val="23"/>
          <w:szCs w:val="23"/>
        </w:rPr>
        <w:t xml:space="preserve">Yet both soul and spirit are described in heaven (Revelation 6:9; Hebrews 12:23), suggesting they ultimately reside together in God’s presence. No passage explicitly shows soul and spirit existing apart from each other in the afterlife. The most likely conclusion is that soul and spirit are distinguishable — they can be divided by God’s word, they may have different immediate trajectories at death — but they normally remain together, even when separated from the body. They are like two aspects of one immaterial reality rather than two completely independent entities.</w:t>
      </w:r>
    </w:p>
    <w:p>
      <w:pPr>
        <w:pStyle w:val="Heading2"/>
        <w:spacing w:before="300" w:after="160"/>
      </w:pPr>
      <w:r>
        <w:rPr>
          <w:rFonts w:ascii="Georgia" w:cs="Georgia" w:eastAsia="Georgia" w:hAnsi="Georgia"/>
          <w:b/>
          <w:bCs/>
          <w:color w:val="3A6B8C"/>
          <w:sz w:val="26"/>
          <w:szCs w:val="26"/>
        </w:rPr>
        <w:t xml:space="preserve">The Primacy of the Spirit</w:t>
      </w:r>
    </w:p>
    <w:p>
      <w:pPr>
        <w:spacing w:after="180" w:line="276"/>
      </w:pPr>
      <w:r>
        <w:rPr>
          <w:rFonts w:ascii="Georgia" w:cs="Georgia" w:eastAsia="Georgia" w:hAnsi="Georgia"/>
          <w:sz w:val="23"/>
          <w:szCs w:val="23"/>
        </w:rPr>
        <w:t xml:space="preserve">Several clues converged to suggest that the spirit may be the primary eternal essence of the human person. The spirit returns to God — not to Sheol but to the divine presence itself (Ecclesiastes 12:7). Jesus and Stephen commit their spirits — not their souls — to the Father at death (Luke 23:46; Acts 7:59), as though the spirit is the essential person entering God’s care. Luke 8:55 says the girl’s spirit returned to restore life — the spirit is the life-giving force whose presence or absence determines whether the body lives or dies. The spirit is given directly by God as a creative act (Zechariah 12:1), while the soul emerges secondarily from the union of spirit and body. The spirit is the component that makes humans uniquely human — what distinguishes us from the animal kingdom, which shares </w:t>
      </w:r>
      <w:r>
        <w:rPr>
          <w:rFonts w:ascii="Georgia" w:cs="Georgia" w:eastAsia="Georgia" w:hAnsi="Georgia"/>
          <w:i/>
          <w:iCs/>
          <w:sz w:val="23"/>
          <w:szCs w:val="23"/>
        </w:rPr>
        <w:t xml:space="preserve">nephesh</w:t>
      </w:r>
      <w:r>
        <w:rPr>
          <w:rFonts w:ascii="Georgia" w:cs="Georgia" w:eastAsia="Georgia" w:hAnsi="Georgia"/>
          <w:sz w:val="23"/>
          <w:szCs w:val="23"/>
        </w:rPr>
        <w:t xml:space="preserve"> but not </w:t>
      </w:r>
      <w:r>
        <w:rPr>
          <w:rFonts w:ascii="Georgia" w:cs="Georgia" w:eastAsia="Georgia" w:hAnsi="Georgia"/>
          <w:i/>
          <w:iCs/>
          <w:sz w:val="23"/>
          <w:szCs w:val="23"/>
        </w:rPr>
        <w:t xml:space="preserve">ruach</w:t>
      </w:r>
      <w:r>
        <w:rPr>
          <w:rFonts w:ascii="Georgia" w:cs="Georgia" w:eastAsia="Georgia" w:hAnsi="Georgia"/>
          <w:sz w:val="23"/>
          <w:szCs w:val="23"/>
        </w:rPr>
        <w:t xml:space="preserve">.</w:t>
      </w:r>
    </w:p>
    <w:p>
      <w:pPr>
        <w:spacing w:after="180" w:line="276"/>
      </w:pPr>
      <w:r>
        <w:rPr>
          <w:rFonts w:ascii="Georgia" w:cs="Georgia" w:eastAsia="Georgia" w:hAnsi="Georgia"/>
          <w:sz w:val="23"/>
          <w:szCs w:val="23"/>
        </w:rPr>
        <w:t xml:space="preserve">The creation formula now becomes clear: Body (from dust) + Spirit (from God) = Soul (the living person). The spirit is the primary divine gift; the soul is the emergent experiential reality; the body is the material vessel. The spirit is first in priority — God-ward, eternal, directly divine. The soul is second — self-ward, experiential, the interface between spirit and body. The body is third — world-ward, material, temporary. This hierarchy — spirit, then soul, then body — will prove essential when the study turns to how God redeems what sin has damaged, because redemption follows the same order: the spirit is regenerated first, the soul is sanctified progressively, and the body is glorified last.</w:t>
      </w:r>
    </w:p>
    <w:p>
      <w:pPr>
        <w:pStyle w:val="Heading2"/>
        <w:spacing w:before="300" w:after="160"/>
      </w:pPr>
      <w:r>
        <w:rPr>
          <w:rFonts w:ascii="Georgia" w:cs="Georgia" w:eastAsia="Georgia" w:hAnsi="Georgia"/>
          <w:b/>
          <w:bCs/>
          <w:color w:val="3A6B8C"/>
          <w:sz w:val="26"/>
          <w:szCs w:val="26"/>
        </w:rPr>
        <w:t xml:space="preserve">What the Life Cycle Reveals</w:t>
      </w:r>
    </w:p>
    <w:p>
      <w:pPr>
        <w:spacing w:after="180" w:line="276"/>
      </w:pPr>
      <w:r>
        <w:rPr>
          <w:rFonts w:ascii="Georgia" w:cs="Georgia" w:eastAsia="Georgia" w:hAnsi="Georgia"/>
          <w:sz w:val="23"/>
          <w:szCs w:val="23"/>
        </w:rPr>
        <w:t xml:space="preserve">The ontological analysis has added a third dimension to the case for trichotomy. Chapter 1 showed that soul and spirit overlap extensively. Chapter 2 demonstrated five functional distinctions too consistent to dismiss. Now Chapter 3 has revealed that soul and spirit have different origins (soul emerges, spirit is given), different modes of existence before birth (both present but by different means), different trajectories at death (soul to Sheol, spirit to God), and different relationships with the body (both independent from it, but the spirit appears primary). The evidence is cumulative and convergent. Structural overlap, functional distinction, and ontological difference all point to the same conclusion: human beings are composed of body, soul, and spirit — three genuinely distinct yet profoundly united components of a single, fearfully and wonderfully made person.</w:t>
      </w:r>
    </w:p>
    <w:p>
      <w:pPr>
        <w:spacing w:after="180" w:line="276"/>
      </w:pPr>
      <w:r>
        <w:rPr>
          <w:rFonts w:ascii="Georgia" w:cs="Georgia" w:eastAsia="Georgia" w:hAnsi="Georgia"/>
          <w:sz w:val="23"/>
          <w:szCs w:val="23"/>
        </w:rPr>
        <w:t xml:space="preserve">The foundations are now laid. The next chapters will build upon them: Chapter 4 synthesises the full anthropological model including heart, mind, and breath; Chapters 5 and 6 provide the complete categorisation of every biblical spirit and soul reference; and Chapter 7 reveals the unexpected scientific validation from modern epigenetic research. But the essential structure has been established: we are body, soul, and spirit — and understanding this three-part composition is the key to understanding everything else that follows.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Spirit, Soul, and Body — Part 1: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2E4057"/>
      <w:sz w:val="30"/>
      <w:szCs w:val="30"/>
    </w:rPr>
  </w:style>
  <w:style w:type="paragraph" w:styleId="Heading2">
    <w:name w:val="Heading 2"/>
    <w:basedOn w:val="Normal"/>
    <w:next w:val="Normal"/>
    <w:qFormat/>
    <w:pPr>
      <w:spacing w:before="300" w:after="160"/>
      <w:outlineLvl w:val="1"/>
    </w:pPr>
    <w:rPr>
      <w:rFonts w:ascii="Georgia" w:cs="Georgia" w:eastAsia="Georgia" w:hAnsi="Georgia"/>
      <w:b/>
      <w:bCs/>
      <w:color w:val="3A6B8C"/>
      <w:sz w:val="26"/>
      <w:szCs w:val="26"/>
    </w:rPr>
  </w:style>
  <w:style w:type="paragraph" w:styleId="Heading3">
    <w:name w:val="Heading 3"/>
    <w:basedOn w:val="Normal"/>
    <w:next w:val="Normal"/>
    <w:qFormat/>
    <w:pPr>
      <w:spacing w:before="240" w:after="120"/>
      <w:outlineLvl w:val="2"/>
    </w:pPr>
    <w:rPr>
      <w:rFonts w:ascii="Georgia" w:cs="Georgia" w:eastAsia="Georgia" w:hAnsi="Georgia"/>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2026-02-19T03:16:36.626Z</dcterms:created>
  <dcterms:modified xsi:type="dcterms:W3CDTF">2026-02-19T03:16:36.626Z</dcterms:modified>
</cp:coreProperties>
</file>

<file path=docProps/custom.xml><?xml version="1.0" encoding="utf-8"?>
<Properties xmlns="http://schemas.openxmlformats.org/officeDocument/2006/custom-properties" xmlns:vt="http://schemas.openxmlformats.org/officeDocument/2006/docPropsVTypes"/>
</file>