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intention (Registry 93)</w:t>
      </w:r>
    </w:p>
    <w:p>
      <w:r>
        <w:t>Status: Complete  |  Cluster: C02  |  Produced: 2026-04-02  |  Excludes deleted records</w:t>
      </w:r>
    </w:p>
    <w:p>
      <w:r>
        <w:t>OWNER terms: 2  |  XREF terms: 3  |  Groups: 2  |  Anchors: 3  |  Related: 5  |  Set aside: 1</w:t>
      </w:r>
    </w:p>
    <w:p/>
    <w:p>
      <w:pPr>
        <w:pStyle w:val="Heading1"/>
      </w:pPr>
      <w:r>
        <w:t>H3335 — ya.tsar</w:t>
      </w:r>
    </w:p>
    <w:p>
      <w:pPr>
        <w:pStyle w:val="Heading2"/>
      </w:pPr>
      <w:r>
        <w:t>H3335G (sub-gloss: to form: formed)  [XREF]</w:t>
      </w:r>
    </w:p>
    <w:p>
      <w:r>
        <w:rPr>
          <w:i/>
        </w:rPr>
        <w:t>status: extracted_thin  |  occ: 41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formed</w:t>
        <w:br/>
        <w:t>1) to form, fashion, frame</w:t>
        <w:br/>
        <w:t>1a) (Qal) to form, fashion</w:t>
        <w:br/>
        <w:t>1a1) of human activity</w:t>
        <w:br/>
        <w:t>1a2) of divine activity</w:t>
        <w:br/>
        <w:t>1a2a) of creation</w:t>
        <w:br/>
        <w:t>1a2a1) of original creation</w:t>
        <w:br/>
        <w:t>1a2a2) of individuals at conception</w:t>
        <w:br/>
        <w:t>1a2a3) of Israel as a people</w:t>
        <w:br/>
        <w:t>1a2b) to frame, pre-ordain, plan (fig. of divine) purpose of a situation)</w:t>
        <w:br/>
        <w:t>1b) (Niphal) to be formed, be created</w:t>
        <w:br/>
        <w:t>1c) (Pual) to be predetermined, be pre-ordained</w:t>
        <w:br/>
        <w:t>1d) (Hophal) to be formed</w:t>
      </w:r>
    </w:p>
    <w:p>
      <w:r>
        <w:t>Cross-reference term — verse context derived from OWNER registry.</w:t>
      </w:r>
    </w:p>
    <w:p>
      <w:pPr>
        <w:pStyle w:val="Heading2"/>
      </w:pPr>
      <w:r>
        <w:t>H3335H (sub-gloss: to form: potter)  [XREF]</w:t>
      </w:r>
    </w:p>
    <w:p>
      <w:r>
        <w:rPr>
          <w:i/>
        </w:rPr>
        <w:t>status: extracted_thin  |  occ: 18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potter</w:t>
        <w:br/>
        <w:t>1) to form, fashion, frame</w:t>
        <w:br/>
        <w:t>1a) (Qal) to form, fashion</w:t>
        <w:br/>
        <w:t>1a1) of human activity</w:t>
        <w:br/>
        <w:t>1a2) of divine activity</w:t>
        <w:br/>
        <w:t>1a2a) of creation</w:t>
        <w:br/>
        <w:t>1a2a1) of original creation</w:t>
        <w:br/>
        <w:t>1a2a2) of individuals at conception</w:t>
        <w:br/>
        <w:t>1a2a3) of Israel as a people</w:t>
        <w:br/>
        <w:t>1a2b) to frame, pre-ordain, plan (fig. of divine) purpose of a situation)</w:t>
        <w:br/>
        <w:t>1b) (Niphal) to be formed, be created</w:t>
        <w:br/>
        <w:t>1c) (Pual) to be predetermined, be pre-ordained</w:t>
        <w:br/>
        <w:t>1d) (Hophal) to be formed</w:t>
      </w:r>
    </w:p>
    <w:p>
      <w:r>
        <w:t>Cross-reference term — verse context derived from OWNER registry.</w:t>
      </w:r>
    </w:p>
    <w:p>
      <w:pPr>
        <w:pStyle w:val="Heading2"/>
      </w:pPr>
      <w:r>
        <w:t>H3335I (sub-gloss: to form: plan)  [XREF]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plan</w:t>
        <w:br/>
        <w:t>1) to form, fashion, frame</w:t>
        <w:br/>
        <w:t>1a) (Qal) to form, fashion</w:t>
        <w:br/>
        <w:t>1a1) of human activity</w:t>
        <w:br/>
        <w:t>1a2) of divine activity</w:t>
        <w:br/>
        <w:t>1a2a) of creation</w:t>
        <w:br/>
        <w:t>1a2a1) of original creation</w:t>
        <w:br/>
        <w:t>1a2a2) of individuals at conception</w:t>
        <w:br/>
        <w:t>1a2a3) of Israel as a people</w:t>
        <w:br/>
        <w:t>1a2b) to frame, pre-ordain, plan (fig. of divine) purpose of a situation)</w:t>
        <w:br/>
        <w:t>1b) (Niphal) to be formed, be created</w:t>
        <w:br/>
        <w:t>1c) (Pual) to be predetermined, be pre-ordained</w:t>
        <w:br/>
        <w:t>1d) (Hophal) to be formed</w:t>
      </w:r>
    </w:p>
    <w:p>
      <w:r>
        <w:t>Cross-reference term — verse context derived from OWNER registry.</w:t>
      </w:r>
    </w:p>
    <w:p>
      <w:pPr>
        <w:pStyle w:val="Heading1"/>
      </w:pPr>
      <w:r>
        <w:t>H3336 — ye.tser</w:t>
      </w:r>
    </w:p>
    <w:p>
      <w:pPr>
        <w:pStyle w:val="Heading2"/>
      </w:pPr>
      <w:r>
        <w:t>H3336 — intention  [OWNER]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form, framing, purpose, framework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form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pottery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graven image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man (as formed from the dust)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purpose, imagination, device (intellectual framework)</w:t>
      </w:r>
    </w:p>
    <w:p>
      <w:pPr>
        <w:pStyle w:val="Heading3"/>
      </w:pPr>
      <w:r>
        <w:t>Group 936-001: Term names the formed inner inclination of the heart — the moral orientation shaped within the person, inclining toward evil or good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Gen 6:5</w:t>
      </w:r>
      <w:r>
        <w:rPr>
          <w:sz w:val="18"/>
        </w:rPr>
        <w:t xml:space="preserve"> — Gen 6:5 The Lord saw that the wickedness of man was great in the earth , and that every intention of the thoughts of his heart was only evil continually .</w:t>
      </w:r>
    </w:p>
    <w:p>
      <w:pPr>
        <w:pStyle w:val="ListBullet"/>
      </w:pPr>
      <w:r>
        <w:rPr>
          <w:b/>
          <w:sz w:val="18"/>
        </w:rPr>
        <w:t>1Ch 29:18</w:t>
      </w:r>
      <w:r>
        <w:rPr>
          <w:sz w:val="18"/>
        </w:rPr>
        <w:t xml:space="preserve"> — 1Ch 29:18 O Lord , the God of Abraham , Isaac , and Israel , our fathers , keep forever such purposes and thoughts in the hearts of your people , and direct their hearts toward you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Gen 8:21</w:t>
      </w:r>
      <w:r>
        <w:rPr>
          <w:sz w:val="18"/>
        </w:rPr>
        <w:t xml:space="preserve"> — Gen 8:21 And when the Lord smelled the pleasing aroma , the Lord said in his heart , “I will never again curse the ground because of man , for the intention of man’s heart is evil from his youth . Neither will I ever again strike down every living creature as I have done .</w:t>
      </w:r>
    </w:p>
    <w:p>
      <w:pPr>
        <w:pStyle w:val="ListBullet"/>
      </w:pPr>
      <w:r>
        <w:rPr>
          <w:b/>
          <w:sz w:val="18"/>
        </w:rPr>
        <w:t>Deu 31:21</w:t>
      </w:r>
      <w:r>
        <w:rPr>
          <w:sz w:val="18"/>
        </w:rPr>
        <w:t xml:space="preserve"> — Deu 31:21 And when many evils and troubles have come upon them, this song shall confront them as a witness ( for it will live unforgotten in the mouths of their offspring ). For I know what they are inclined to do even today , before I have brought them into the land that I swore to give.”</w:t>
      </w:r>
    </w:p>
    <w:p>
      <w:pPr>
        <w:pStyle w:val="ListBullet"/>
      </w:pPr>
      <w:r>
        <w:rPr>
          <w:b/>
          <w:sz w:val="18"/>
        </w:rPr>
        <w:t>1Ch 28:9</w:t>
      </w:r>
      <w:r>
        <w:rPr>
          <w:sz w:val="18"/>
        </w:rPr>
        <w:t xml:space="preserve"> — 1Ch 28:9 “And you , Solomon my son , know the God of your father and serve him with a whole heart and with a willing mind , for the Lord searches all hearts and understands every plan and thought . If you seek him, he will be found by you, but if you forsake him, he will cast you off forever .</w:t>
      </w:r>
    </w:p>
    <w:p>
      <w:pPr>
        <w:pStyle w:val="Heading3"/>
      </w:pPr>
      <w:r>
        <w:t>Group 936-002: Term names the creaturely formation known and addressed by God — the constitution of the human person as formed creature, sustained or oriented in peace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26:3</w:t>
      </w:r>
      <w:r>
        <w:rPr>
          <w:sz w:val="18"/>
        </w:rPr>
        <w:t xml:space="preserve"> — Isa 26:3 You keep him in perfect peace whose mind is stayed on you, because he trusts in you.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Psa 103:14</w:t>
      </w:r>
      <w:r>
        <w:rPr>
          <w:sz w:val="18"/>
        </w:rPr>
        <w:t xml:space="preserve"> — Psa 103:14 For he knows our frame ; he remembers that we are dust .</w:t>
      </w:r>
    </w:p>
    <w:p>
      <w:pPr>
        <w:pStyle w:val="ListBullet"/>
      </w:pPr>
      <w:r>
        <w:rPr>
          <w:b/>
          <w:sz w:val="18"/>
        </w:rPr>
        <w:t>Isa 29:16</w:t>
      </w:r>
      <w:r>
        <w:rPr>
          <w:sz w:val="18"/>
        </w:rPr>
        <w:t xml:space="preserve"> — Isa 29:16 You turn things upside down ! Shall the potter be regarded as the clay , that the thing made should say of its maker , “He did not make me”; or the thing formed say of him who formed it, “He has no understanding ”?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Hab 2:18</w:t>
      </w:r>
      <w:r>
        <w:rPr>
          <w:sz w:val="18"/>
        </w:rPr>
        <w:t xml:space="preserve"> — Hab 2:18 “ What profit is an idol when its maker has shaped it, a metal image, a teacher of lies ? For its maker trusts in his own creation when he makes speechless idols !</w:t>
      </w:r>
    </w:p>
    <w:p>
      <w:pPr>
        <w:pStyle w:val="Heading1"/>
      </w:pPr>
      <w:r>
        <w:t>H3338 — ye.tsu.rim</w:t>
      </w:r>
    </w:p>
    <w:p>
      <w:pPr>
        <w:pStyle w:val="Heading2"/>
      </w:pPr>
      <w:r>
        <w:t>H3338 — member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forms, members (of the body)</w:t>
      </w:r>
    </w:p>
    <w:p>
      <w:r>
        <w:t>No verse context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