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jc w:val="left"/>
      </w:pPr>
      <w:r>
        <w:rPr>
          <w:rFonts w:ascii="Arial" w:cs="Arial" w:eastAsia="Arial" w:hAnsi="Arial"/>
          <w:b/>
          <w:bCs/>
          <w:color w:val="1A2E52"/>
          <w:sz w:val="40"/>
          <w:szCs w:val="40"/>
        </w:rPr>
        <w:t xml:space="preserve">Compassion</w:t>
      </w:r>
    </w:p>
    <w:p>
      <w:pPr>
        <w:spacing w:after="80" w:before="0"/>
        <w:jc w:val="center"/>
      </w:pPr>
      <w:r>
        <w:rPr>
          <w:rFonts w:ascii="Arial" w:cs="Arial" w:eastAsia="Arial" w:hAnsi="Arial"/>
          <w:i/>
          <w:iCs/>
          <w:color w:val="555555"/>
          <w:sz w:val="18"/>
          <w:szCs w:val="18"/>
        </w:rPr>
        <w:t xml:space="preserve">What Scripture reveals about being moved by the suffering of another</w:t>
      </w:r>
    </w:p>
    <w:p>
      <w:pPr>
        <w:pBdr>
          <w:bottom w:val="single" w:color="2E4A7A" w:sz="6" w:space="1"/>
        </w:pBdr>
        <w:spacing w:after="160" w:before="0"/>
      </w:pPr>
    </w:p>
    <w:p>
      <w:pPr>
        <w:spacing w:after="80" w:before="0"/>
      </w:pPr>
    </w:p>
    <w:p>
      <w:pPr>
        <w:spacing w:after="160" w:before="0" w:line="276"/>
        <w:jc w:val="both"/>
      </w:pPr>
      <w:r>
        <w:rPr>
          <w:rFonts w:ascii="Arial" w:cs="Arial" w:eastAsia="Arial" w:hAnsi="Arial"/>
          <w:b/>
          <w:bCs/>
          <w:sz w:val="22"/>
          <w:szCs w:val="22"/>
        </w:rPr>
        <w:t xml:space="preserve">Compassion</w:t>
      </w:r>
      <w:r>
        <w:rPr>
          <w:rFonts w:ascii="Arial" w:cs="Arial" w:eastAsia="Arial" w:hAnsi="Arial"/>
          <w:sz w:val="22"/>
          <w:szCs w:val="22"/>
        </w:rPr>
        <w:t xml:space="preserve"> is not a gentle sentiment observed from a safe distance. According to the research, it is something far more visceral — a movement of the whole person toward the suffering of another, felt first in the body before it reaches the level of a decision. The very words Scripture uses make this clear. The primary Hebrew word for compassion shares its root with the word for </w:t>
      </w:r>
      <w:r>
        <w:rPr>
          <w:rFonts w:ascii="Arial" w:cs="Arial" w:eastAsia="Arial" w:hAnsi="Arial"/>
          <w:i/>
          <w:iCs/>
          <w:sz w:val="22"/>
          <w:szCs w:val="22"/>
        </w:rPr>
        <w:t xml:space="preserve">womb</w:t>
      </w:r>
      <w:r>
        <w:rPr>
          <w:rFonts w:ascii="Arial" w:cs="Arial" w:eastAsia="Arial" w:hAnsi="Arial"/>
          <w:sz w:val="22"/>
          <w:szCs w:val="22"/>
        </w:rPr>
        <w:t xml:space="preserve">. The primary Greek word names a stirring in the </w:t>
      </w:r>
      <w:r>
        <w:rPr>
          <w:rFonts w:ascii="Arial" w:cs="Arial" w:eastAsia="Arial" w:hAnsi="Arial"/>
          <w:i/>
          <w:iCs/>
          <w:sz w:val="22"/>
          <w:szCs w:val="22"/>
        </w:rPr>
        <w:t xml:space="preserve">gut</w:t>
      </w:r>
      <w:r>
        <w:rPr>
          <w:rFonts w:ascii="Arial" w:cs="Arial" w:eastAsia="Arial" w:hAnsi="Arial"/>
          <w:sz w:val="22"/>
          <w:szCs w:val="22"/>
        </w:rPr>
        <w:t xml:space="preserve">. In both languages, compassion begins deep in the body's interior and moves outward toward the one who is hurting.</w:t>
      </w:r>
    </w:p>
    <w:p>
      <w:pPr>
        <w:spacing w:after="160" w:before="0" w:line="276"/>
        <w:jc w:val="both"/>
      </w:pPr>
      <w:r>
        <w:rPr>
          <w:rFonts w:ascii="Arial" w:cs="Arial" w:eastAsia="Arial" w:hAnsi="Arial"/>
          <w:sz w:val="22"/>
          <w:szCs w:val="22"/>
        </w:rPr>
        <w:t xml:space="preserve">This is one of the most striking findings across the whole research: two completely independent linguistic traditions — Hebrew and Greek — both independently reached for the same anatomical image when they wanted to name compassion. They both chose the body's most interior space. This was not coincidence. It reflects a shared understanding that compassion is not primarily a thought or a decision, but something undergone — something that happens to you when you genuinely encounter another's suffering.</w:t>
      </w:r>
    </w:p>
    <w:p>
      <w:pPr>
        <w:pStyle w:val="Heading2"/>
        <w:spacing w:after="80" w:before="240"/>
      </w:pPr>
      <w:r>
        <w:rPr>
          <w:rFonts w:ascii="Arial" w:cs="Arial" w:eastAsia="Arial" w:hAnsi="Arial"/>
          <w:b/>
          <w:bCs/>
          <w:color w:val="2E4A7A"/>
          <w:sz w:val="26"/>
          <w:szCs w:val="26"/>
        </w:rPr>
        <w:t xml:space="preserve">What compassion actually is</w:t>
      </w:r>
    </w:p>
    <w:p>
      <w:pPr>
        <w:spacing w:after="160" w:before="0" w:line="276"/>
        <w:jc w:val="both"/>
      </w:pPr>
      <w:r>
        <w:rPr>
          <w:rFonts w:ascii="Arial" w:cs="Arial" w:eastAsia="Arial" w:hAnsi="Arial"/>
          <w:sz w:val="22"/>
          <w:szCs w:val="22"/>
        </w:rPr>
        <w:t xml:space="preserve">The research identified four distinct ways compassion operates in the inner life. The first is visceral stirring — the involuntary gut-movement toward the one who suffers, which arises before the will has made any decision. The second is a constitutive character quality — not something that occasionally happens but something that defines what kind of person one is. The third is participatory solidarity — not feeling sorry for someone from outside their experience, but entering into it with them. The fourth is responsive pity — the inner impulse to spare, to help, to act.</w:t>
      </w:r>
    </w:p>
    <w:p>
      <w:pPr>
        <w:spacing w:after="160" w:before="0" w:line="276"/>
        <w:jc w:val="both"/>
      </w:pPr>
      <w:r>
        <w:rPr>
          <w:rFonts w:ascii="Arial" w:cs="Arial" w:eastAsia="Arial" w:hAnsi="Arial"/>
          <w:sz w:val="22"/>
          <w:szCs w:val="22"/>
        </w:rPr>
        <w:t xml:space="preserve">These four modes are not competing descriptions of the same thing. They describe the full range of what compassion is: an event in the body, a quality of character, an act of solidarity, and an impulse toward help. A fully compassionate person possesses all four. They feel it, they are formed by it, they enter into another's experience with it, and they act from it.</w:t>
      </w:r>
    </w:p>
    <w:p>
      <w:pPr>
        <w:pStyle w:val="Heading2"/>
        <w:spacing w:after="80" w:before="240"/>
      </w:pPr>
      <w:r>
        <w:rPr>
          <w:rFonts w:ascii="Arial" w:cs="Arial" w:eastAsia="Arial" w:hAnsi="Arial"/>
          <w:b/>
          <w:bCs/>
          <w:color w:val="2E4A7A"/>
          <w:sz w:val="26"/>
          <w:szCs w:val="26"/>
        </w:rPr>
        <w:t xml:space="preserve">God as the compassionate one</w:t>
      </w:r>
    </w:p>
    <w:p>
      <w:pPr>
        <w:spacing w:after="160" w:before="0" w:line="276"/>
        <w:jc w:val="both"/>
      </w:pPr>
      <w:r>
        <w:rPr>
          <w:rFonts w:ascii="Arial" w:cs="Arial" w:eastAsia="Arial" w:hAnsi="Arial"/>
          <w:sz w:val="22"/>
          <w:szCs w:val="22"/>
        </w:rPr>
        <w:t xml:space="preserve">The research findings on God's compassion are among the most vivid in the entire study. Hosea 11:8 presents God as a parent unable to give up a wayward child: </w:t>
      </w:r>
      <w:r>
        <w:rPr>
          <w:rFonts w:ascii="Arial" w:cs="Arial" w:eastAsia="Arial" w:hAnsi="Arial"/>
          <w:i/>
          <w:iCs/>
          <w:sz w:val="22"/>
          <w:szCs w:val="22"/>
        </w:rPr>
        <w:t xml:space="preserve">"My heart recoils within me; my compassion grows warm and tender."</w:t>
      </w:r>
      <w:r>
        <w:rPr>
          <w:rFonts w:ascii="Arial" w:cs="Arial" w:eastAsia="Arial" w:hAnsi="Arial"/>
          <w:sz w:val="22"/>
          <w:szCs w:val="22"/>
        </w:rPr>
        <w:t xml:space="preserve"> The language is temperature language — compassion </w:t>
      </w:r>
      <w:r>
        <w:rPr>
          <w:rFonts w:ascii="Arial" w:cs="Arial" w:eastAsia="Arial" w:hAnsi="Arial"/>
          <w:i/>
          <w:iCs/>
          <w:sz w:val="22"/>
          <w:szCs w:val="22"/>
        </w:rPr>
        <w:t xml:space="preserve">heats up</w:t>
      </w:r>
      <w:r>
        <w:rPr>
          <w:rFonts w:ascii="Arial" w:cs="Arial" w:eastAsia="Arial" w:hAnsi="Arial"/>
          <w:sz w:val="22"/>
          <w:szCs w:val="22"/>
        </w:rPr>
        <w:t xml:space="preserve"> inside God before he acts. This is not the distant approval of a moral judge. It is the movement of someone who is personally affected by what they see.</w:t>
      </w:r>
    </w:p>
    <w:p>
      <w:pPr>
        <w:spacing w:after="160" w:before="0" w:line="276"/>
        <w:jc w:val="both"/>
      </w:pPr>
      <w:r>
        <w:rPr>
          <w:rFonts w:ascii="Arial" w:cs="Arial" w:eastAsia="Arial" w:hAnsi="Arial"/>
          <w:sz w:val="22"/>
          <w:szCs w:val="22"/>
        </w:rPr>
        <w:t xml:space="preserve">God's compassion in Scripture is free — it is not earned by deserving. Romans 9:15 makes this plain: God will have compassion on whom he will have compassion. The Psalms describe his compassion as inexhaustible: his mercies never come to an end. The book of James names him as the one who is "compassionate and merciful" — the word used is polusplanchnos, literally "of great gut-compassion." The intensity of the language is deliberate.</w:t>
      </w:r>
    </w:p>
    <w:p>
      <w:pPr>
        <w:spacing w:after="160" w:before="0" w:line="276"/>
        <w:jc w:val="both"/>
      </w:pPr>
      <w:r>
        <w:rPr>
          <w:rFonts w:ascii="Arial" w:cs="Arial" w:eastAsia="Arial" w:hAnsi="Arial"/>
          <w:sz w:val="22"/>
          <w:szCs w:val="22"/>
        </w:rPr>
        <w:t xml:space="preserve">The research also found that Jesus's compassion in the Gospels is consistently described through this same gut-movement vocabulary. Seeing the crowds, he is moved. Seeing a widow who has lost her son, he is moved. Seeing someone diseased and isolated, he is moved — and then he reaches out and touches them, crossing the ritual boundary that would have told him to keep his distance. Compassion, the data shows, is what moves him. It is not a general attitude of benevolence. It is a specific, felt movement toward specific people in specific need.</w:t>
      </w:r>
    </w:p>
    <w:p>
      <w:pPr>
        <w:pStyle w:val="Heading2"/>
        <w:spacing w:after="80" w:before="240"/>
      </w:pPr>
      <w:r>
        <w:rPr>
          <w:rFonts w:ascii="Arial" w:cs="Arial" w:eastAsia="Arial" w:hAnsi="Arial"/>
          <w:b/>
          <w:bCs/>
          <w:color w:val="2E4A7A"/>
          <w:sz w:val="26"/>
          <w:szCs w:val="26"/>
        </w:rPr>
        <w:t xml:space="preserve">What compassion excludes</w:t>
      </w:r>
    </w:p>
    <w:p>
      <w:pPr>
        <w:spacing w:after="160" w:before="0" w:line="276"/>
        <w:jc w:val="both"/>
      </w:pPr>
      <w:r>
        <w:rPr>
          <w:rFonts w:ascii="Arial" w:cs="Arial" w:eastAsia="Arial" w:hAnsi="Arial"/>
          <w:sz w:val="22"/>
          <w:szCs w:val="22"/>
        </w:rPr>
        <w:t xml:space="preserve">The research identified what compassion structurally resists. It resists distance — genuine compassion as described in Scripture is incompatible with responding to suffering from a position of safe non-involvement. It resists merit-based restriction — the chesed vocabulary, which describes God's loyal love, is defined by its unconditional character: it holds even when the covenant partner has violated the covenant. And it resists ritual boundary maintenance over human need — the research found that compassion, in Jesus's case, consistently overrides social and religious boundary-keeping when those boundaries conflict with the movement toward the person who is suffering.</w:t>
      </w:r>
    </w:p>
    <w:p>
      <w:pPr>
        <w:spacing w:after="160" w:before="0" w:line="276"/>
        <w:jc w:val="both"/>
      </w:pPr>
      <w:r>
        <w:rPr>
          <w:rFonts w:ascii="Arial" w:cs="Arial" w:eastAsia="Arial" w:hAnsi="Arial"/>
          <w:sz w:val="22"/>
          <w:szCs w:val="22"/>
        </w:rPr>
        <w:t xml:space="preserve">The structural opposite of compassion, the research found, is not cruelty but two distinct inner conditions: willed hardness (the deliberate suppression of the natural compassion impulse in the service of judgment) and a subtler condition, self-enclosed sufficiency — the inner state of believing oneself to need nothing, which closes off both the recognition of one's own need and the capacity to perceive the need of others.</w:t>
      </w:r>
    </w:p>
    <w:p>
      <w:pPr>
        <w:pStyle w:val="Heading2"/>
        <w:spacing w:after="80" w:before="240"/>
      </w:pPr>
      <w:r>
        <w:rPr>
          <w:rFonts w:ascii="Arial" w:cs="Arial" w:eastAsia="Arial" w:hAnsi="Arial"/>
          <w:b/>
          <w:bCs/>
          <w:color w:val="2E4A7A"/>
          <w:sz w:val="26"/>
          <w:szCs w:val="26"/>
        </w:rPr>
        <w:t xml:space="preserve">A body-shaped characteristic</w:t>
      </w:r>
    </w:p>
    <w:p>
      <w:pPr>
        <w:spacing w:after="160" w:before="0" w:line="276"/>
        <w:jc w:val="both"/>
      </w:pPr>
      <w:r>
        <w:rPr>
          <w:rFonts w:ascii="Arial" w:cs="Arial" w:eastAsia="Arial" w:hAnsi="Arial"/>
          <w:sz w:val="22"/>
          <w:szCs w:val="22"/>
        </w:rPr>
        <w:t xml:space="preserve">The research gave particular attention to the somatic dimension of compassion — its grounding in the body. The finding is unambiguous: compassion in Scripture is not adequately described as a purely interior soul-quality. It is a soul-body integrated phenomenon. The person who is compassionate is someone whose soul and body are integrated in their response to the suffering other. They feel it in their gut. They are moved from the inside. And that inner-bodily movement produces action.</w:t>
      </w:r>
    </w:p>
    <w:p>
      <w:pPr>
        <w:spacing w:after="160" w:before="0" w:line="276"/>
        <w:jc w:val="both"/>
      </w:pPr>
      <w:r>
        <w:rPr>
          <w:rFonts w:ascii="Arial" w:cs="Arial" w:eastAsia="Arial" w:hAnsi="Arial"/>
          <w:sz w:val="22"/>
          <w:szCs w:val="22"/>
        </w:rPr>
        <w:t xml:space="preserve">This has a practical implication the research names directly: a compassion that bypasses the gut — a compassion that is purely cognitive, a decision to act compassionately without the somatic component — is, in the terms of this vocabulary, not the full phenomenon. The body's participation is not incidental. It is part of what compassion </w:t>
      </w:r>
      <w:r>
        <w:rPr>
          <w:rFonts w:ascii="Arial" w:cs="Arial" w:eastAsia="Arial" w:hAnsi="Arial"/>
          <w:i/>
          <w:iCs/>
          <w:sz w:val="22"/>
          <w:szCs w:val="22"/>
        </w:rPr>
        <w:t xml:space="preserve">is.</w:t>
      </w:r>
    </w:p>
    <w:p>
      <w:pPr>
        <w:pStyle w:val="Heading2"/>
        <w:spacing w:after="80" w:before="240"/>
      </w:pPr>
      <w:r>
        <w:rPr>
          <w:rFonts w:ascii="Arial" w:cs="Arial" w:eastAsia="Arial" w:hAnsi="Arial"/>
          <w:b/>
          <w:bCs/>
          <w:color w:val="2E4A7A"/>
          <w:sz w:val="26"/>
          <w:szCs w:val="26"/>
        </w:rPr>
        <w:t xml:space="preserve">What compassion produces over time</w:t>
      </w:r>
    </w:p>
    <w:p>
      <w:pPr>
        <w:spacing w:after="160" w:before="0" w:line="276"/>
        <w:jc w:val="both"/>
      </w:pPr>
      <w:r>
        <w:rPr>
          <w:rFonts w:ascii="Arial" w:cs="Arial" w:eastAsia="Arial" w:hAnsi="Arial"/>
          <w:sz w:val="22"/>
          <w:szCs w:val="22"/>
        </w:rPr>
        <w:t xml:space="preserve">The sustained effect of compassion in a person's life, according to the research, is the formation of a person-type the Old Testament calls the chasid — the one whose inner life is constitutively shaped by covenantal loyalty and compassion. It is not a person who occasionally feels compassion when something particularly moves them. It is a person defined by it, whose orientation toward others is reliably compassionate regardless of whether they are currently feeling moved.</w:t>
      </w:r>
    </w:p>
    <w:p>
      <w:pPr>
        <w:spacing w:after="160" w:before="0" w:line="276"/>
        <w:jc w:val="both"/>
      </w:pPr>
      <w:r>
        <w:rPr>
          <w:rFonts w:ascii="Arial" w:cs="Arial" w:eastAsia="Arial" w:hAnsi="Arial"/>
          <w:sz w:val="22"/>
          <w:szCs w:val="22"/>
        </w:rPr>
        <w:t xml:space="preserve">The New Testament describes a community of people characterised by sympathy, brotherly love, a tender heart, and a humble mind — each quality named alongside the others, with the tender heart (eusplanchnos — literally: of good gut-capacity) as the constitutional ground from which the others flow. Compassion, in its sustained form, produces a community shaped for genuine relational presence with one another — and with a suffering world.</w:t>
      </w:r>
    </w:p>
    <w:p>
      <w:pPr>
        <w:pStyle w:val="Heading2"/>
        <w:spacing w:after="80" w:before="240"/>
      </w:pPr>
      <w:r>
        <w:rPr>
          <w:rFonts w:ascii="Arial" w:cs="Arial" w:eastAsia="Arial" w:hAnsi="Arial"/>
          <w:b/>
          <w:bCs/>
          <w:color w:val="2E4A7A"/>
          <w:sz w:val="26"/>
          <w:szCs w:val="26"/>
        </w:rPr>
        <w:t xml:space="preserve">The compassion we need to receive</w:t>
      </w:r>
    </w:p>
    <w:p>
      <w:pPr>
        <w:spacing w:after="160" w:before="0" w:line="276"/>
        <w:jc w:val="both"/>
      </w:pPr>
      <w:r>
        <w:rPr>
          <w:rFonts w:ascii="Arial" w:cs="Arial" w:eastAsia="Arial" w:hAnsi="Arial"/>
          <w:sz w:val="22"/>
          <w:szCs w:val="22"/>
        </w:rPr>
        <w:t xml:space="preserve">The research notes one striking gap in the evidence: while the data is rich on the experience of the </w:t>
      </w:r>
      <w:r>
        <w:rPr>
          <w:rFonts w:ascii="Arial" w:cs="Arial" w:eastAsia="Arial" w:hAnsi="Arial"/>
          <w:i/>
          <w:iCs/>
          <w:sz w:val="22"/>
          <w:szCs w:val="22"/>
        </w:rPr>
        <w:t xml:space="preserve">giver</w:t>
      </w:r>
      <w:r>
        <w:rPr>
          <w:rFonts w:ascii="Arial" w:cs="Arial" w:eastAsia="Arial" w:hAnsi="Arial"/>
          <w:sz w:val="22"/>
          <w:szCs w:val="22"/>
        </w:rPr>
        <w:t xml:space="preserve"> of compassion, it is comparatively silent on the inner experience of the </w:t>
      </w:r>
      <w:r>
        <w:rPr>
          <w:rFonts w:ascii="Arial" w:cs="Arial" w:eastAsia="Arial" w:hAnsi="Arial"/>
          <w:i/>
          <w:iCs/>
          <w:sz w:val="22"/>
          <w:szCs w:val="22"/>
        </w:rPr>
        <w:t xml:space="preserve">receiver.</w:t>
      </w:r>
      <w:r>
        <w:rPr>
          <w:rFonts w:ascii="Arial" w:cs="Arial" w:eastAsia="Arial" w:hAnsi="Arial"/>
          <w:sz w:val="22"/>
          <w:szCs w:val="22"/>
        </w:rPr>
        <w:t xml:space="preserve"> What happens inside a person when they are genuinely met with compassion? The research cannot fully answer this. What it can say is that the person who cannot recognise their own need — who is, in the language of Revelation, convinced they are rich when they are actually destitute — is the person least able to receive the compassion they most need. The first movement toward receiving compassion is the recognition of need.</w:t>
      </w:r>
    </w:p>
    <w:p>
      <w:pPr>
        <w:spacing w:after="160" w:before="0" w:line="276"/>
        <w:jc w:val="both"/>
      </w:pPr>
      <w:r>
        <w:rPr>
          <w:rFonts w:ascii="Arial" w:cs="Arial" w:eastAsia="Arial" w:hAnsi="Arial"/>
          <w:sz w:val="22"/>
          <w:szCs w:val="22"/>
        </w:rPr>
        <w:t xml:space="preserve">This is perhaps the most quietly searching finding of the whole study: the capacity to receive compassion depends on an inner honesty about one's own condition. And that honesty, the research suggests, is itself a form of the lowliness and openness that makes genuine encounter — with another person, and with God — possible.</w:t>
      </w:r>
    </w:p>
    <w:p>
      <w:pPr>
        <w:spacing w:after="80" w:before="0"/>
      </w:pPr>
    </w:p>
    <w:p>
      <w:pPr>
        <w:pBdr>
          <w:bottom w:val="single" w:color="2E4A7A" w:sz="6" w:space="1"/>
        </w:pBdr>
        <w:spacing w:after="160" w:before="0"/>
      </w:pPr>
    </w:p>
    <w:p>
      <w:pPr>
        <w:spacing w:after="0" w:before="80"/>
        <w:jc w:val="left"/>
      </w:pPr>
      <w:r>
        <w:rPr>
          <w:rFonts w:ascii="Arial" w:cs="Arial" w:eastAsia="Arial" w:hAnsi="Arial"/>
          <w:i/>
          <w:iCs/>
          <w:color w:val="888888"/>
          <w:sz w:val="16"/>
          <w:szCs w:val="16"/>
        </w:rPr>
        <w:t xml:space="preserve">WA-compassion-summary-v1-2026-05-02  |  Framework B Soul Word Analysis Programme — R023 Compassion  |  Source: R023-compassion-assembled-prose-extract-20260501.md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1A2E52"/>
      <w:sz w:val="40"/>
      <w:szCs w:val="40"/>
    </w:rPr>
  </w:style>
  <w:style w:type="paragraph" w:styleId="Heading2">
    <w:name w:val="Heading 2"/>
    <w:basedOn w:val="Normal"/>
    <w:next w:val="Normal"/>
    <w:qFormat/>
    <w:pPr>
      <w:spacing w:after="8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2026-05-02T04:34:45.385Z</dcterms:created>
  <dcterms:modified xsi:type="dcterms:W3CDTF">2026-05-02T04:34:45.405Z</dcterms:modified>
</cp:coreProperties>
</file>

<file path=docProps/custom.xml><?xml version="1.0" encoding="utf-8"?>
<Properties xmlns="http://schemas.openxmlformats.org/officeDocument/2006/custom-properties" xmlns:vt="http://schemas.openxmlformats.org/officeDocument/2006/docPropsVTypes"/>
</file>