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Fear: The Many Faces of a Single Trembling</w:t>
      </w:r>
    </w:p>
    <w:p>
      <w:pPr>
        <w:pStyle w:val="Heading3"/>
      </w:pPr>
      <w:r>
        <w:t>A study of fear and its kindred in the inner life of Scripture</w:t>
      </w:r>
    </w:p>
    <w:p>
      <w:r>
        <w:t>Few words in the Bible's account of the inner life cover as much ground as fear. The same Scriptures that command fear as the beginning of wisdom also command, again and again, "Fear not." They show a contrite worshipper trembling at God's word and a coward shrinking from his duty, a city seized with terror and a mother weeping in dread, a prophet astonished before a vision and an ordinary man simply afraid of the dark road home. Read carelessly, these look like a scatter of unrelated emotions. Read closely, they prove to be one thing seen from many sides. This study follows fear across the whole range of its biblical vocabulary — eleven distinguishable forms in all — and asks what that range discloses about God, about the human person, and about the inner life as Scripture describes it.</w:t>
      </w:r>
    </w:p>
    <w:p>
      <w:r>
        <w:t xml:space="preserve">The eleven forms can be named simply. There is </w:t>
      </w:r>
      <w:r>
        <w:rPr>
          <w:b/>
        </w:rPr>
        <w:t>reverent fear</w:t>
      </w:r>
      <w:r>
        <w:t xml:space="preserve">, the honouring awe of God; </w:t>
      </w:r>
      <w:r>
        <w:rPr>
          <w:b/>
        </w:rPr>
        <w:t>ordinary fear</w:t>
      </w:r>
      <w:r>
        <w:t xml:space="preserve">, plain fright in the face of danger; </w:t>
      </w:r>
      <w:r>
        <w:rPr>
          <w:b/>
        </w:rPr>
        <w:t>dread</w:t>
      </w:r>
      <w:r>
        <w:t xml:space="preserve">, the forward-looking weight of a threat not yet arrived; </w:t>
      </w:r>
      <w:r>
        <w:rPr>
          <w:b/>
        </w:rPr>
        <w:t>terror</w:t>
      </w:r>
      <w:r>
        <w:t xml:space="preserve">, fear at its most overwhelming; </w:t>
      </w:r>
      <w:r>
        <w:rPr>
          <w:b/>
        </w:rPr>
        <w:t>trembling</w:t>
      </w:r>
      <w:r>
        <w:t xml:space="preserve">, fear made visible in the shaking body; </w:t>
      </w:r>
      <w:r>
        <w:rPr>
          <w:b/>
        </w:rPr>
        <w:t>shuddering horror</w:t>
      </w:r>
      <w:r>
        <w:t xml:space="preserve">, the recoil that makes the flesh creep; </w:t>
      </w:r>
      <w:r>
        <w:rPr>
          <w:b/>
        </w:rPr>
        <w:t>dismay</w:t>
      </w:r>
      <w:r>
        <w:t xml:space="preserve">, the inner collapse of one whose composure has broken; </w:t>
      </w:r>
      <w:r>
        <w:rPr>
          <w:b/>
        </w:rPr>
        <w:t>alarm</w:t>
      </w:r>
      <w:r>
        <w:t xml:space="preserve">, the sudden startle of panic; </w:t>
      </w:r>
      <w:r>
        <w:rPr>
          <w:b/>
        </w:rPr>
        <w:t>anxiety</w:t>
      </w:r>
      <w:r>
        <w:t xml:space="preserve">, the settled, gnawing disquiet of a careworn mind; </w:t>
      </w:r>
      <w:r>
        <w:rPr>
          <w:b/>
        </w:rPr>
        <w:t>astonishment</w:t>
      </w:r>
      <w:r>
        <w:t xml:space="preserve">, the stunned arrest before something overwhelming; and </w:t>
      </w:r>
      <w:r>
        <w:rPr>
          <w:b/>
        </w:rPr>
        <w:t>cowardice</w:t>
      </w:r>
      <w:r>
        <w:t>, fear hardened into a fault. They are not eleven emotions but eleven registers of one emotion, and the thread that runs through all of them — the single hinge on which the whole study turns — is the direction fear faces and the moral weight it carries. Turned toward God and rightly ordered, fear is reverence. Turned toward a threat, refused where it is owed, or allowed to curdle into vice, the same fear becomes fright, dread, terror, and the rest.</w:t>
      </w:r>
    </w:p>
    <w:p>
      <w:r>
        <w:t>That this is one family and not eleven strangers is something the language itself shows. A single Hebrew root underlies both the reverent fear of God and ordinary fright; another root reaches from dread all the way up into holy awe. The difference between worship and panic is not a difference of vocabulary but of object and of moral quality. This is the most important structural fact in the whole study, and everything that follows is, in one way or another, a consequence of it: fear is a single rooted field with morally and relationally distinct branches.</w:t>
      </w:r>
    </w:p>
    <w:p>
      <w:pPr>
        <w:pStyle w:val="Heading2"/>
      </w:pPr>
      <w:r>
        <w:t>The divine pattern: God on the far side of fear</w:t>
      </w:r>
    </w:p>
    <w:p>
      <w:r>
        <w:t xml:space="preserve">The first thing the evidence discloses about God is an absence so consistent that it is itself one of the clearest things the evidence shows. </w:t>
      </w:r>
      <w:r>
        <w:rPr>
          <w:b/>
        </w:rPr>
        <w:t>God is never afraid.</w:t>
      </w:r>
      <w:r>
        <w:t xml:space="preserve"> Across the entire range of fear, in nearly a thousand instances, there is not one in which God is the one who feels fear. He is feared, he sends fear, he gives fear's opposite — but he never trembles. Fear is marked, from the outset, as a creaturely thing: a reality of the made and dependent person, not a perfection the creature shares with its Maker.</w:t>
      </w:r>
    </w:p>
    <w:p>
      <w:r>
        <w:t xml:space="preserve">What fear discloses of God, then, is always God on the far side of it — God as the one rightly feared. At its richest, in reverent fear, God himself is the awesome thing before which the creature stands, and the surprise is what grounds that awe. It is not terror but mercy: "But with you there is forgiveness, that you may be feared" (Psa 130:4). The fear God invites is the answer to his pardon, not his threat. Across the wider range, God stands toward fear in three ways. He is its </w:t>
      </w:r>
      <w:r>
        <w:rPr>
          <w:b/>
        </w:rPr>
        <w:t>object</w:t>
      </w:r>
      <w:r>
        <w:t xml:space="preserve">, the one who is feared. He is its </w:t>
      </w:r>
      <w:r>
        <w:rPr>
          <w:b/>
        </w:rPr>
        <w:t>agent</w:t>
      </w:r>
      <w:r>
        <w:t xml:space="preserve">, the one who sends and spreads it — terror, dread, trembling, dismay — upon those set against him: "Terror and dread fall upon them; because of the greatness of your arm, they are still as a stone" (Exo 15:16); "The LORD reigns; let the peoples tremble!" (Psa 99:1). And he is its </w:t>
      </w:r>
      <w:r>
        <w:rPr>
          <w:b/>
        </w:rPr>
        <w:t>giver</w:t>
      </w:r>
      <w:r>
        <w:t>, who can lay the fear of his people upon the nations (Deu 11:25) or, toward his own children, give the very opposite of fear: "God gave us a spirit not of fear but of power and love and self-control" (2Ti 1:7).</w:t>
      </w:r>
    </w:p>
    <w:p>
      <w:r>
        <w:t>These three roles resolve into a single, striking pattern in God's disposition: he is, toward fear, two-faced — and which face he turns depends entirely on where a person stands in relation to him. Toward his enemies he is fearsome, the spreader of dread; toward his own people he is the one who removes fear, whose constant word is reassurance: "Fear not, for I am with you" (Isa 41:13), and whose gift is the Spirit that frees from fear's bondage (Rom 8:15). God inflicts fear on opposition and lifts it from his children. He does not will those who are his to live afraid. This division — fear imposed on the one side, fear lifted on the other — is itself one of the study's central disclosures about the character of God.</w:t>
      </w:r>
    </w:p>
    <w:p>
      <w:r>
        <w:t xml:space="preserve">It also tells us where fear belongs in the created order. The moral weight of fear divides sharply, and that weight is the key to its purpose. </w:t>
      </w:r>
      <w:r>
        <w:rPr>
          <w:b/>
        </w:rPr>
        <w:t>Reverent fear belongs to the way human beings were made.</w:t>
      </w:r>
      <w:r>
        <w:t xml:space="preserve"> Commanded and praised far more often than not, it equips a person for worship and for glad obedience: "You shall each revere his mother and his father" (Lev 19:3); the fear of the LORD is given "that you may fear the LORD your God… all the days of your life" (Deu 6:2). A kindred strand runs through the trembling of the contrite, "him who is humble and contrite in spirit and trembles at my word" (Isa 66:2). </w:t>
      </w:r>
      <w:r>
        <w:rPr>
          <w:b/>
        </w:rPr>
        <w:t>Most of the other forms read instead as the marks of a fallen world</w:t>
      </w:r>
      <w:r>
        <w:t xml:space="preserve"> — the plain fear that Scripture so often forbids, and the various states of threat and collapse: dread, terror, shuddering, dismay, alarm, astonishment. Here a note of care is owed: ordinary fear is not simply a disorder. Some of it is the everyday self-protective fear of a finite creature, and to read all such fear as sinful would overreach; the evidence holds it as genuinely mixed, and this is the one judgement in the whole study most in need of closer testing. </w:t>
      </w:r>
      <w:r>
        <w:rPr>
          <w:b/>
        </w:rPr>
        <w:t>Cowardice stands alone as outright vice</w:t>
      </w:r>
      <w:r>
        <w:t xml:space="preserve"> — fear become the failure to be what one was made to be, answered precisely by the Spirit's gift of power, love, and self-control (2Ti 1:7). And </w:t>
      </w:r>
      <w:r>
        <w:rPr>
          <w:b/>
        </w:rPr>
        <w:t>anxiety occupies a category by itself</w:t>
      </w:r>
      <w:r>
        <w:t xml:space="preserve"> — neither cultivated as a virtue nor condemned as a sin, but simply the inner unrest of a small and caring creature in a large and uncertain world. As for any orientation toward a future fullness, the language is thin; where fear looks forward at all, it looks toward a coming judgement (the "fear God… because the hour of his judgment has come" of Rev 14:7), not toward a fear a person grows beyond.</w:t>
      </w:r>
    </w:p>
    <w:p>
      <w:r>
        <w:t xml:space="preserve">The same division reappears when the study asks what fear reveals about the human person as made in God's image. </w:t>
      </w:r>
      <w:r>
        <w:rPr>
          <w:b/>
        </w:rPr>
        <w:t>Only reverent fear positively expresses an image-bearing excellence</w:t>
      </w:r>
      <w:r>
        <w:t xml:space="preserve"> — the creature's right acknowledgement of its Creator. The rest express the image only by what they lack or distort: the contrite trembling of the humble (Isa 66:2) at its best; ordinary fear only in its God-directed minority; terror, dread, horror, dismay, and alarm as the marks of creaturely smallness under threat; anxiety as the limit of a caring but finite mind; astonishment as the creature stunned before what overwhelms it — close to reverence, yet stopped short of honour; and cowardice as the image positively disordered. The clearest sign of this is that presence and absence read in opposite directions at the two poles. With reverent fear, it is the </w:t>
      </w:r>
      <w:r>
        <w:rPr>
          <w:i/>
        </w:rPr>
        <w:t>absence</w:t>
      </w:r>
      <w:r>
        <w:t xml:space="preserve"> — failing to fear God, or fearing other gods — that marks the disorder: "they do not fear the LORD" (2Ki 17:34); "you have not obeyed my voice" (Judg 6:10). With cowardice, it is the </w:t>
      </w:r>
      <w:r>
        <w:rPr>
          <w:i/>
        </w:rPr>
        <w:t>presence</w:t>
      </w:r>
      <w:r>
        <w:t xml:space="preserve"> of the fear that marks the disorder. A rightly-ordered inner life shows both the presence of reverence and the absence of cowardice.</w:t>
      </w:r>
    </w:p>
    <w:p>
      <w:r>
        <w:t>Finally, the divine pattern reaches forward. Where these fears point beyond themselves to something larger — and the evidence here is suggestive rather than settled — the strongest such pointing is to Christ. The fear the Old Testament reserves for the LORD is, in the Gospels, aroused by Jesus himself: the disciples "were filled with great fear" when wind and sea obeyed him (Mar 4:41); they fell on their faces in terror at the transfiguration (Mat 17:6–7); the centurion at the cross "was filled with awe" (Mat 27:54). The terror of God's own appearing, the trembling of the day of the LORD, the astonishment of the crowds — these too gesture beyond the moment, and cowardice does so by contrast, rebuked by Christ ("Why are you so afraid?", Mar 4:40) and answered by his peace. Where this forward pointing appears, it always runs one way: the divine instance sets the pattern and the human fear answers it — never the reverse, exactly as one would expect of a fear God never feels. For several of the forms — dread, shuddering, dismay, anxiety — no such pointing appears at all, and that silence is worth stating plainly.</w:t>
      </w:r>
    </w:p>
    <w:p>
      <w:pPr>
        <w:pStyle w:val="Heading2"/>
      </w:pPr>
      <w:r>
        <w:t>What fear is</w:t>
      </w:r>
    </w:p>
    <w:p>
      <w:r>
        <w:t xml:space="preserve">Named in the language of the inner life, fear is first of all an </w:t>
      </w:r>
      <w:r>
        <w:rPr>
          <w:b/>
        </w:rPr>
        <w:t>emotion</w:t>
      </w:r>
      <w:r>
        <w:t xml:space="preserve"> — and this is true of every one of its forms without exception. What separates the eleven is never the kind of inner activity involved, which is always feeling, but four other things: what the fear is aimed at, its moral quality, the grammatical shape it takes, and how deep into the person it reaches. This is why the forms had to be told apart by their objects and their moral weight rather than by any difference in the faculty engaged.</w:t>
      </w:r>
    </w:p>
    <w:p>
      <w:r>
        <w:t xml:space="preserve">As things in the world, the eleven span the full range of what an inner state can be. One is a </w:t>
      </w:r>
      <w:r>
        <w:rPr>
          <w:b/>
        </w:rPr>
        <w:t>settled disposition</w:t>
      </w:r>
      <w:r>
        <w:t xml:space="preserve">, a standing orientation a person carries — the reverent fear of God. Several are </w:t>
      </w:r>
      <w:r>
        <w:rPr>
          <w:b/>
        </w:rPr>
        <w:t>episodes</w:t>
      </w:r>
      <w:r>
        <w:t xml:space="preserve">, acts of feeling that flare and pass — ordinary fright, trembling, alarm, astonishment. Several are </w:t>
      </w:r>
      <w:r>
        <w:rPr>
          <w:b/>
        </w:rPr>
        <w:t>conditions</w:t>
      </w:r>
      <w:r>
        <w:t xml:space="preserve"> one is simply in — dread, terror, horror, anxiety. One is an </w:t>
      </w:r>
      <w:r>
        <w:rPr>
          <w:b/>
        </w:rPr>
        <w:t>event undergone</w:t>
      </w:r>
      <w:r>
        <w:t xml:space="preserve">, the inner collapse of dismay. And one is a </w:t>
      </w:r>
      <w:r>
        <w:rPr>
          <w:b/>
        </w:rPr>
        <w:t>trait</w:t>
      </w:r>
      <w:r>
        <w:t>, very nearly a vice — cowardice. To read a settled covenant reverence, a flaring panic, and a moral failing as the same "fear" is to flatten the very distinctions the language is at pains to draw.</w:t>
      </w:r>
    </w:p>
    <w:p>
      <w:r>
        <w:t xml:space="preserve">The boundaries of fear are as telling as its forms. What stands opposite reverent fear is not the absence of feeling but fear </w:t>
      </w:r>
      <w:r>
        <w:rPr>
          <w:i/>
        </w:rPr>
        <w:t>misdirected</w:t>
      </w:r>
      <w:r>
        <w:t xml:space="preserve"> — fear of other gods — or fear </w:t>
      </w:r>
      <w:r>
        <w:rPr>
          <w:i/>
        </w:rPr>
        <w:t>withheld</w:t>
      </w:r>
      <w:r>
        <w:t xml:space="preserve"> where it is owed. What stands opposite the threat-fears is the calm of trust: the repeated "fear not" is, at bottom, a summons away from fright and toward confidence in God. And the forms shade into one another at their edges, where one fear is barely distinguishable from the next — dread deepening into terror, terror realised as trembling, trembling tipping over into horror.</w:t>
      </w:r>
    </w:p>
    <w:p>
      <w:pPr>
        <w:pStyle w:val="Heading2"/>
      </w:pPr>
      <w:r>
        <w:t>Where fear lives in the inner person</w:t>
      </w:r>
    </w:p>
    <w:p>
      <w:r>
        <w:t>Asked where in the inner person fear makes its home, the evidence returns some of its clearest and most surprising answers.</w:t>
      </w:r>
    </w:p>
    <w:p>
      <w:r>
        <w:rPr>
          <w:b/>
        </w:rPr>
        <w:t>Fear is a matter of the heart, and almost never of the mind.</w:t>
      </w:r>
      <w:r>
        <w:t xml:space="preserve"> The heart is by far its most common dwelling — the place where, again and again, fear is said to reside. The mind, by contrast, is </w:t>
      </w:r>
      <w:r>
        <w:rPr>
          <w:i/>
        </w:rPr>
        <w:t>never once</w:t>
      </w:r>
      <w:r>
        <w:t xml:space="preserve"> named as fear's seat. This is not because fear has nothing to do with thinking; it is that thinking, where it appears, is something fear </w:t>
      </w:r>
      <w:r>
        <w:rPr>
          <w:i/>
        </w:rPr>
        <w:t>engages</w:t>
      </w:r>
      <w:r>
        <w:t xml:space="preserve">, not somewhere fear </w:t>
      </w:r>
      <w:r>
        <w:rPr>
          <w:i/>
        </w:rPr>
        <w:t>lives</w:t>
      </w:r>
      <w:r>
        <w:t>. Anxiety's worried thoughts and alarm's startled reckoning are activities of the mind, but the home of the fear itself is lower down, in the heart. Fear, by its very nature, is a thing of the heart, not of the head.</w:t>
      </w:r>
    </w:p>
    <w:p>
      <w:r>
        <w:t xml:space="preserve">It reaches the </w:t>
      </w:r>
      <w:r>
        <w:rPr>
          <w:b/>
        </w:rPr>
        <w:t>soul</w:t>
      </w:r>
      <w:r>
        <w:t xml:space="preserve"> at its most acute. Terror and dismay press that deep — terror reaching "the soul" as much as the heart, the most inward and personal fear of all. And in one place fear reaches deeper still, all the way to the </w:t>
      </w:r>
      <w:r>
        <w:rPr>
          <w:b/>
        </w:rPr>
        <w:t>spirit</w:t>
      </w:r>
      <w:r>
        <w:t>: the contrite spirit that trembles at God's word (Isa 66:2). This is the single most profound and most positive case in the whole range, the one fear that touches the very ground of the person — joined by a lone counterpart in the counsel to "be not quick in your spirit to become angry" (Ecc 7:9). For nine of the eleven forms the spirit is never mentioned; that fear can reach so deep is the exception, and it belongs to the trembling of the humble before God.</w:t>
      </w:r>
    </w:p>
    <w:p>
      <w:r>
        <w:t xml:space="preserve">Outward, fear crosses into the </w:t>
      </w:r>
      <w:r>
        <w:rPr>
          <w:b/>
        </w:rPr>
        <w:t>body</w:t>
      </w:r>
      <w:r>
        <w:t xml:space="preserve">, and here its signs are vivid: the bones that ache, the lips that quiver, the legs that give way (Job 4:14; Hab 3:16), the colour that drains and the knees that knock (Dan 5:6). But the body is fear's </w:t>
      </w:r>
      <w:r>
        <w:rPr>
          <w:i/>
        </w:rPr>
        <w:t>expression</w:t>
      </w:r>
      <w:r>
        <w:t xml:space="preserve">, not its source — the place the inner state becomes visible rather than the place it begins. As for where fear comes from, wherever the evidence speaks, it comes from </w:t>
      </w:r>
      <w:r>
        <w:rPr>
          <w:i/>
        </w:rPr>
        <w:t>outside</w:t>
      </w:r>
      <w:r>
        <w:t xml:space="preserve">: fear "falls upon" a person, "seizes" them, arrives onto them rather than rising from within. And one form, above all, traces fear's full passage through the person — </w:t>
      </w:r>
      <w:r>
        <w:rPr>
          <w:b/>
        </w:rPr>
        <w:t>trembling</w:t>
      </w:r>
      <w:r>
        <w:t>, which crosses the whole range from spirit to soul to heart to body and, in the great appearances of God, out into the shaking earth itself. Trembling is the study's witness that an inner state can travel outward and become visible, the body the open boundary across which the hidden fear of the spirit and soul is shown to the world.</w:t>
      </w:r>
    </w:p>
    <w:p>
      <w:r>
        <w:t>The plain conclusion, then, is this: fear is a thing of the heart, reaching the soul at its most acute and crossing outward into the body, but almost never a thing of the mind and only rarely a thing of the spirit — save in the one deep, contrite trembling that is its highest form.</w:t>
      </w:r>
    </w:p>
    <w:p>
      <w:pPr>
        <w:pStyle w:val="Heading2"/>
      </w:pPr>
      <w:r>
        <w:t>Which inner capacities fear engages</w:t>
      </w:r>
    </w:p>
    <w:p>
      <w:r>
        <w:t xml:space="preserve">If feeling is the common ground of all fear, the </w:t>
      </w:r>
      <w:r>
        <w:rPr>
          <w:i/>
        </w:rPr>
        <w:t>other</w:t>
      </w:r>
      <w:r>
        <w:t xml:space="preserve"> capacities of the inner person are engaged very differently by its different forms, and the differences are revealing.</w:t>
      </w:r>
    </w:p>
    <w:p>
      <w:r>
        <w:rPr>
          <w:b/>
        </w:rPr>
        <w:t>Anxiety is the fear that thinks.</w:t>
      </w:r>
      <w:r>
        <w:t xml:space="preserve"> Alone among the forms it is bound up with the work of the mind — worried rumination, the careworn heart, the thoughts a person cannot put down: "Search me, O God… and know my anxious thoughts" (Psa 139:23); "Anxiety in a man's heart weighs him down" (Pro 12:25). The weight it lays on a person seems to cloud sound judgement rather than sharpen it, though the verses stop short of saying so in so many words. </w:t>
      </w:r>
      <w:r>
        <w:rPr>
          <w:b/>
        </w:rPr>
        <w:t>Reverent fear, by contrast, works *with* clear thought</w:t>
      </w:r>
      <w:r>
        <w:t xml:space="preserve"> — it knows and it remembers, neither bypassing the mind nor clouding it; it is, uniquely, the fear that </w:t>
      </w:r>
      <w:r>
        <w:rPr>
          <w:i/>
        </w:rPr>
        <w:t>recalls</w:t>
      </w:r>
      <w:r>
        <w:t xml:space="preserve">, holding fast to what God has done. </w:t>
      </w:r>
      <w:r>
        <w:rPr>
          <w:b/>
        </w:rPr>
        <w:t>Terror and alarm engage almost no thought at all</w:t>
      </w:r>
      <w:r>
        <w:t xml:space="preserve"> — they are immediate, pre-reflective, the body reacting before the mind can catch up.</w:t>
      </w:r>
    </w:p>
    <w:p>
      <w:r>
        <w:t xml:space="preserve">The relation of fear to the will and to action is sharper still, and it runs exactly opposite to fear's relation to God. </w:t>
      </w:r>
      <w:r>
        <w:rPr>
          <w:b/>
        </w:rPr>
        <w:t>Rightly-ordered fear moves a person to act; overwhelming or disordered fear stops them.</w:t>
      </w:r>
      <w:r>
        <w:t xml:space="preserve"> Reverent fear mobilises chosen, obedient action. Terror leaves its subject "still as a stone" (Exo 15:16); dismay and alarm undo the power to act, the knees failing beneath a person; cowardice is simply the will refusing, in the moment, to act in faith. The closer fear stands to God, the more it empowers; the more it is mere fright, the more it paralyses — a reading the evidence strongly implies, even where it does not spell it out.</w:t>
      </w:r>
    </w:p>
    <w:p>
      <w:r>
        <w:t xml:space="preserve">What a person </w:t>
      </w:r>
      <w:r>
        <w:rPr>
          <w:i/>
        </w:rPr>
        <w:t>perceives</w:t>
      </w:r>
      <w:r>
        <w:t xml:space="preserve"> matters most of all to the difference between ordinary and reverent fear. </w:t>
      </w:r>
      <w:r>
        <w:rPr>
          <w:b/>
        </w:rPr>
        <w:t>Ordinary fright is set off by what is seen or heard</w:t>
      </w:r>
      <w:r>
        <w:t xml:space="preserve"> — the disciples seeing a figure on the water and "crying out in fear" (Mat 14:26), the great fear at the stilled storm (Mar 4:41). It needs a present sight or sound to ignite it. Reverent fear needs no such trigger; it is a standing orientation, kept up whether or not anything fearful is in view. And the </w:t>
      </w:r>
      <w:r>
        <w:rPr>
          <w:b/>
        </w:rPr>
        <w:t>moral sense</w:t>
      </w:r>
      <w:r>
        <w:t xml:space="preserve"> is engaged only by the morally-weighted forms — reverent fear, which is the ground of right moral orientation, and cowardice, which is its negative — with ordinary fear partly in between; the states of threat and collapse are, morally, inert. Several inner capacities fear does </w:t>
      </w:r>
      <w:r>
        <w:rPr>
          <w:i/>
        </w:rPr>
        <w:t>not</w:t>
      </w:r>
      <w:r>
        <w:t xml:space="preserve"> engage at all, and the silences are worth naming because they tell us what fear is not: it is nowhere shown as a work of the imagination, nor as a matter of conscience (a single faint trace excepted), nor as the integrated moral conscientiousness of a mature character, nor as a capacity for connection with others. Fear is responsive, not creative; it lives at the edges of the self that meet the world, not in the faculties that originate or that bind a person to others.</w:t>
      </w:r>
    </w:p>
    <w:p>
      <w:pPr>
        <w:pStyle w:val="Heading2"/>
      </w:pPr>
      <w:r>
        <w:t>How fear moves: between God and the person, and between persons</w:t>
      </w:r>
    </w:p>
    <w:p>
      <w:r>
        <w:t xml:space="preserve">Fear is intensely relational — it is always </w:t>
      </w:r>
      <w:r>
        <w:rPr>
          <w:i/>
        </w:rPr>
        <w:t>of</w:t>
      </w:r>
      <w:r>
        <w:t xml:space="preserve"> something — and the evidence maps its directions with care.</w:t>
      </w:r>
    </w:p>
    <w:p>
      <w:r>
        <w:rPr>
          <w:b/>
        </w:rPr>
        <w:t>God is by far the most common object of fear.</w:t>
      </w:r>
      <w:r>
        <w:t xml:space="preserve"> More than any threat, any person, any circumstance, it is God himself before whom fear is felt — and the right form of that fear is worship, reverence, and covenant obedience, a reverent dependence rather than a cringing dread. Indeed fear and joy can stand together in it: "Serve the LORD with fear, and rejoice with trembling" (Psa 2:11). Between human beings, fear moves two ways. To </w:t>
      </w:r>
      <w:r>
        <w:rPr>
          <w:i/>
        </w:rPr>
        <w:t>inspire</w:t>
      </w:r>
      <w:r>
        <w:t xml:space="preserve"> fear in another is a function of power or position, and it carries little moral credit: "The terror of a king is like the growling of a lion" (Pro 20:2). To </w:t>
      </w:r>
      <w:r>
        <w:rPr>
          <w:i/>
        </w:rPr>
        <w:t>render</w:t>
      </w:r>
      <w:r>
        <w:t xml:space="preserve"> due fear — honour to those rightly owed it, a parent above all (Lev 19:3) — is the one commendable form of fear between persons. And the clearest way fear passes from one person to another is through speech, in the great recurring formula by which fear is </w:t>
      </w:r>
      <w:r>
        <w:rPr>
          <w:i/>
        </w:rPr>
        <w:t>removed</w:t>
      </w:r>
      <w:r>
        <w:t>: "Do not be afraid of them." Fear is most often handled, person to person, as something to be lifted by a word, and what blocks its removal is the refusal to trust.</w:t>
      </w:r>
    </w:p>
    <w:p>
      <w:r>
        <w:t xml:space="preserve">The reach of fear is wide and not confined to the people of God. Its objects run from God to other persons, to circumstances, to abstractions, to spiritual powers, to mere things and bare threats — only the commended, reverent form is centred on the covenant; ordinary fear crosses freely to anyone and anything. Among these objects, the </w:t>
      </w:r>
      <w:r>
        <w:rPr>
          <w:b/>
        </w:rPr>
        <w:t>spiritual</w:t>
      </w:r>
      <w:r>
        <w:t xml:space="preserve"> ones deserve particular note. The fear of spiritual powers is, in its forbidden form, the idolatrous fear of other gods (Judg 6:10; 2Ki 17:35); it includes the startle at a supposed ghost (Luk 24:37); and most pointedly it includes the possibility that fear itself can be a kind of spiritual bondage — "you did not receive the spirit of slavery to fall back into fear" (Rom 8:15). Where good spiritual powers appear, by contrast, they come not to frighten but to </w:t>
      </w:r>
      <w:r>
        <w:rPr>
          <w:i/>
        </w:rPr>
        <w:t>relieve</w:t>
      </w:r>
      <w:r>
        <w:t xml:space="preserve"> fear: "Fear not," says the angel to Hagar (Gen 21:17). The same pattern that marks God's disposition marks the wider spiritual world: fear is what opposition imposes, and what God and his messengers lift.</w:t>
      </w:r>
    </w:p>
    <w:p>
      <w:pPr>
        <w:pStyle w:val="Heading2"/>
      </w:pPr>
      <w:r>
        <w:t>How fear is formed, tested, and transformed</w:t>
      </w:r>
    </w:p>
    <w:p>
      <w:r>
        <w:t>When the study turns to fear over the course of a life — how it grows, how it is tested, where it ends — the evidence grows noticeably thinner, and that thinness is itself instructive.</w:t>
      </w:r>
    </w:p>
    <w:p>
      <w:r>
        <w:rPr>
          <w:b/>
        </w:rPr>
        <w:t>The language carries no story of transformation.</w:t>
      </w:r>
      <w:r>
        <w:t xml:space="preserve"> What fear does to a person is recorded as immediate reaction and lasting effect, not as a process of change or maturing. Only reverent fear has any genuinely formative arc, and even there it is the slow forming of a God-fearing character over a lifetime (Deu 6:2) rather than a single moment of change. Where fear </w:t>
      </w:r>
      <w:r>
        <w:rPr>
          <w:i/>
        </w:rPr>
        <w:t>is</w:t>
      </w:r>
      <w:r>
        <w:t xml:space="preserve"> most at home is in </w:t>
      </w:r>
      <w:r>
        <w:rPr>
          <w:b/>
        </w:rPr>
        <w:t>suffering</w:t>
      </w:r>
      <w:r>
        <w:t>. The threat-fears are concentrated in the literature of affliction, above all in Job, where dread and terror and dismay are simply the inner experience of being afflicted: "the thing that I fear comes upon me" (Job 3:25). Suffering both produces fear and lays it bare; that suffering also refines fear into something better is a reading the evidence invites but does not state. Only reverent fear, again, takes part in the long work of a life being made holy — joined, by its opposite, by cowardice, which that same work must overcome. And the forward look is faint: where fear points toward the end at all, it points toward a coming reckoning — "the hour of his judgment has come" (Rev 14:7), the nearness of the day of the LORD — and not toward a fear that is one day outgrown. Whether the reverent fear of God endures into the life to come, or is fulfilled when faith gives way to sight, the evidence here leaves open.</w:t>
      </w:r>
    </w:p>
    <w:p>
      <w:pPr>
        <w:pStyle w:val="Heading2"/>
      </w:pPr>
      <w:r>
        <w:t>How fear relates to the rest of the inner life</w:t>
      </w:r>
    </w:p>
    <w:p>
      <w:r>
        <w:t>Fear does not stand alone among the inner characteristics; it pairs, opposes, produces, and follows its neighbours, and at the verse level it travels in company.</w:t>
      </w:r>
    </w:p>
    <w:p>
      <w:r>
        <w:t xml:space="preserve">Most striking is a </w:t>
      </w:r>
      <w:r>
        <w:rPr>
          <w:b/>
        </w:rPr>
        <w:t>knot of fear, trembling, and horror</w:t>
      </w:r>
      <w:r>
        <w:t xml:space="preserve"> that recurs across the threat-forms. At the level of the single verse, fear and dread give way to trembling and intensify into horror: "Fear and trembling come upon me, and horror overwhelms me" (Psa 55:5); "dread came upon me, and trembling, which made all my bones shake" (Job 4:14). The relation is one of cause and expression — inner fear realised in the shaking body and heightened into recoil. Terror is dread at its most overwhelming; trembling is the bodily part of fear; horror is recoil and trembling together. Beneath the surface, </w:t>
      </w:r>
      <w:r>
        <w:rPr>
          <w:b/>
        </w:rPr>
        <w:t>shared words bind the field</w:t>
      </w:r>
      <w:r>
        <w:t>: one root carries both reverent and ordinary fear, another reaches from dread into reverent awe, a third bridges terror and dismay — and at the seams where one form shades into the next, whole words are shared between neighbours. Two of the forms, anxiety and cowardice, stand apart, sharing their vocabulary with no other.</w:t>
      </w:r>
    </w:p>
    <w:p>
      <w:r>
        <w:t xml:space="preserve">The distinctions among the forms, then, run not on one scale but on several at once: a difference of </w:t>
      </w:r>
      <w:r>
        <w:rPr>
          <w:i/>
        </w:rPr>
        <w:t>direction</w:t>
      </w:r>
      <w:r>
        <w:t xml:space="preserve"> (reverence toward God versus fright before a threat; honouring awe versus mere stunned astonishment); a difference of </w:t>
      </w:r>
      <w:r>
        <w:rPr>
          <w:i/>
        </w:rPr>
        <w:t>degree</w:t>
      </w:r>
      <w:r>
        <w:t xml:space="preserve"> (dread versus overwhelming terror); a difference of </w:t>
      </w:r>
      <w:r>
        <w:rPr>
          <w:i/>
        </w:rPr>
        <w:t>kind</w:t>
      </w:r>
      <w:r>
        <w:t xml:space="preserve"> (a state one is in versus an act expressed; an affect versus a settled vice); and a difference of </w:t>
      </w:r>
      <w:r>
        <w:rPr>
          <w:i/>
        </w:rPr>
        <w:t>depth</w:t>
      </w:r>
      <w:r>
        <w:t xml:space="preserve"> (the trembling that reaches all the way to the spirit versus the anxiety that stays in the thinking mind). Fear is, in short, a crossroads in the inner life — a place where many things meet. It borders </w:t>
      </w:r>
      <w:r>
        <w:rPr>
          <w:b/>
        </w:rPr>
        <w:t>shame</w:t>
      </w:r>
      <w:r>
        <w:t xml:space="preserve"> (the disgrace that accompanies collapse), </w:t>
      </w:r>
      <w:r>
        <w:rPr>
          <w:b/>
        </w:rPr>
        <w:t>wisdom</w:t>
      </w:r>
      <w:r>
        <w:t xml:space="preserve"> ("the fear of the LORD is the beginning of wisdom"), </w:t>
      </w:r>
      <w:r>
        <w:rPr>
          <w:b/>
        </w:rPr>
        <w:t>righteousness</w:t>
      </w:r>
      <w:r>
        <w:t xml:space="preserve">, </w:t>
      </w:r>
      <w:r>
        <w:rPr>
          <w:b/>
        </w:rPr>
        <w:t>sin</w:t>
      </w:r>
      <w:r>
        <w:t xml:space="preserve">, and </w:t>
      </w:r>
      <w:r>
        <w:rPr>
          <w:b/>
        </w:rPr>
        <w:t>love</w:t>
      </w:r>
      <w:r>
        <w:t>, and it stands over against its opposites — peace, rest, trust, and courage. Where this study touches those borders it only marks them; how fear finally relates to peace, to trust, to faith, and to the love that "casts out fear" belongs to a later, wider stage of the work and is not settled here.</w:t>
      </w:r>
    </w:p>
    <w:p>
      <w:pPr>
        <w:pStyle w:val="Heading2"/>
      </w:pPr>
      <w:r>
        <w:t>The view from outside Scripture</w:t>
      </w:r>
    </w:p>
    <w:p>
      <w:r>
        <w:t>Set Scripture's account of fear beside what the human sciences observe, and much of the ground is shared. The acute fears answer to the body's fight, flight, and freeze; the bodily fears — trembling above all, with its unusually heavy tally of physical signs — answer to the study of the body's responses; anxiety answers to clinical research; reverent fear and astonishment answer to the psychology of awe. Across the range, too, the genres of Scripture demand to be respected: reverent fear is carried in covenant law, worship-poetry, and prophecy; ordinary fear lives mostly in narrative; dread and terror belong to the literature of affliction; trembling to the great appearances of God; alarm to the court-tales of Daniel; cowardice to the moral exhortation of the New Testament letters. To read a Joban dread, a covenant command to revere, and an epistle's rebuke of timidity as one flat "fear" is to misread all three.</w:t>
      </w:r>
    </w:p>
    <w:p>
      <w:r>
        <w:t xml:space="preserve">But at two points Scripture says more than the sciences can. The first is </w:t>
      </w:r>
      <w:r>
        <w:rPr>
          <w:b/>
        </w:rPr>
        <w:t>the question of right and wrong.</w:t>
      </w:r>
      <w:r>
        <w:t xml:space="preserve"> Science treats fear as adaptive or maladaptive — useful or harmful, but never as a duty or a fault. Scripture treats some fear as categorically </w:t>
      </w:r>
      <w:r>
        <w:rPr>
          <w:i/>
        </w:rPr>
        <w:t>right</w:t>
      </w:r>
      <w:r>
        <w:t xml:space="preserve"> — reverent fear is the beginning of wisdom, a thing commanded — and some fear as categorically </w:t>
      </w:r>
      <w:r>
        <w:rPr>
          <w:i/>
        </w:rPr>
        <w:t>wrong</w:t>
      </w:r>
      <w:r>
        <w:t xml:space="preserve"> — cowardice as failure, idolatrous fear as sin. There is no scientific category for a fear that is at once a virtue and the fitting response to reality. The second is </w:t>
      </w:r>
      <w:r>
        <w:rPr>
          <w:b/>
        </w:rPr>
        <w:t>the vertical dimension.</w:t>
      </w:r>
      <w:r>
        <w:t xml:space="preserve"> The scientific account of what shapes a person's fears is horizontal: it runs among bodies, histories, and circumstances. Scripture adds the one factor science cannot weigh — God, the one who instils the fear that is owed him and who alone addresses the threat no creature can escape. It is not in the </w:t>
      </w:r>
      <w:r>
        <w:rPr>
          <w:i/>
        </w:rPr>
        <w:t>feel</w:t>
      </w:r>
      <w:r>
        <w:t xml:space="preserve"> of fear that Scripture exceeds science, but in fear's </w:t>
      </w:r>
      <w:r>
        <w:rPr>
          <w:i/>
        </w:rPr>
        <w:t>object</w:t>
      </w:r>
      <w:r>
        <w:t xml:space="preserve"> and its </w:t>
      </w:r>
      <w:r>
        <w:rPr>
          <w:i/>
        </w:rPr>
        <w:t>rightness</w:t>
      </w:r>
      <w:r>
        <w:t xml:space="preserve">: what fear is properly </w:t>
      </w:r>
      <w:r>
        <w:rPr>
          <w:i/>
        </w:rPr>
        <w:t>for</w:t>
      </w:r>
      <w:r>
        <w:t xml:space="preserve">, and before </w:t>
      </w:r>
      <w:r>
        <w:rPr>
          <w:i/>
        </w:rPr>
        <w:t>whom</w:t>
      </w:r>
      <w:r>
        <w:t>.</w:t>
      </w:r>
    </w:p>
    <w:p>
      <w:pPr>
        <w:pStyle w:val="Heading2"/>
      </w:pPr>
      <w:r>
        <w:t>The whole in one view</w:t>
      </w:r>
    </w:p>
    <w:p>
      <w:r>
        <w:t>Fear, in the end, is a single creaturely trembling, rooted in one body of language and opening into eleven forms, and the whole of it turns on one hinge: the direction it faces and the rightness of that direction. Turned toward God and rightly ordered, it is reverence — the beginning of wisdom, the posture of a creature before its Maker, the disposition that forms a God-fearing life and moves a person to glad obedience, and the only fear that knows, remembers, and freely acts. Turned toward a threat, or withheld where it is owed, or hardened into cowardice, the same trembling becomes fright, dread, terror, trembling, horror, dismay, alarm, anxiety, and a culpable shrinking — fear undergone rather than grown through, paralysing rather than freeing, and at its worst a fault.</w:t>
      </w:r>
    </w:p>
    <w:p>
      <w:r>
        <w:t>Over all of it stands a God who never fears: always the one rightly feared, who lays fear upon his opposition and lifts it from his own, handing his children instead "a spirit not of fear but of power and love and self-control." Within the person, fear keeps to the heart and never to the mind, reaches the soul at its most acute, and crosses outward through the body in the visible shaking of trembling — touching the very spirit only in its deepest and most reverent form, the contrite who tremble at God's word. And the truest thing the whole range discloses is not about the feeling of fear at all, but about its proper end: that a creature learns, before the God who forgives, to fear the right thing in the right way — and to be, before everything else that frightens, unafraid.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