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Shame, Honour and the Inner Life</w:t>
      </w:r>
    </w:p>
    <w:p>
      <w:pPr>
        <w:pStyle w:val="Heading3"/>
      </w:pPr>
      <w:r>
        <w:t>A study of six inner-life characteristics in Scripture</w:t>
      </w:r>
    </w:p>
    <w:p/>
    <w:p>
      <w:pPr>
        <w:pStyle w:val="Heading2"/>
      </w:pPr>
      <w:r>
        <w:t>What this study is</w:t>
      </w:r>
    </w:p>
    <w:p>
      <w:r>
        <w:t>This study examines the inner-life territory that the biblical material gathers under the family of words for shame, dishonour, humiliation, and the moral counter-state of innocence. Six characteristics belong together because they describe one underlying reality from six angles: shame as the felt collapse of inner standing, humiliation as the enforced abasement that produces it, dishonour as the relational denial of worth, shamefulness as the moral-evaluative judgment, the shame that arises specifically from contempt and rejection, and the innocence that operates as the structural inner-being counter to all of these. The first five register the contamination of the person's standing; the sixth names the inner condition that preserves against it.</w:t>
      </w:r>
    </w:p>
    <w:p>
      <w:r>
        <w:t>A distinctive and decisive feature of this study is the asymmetric divine pattern. The biblical material reveals God on both sides of the shame-economy. He is never himself ashamed — the vocabulary of bosh, ke.lim.mah, aischunē is not applied to God's inner state. But he is consistently named as the one who guards the inner dignity of those who trust him ("those who wait for me shall not be put to shame" — Isa 49:23), the one who exposes the worthlessness of false objects (the idol-makers shamed at the exposure of their idols — Isa 44:9; Jer 10:14), and the one who actively brings down what has lifted itself up. The shame-economy of Scripture therefore operates under God's sovereign management. He is the structural opposite of shame in his own being; he is the protector against unjust shame in those who trust him; he is the agent of just shame in those who require it.</w:t>
      </w:r>
    </w:p>
    <w:p>
      <w:r>
        <w:t>A second distinctive feature is the structural contrast with the pre-fall state. Gen 2:25 stands at the head of the biblical material on shame: "And the man and his wife were both naked and were not ashamed." The verse positions shame as a post-fall reality. The capacity for shame — the moral apparatus that registers exposure, guilt, and relational brokenness — appears to belong to the image-bearing structure itself, but the experience of shame is a response to the fallen condition that the creation knew nothing of. The trajectory of redemption is therefore the progressive resolution of shame: from the fig leaves of Eden through the prophetic promises ("you will forget the shame of your youth" — Isa 54:4) toward the eschatological state in which "they will never again be put to shame" (Joe 2:26–27).</w:t>
      </w:r>
    </w:p>
    <w:p>
      <w:r>
        <w:t>A third distinctive feature is the deep cross-cultural relevance of these six characteristics. Shame is one of the most cross-culturally consistent emotional realities documented by modern anthropology. The biblical material's treatment is therefore engaging with a domain that is part of the universal human inheritance, not a particular cultural construction. Yet the biblical framing offers what no purely cross-cultural account does: a theological resolution. The shame that is universal in human experience is met, in the biblical material, by a God who actively guards against unjust shame, exposes the unworthy objects in which misplaced trust produces shame, and finally in Christ bears the shame of those who would otherwise be shamed before him forever.</w:t>
      </w:r>
    </w:p>
    <w:p>
      <w:r>
        <w:t>A fourth distinctive feature is the particular pastoral importance of these six characteristics. Shame is one of the most painful inner-life experiences. The biblical material addresses it with great care. The pastoral counsel is multi-layered. Where shame is unjust — produced by enemies, by misplaced trust, by circumstances that the person did not deserve — the consistent counsel is divine vindication: those who trust the Lord will not finally be put to shame. Where shame is deserved — produced by the person's own moral failure — the counsel is the gateway-function shame can serve, opening the way to repentance and renewed relationship. Where shame is borne for Christ — the apostles rejoicing that they were counted worthy to suffer dishonour for the Name — the counsel is the eschatological inversion in which the shame willingly borne becomes the basis of future honour. The biblical material refuses any flat treatment of shame; it discriminates carefully between its registers and addresses each appropriately.</w:t>
      </w:r>
    </w:p>
    <w:p>
      <w:r>
        <w:t>The pastoral implication of this study runs through every level. The believer who has been received by Christ has been finally and definitively released from the deepest shame — the shame of standing as morally bankrupt before holy God. That release is secured by Christ's bearing of the shame of the cross on the believer's behalf. Within that secured standing, the believer continues to experience various forms of shame in the present age — unjust shame from enemies and circumstances, appropriate shame in response to their own continuing sin, the shame of bearing the Christian name in a hostile cultural setting. The biblical material's treatment of these various forms is precise and pastorally engaged. The believer is invited to bring all forms of shame to the One who has dealt with shame at its source — and to receive within his community the gradual reformation that progressively replaces the shame of the fallen condition with the dignity of the redeemed.</w:t>
      </w:r>
    </w:p>
    <w:p/>
    <w:p>
      <w:pPr>
        <w:pStyle w:val="Heading2"/>
      </w:pPr>
      <w:r>
        <w:t>Shame as experienced inner state</w:t>
      </w:r>
    </w:p>
    <w:p>
      <w:r>
        <w:t>The first characteristic is shame as it is felt by the person experiencing it. The Hebrew root bosh is the dominant term — a stative verb whose basic sense is the felt inner state of shame. From it derive bo.shet (the noun) and bu.shah (the enveloping shame that covers the person). Ke.lim.mah names the dishonour register — the experience of being publicly exposed and reduced. Cha.pher adds the element of embarrassment, of being found out. The Greek aischunē and aischunō are closely parallel. The vocabulary uniformly locates the characteristic in the inner experience — what happens inside the person when shame falls upon them.</w:t>
      </w:r>
    </w:p>
    <w:p>
      <w:r>
        <w:t>The defining feature of shame as inner experience is its phenomenology of collapse. The shamed person cannot lift their face: Ezra at his prayer of corporate confession ("I am ashamed and blush to lift my face to you, my God" — Ezr 9:6). The shamed person cannot lift their head: Job in his suffering ("I cannot lift up my head" — Job 10:15). The shamed person covers their face: the leaders of Judah in the famine ("their nobles send their servants for water; they come to the cisterns; they find no water; they return with their vessels empty; they are ashamed and confounded and cover their heads" — Jer 14:3). The shame is uniformly downward, inward, and concealing. The person's whole posture — physical, psychological, relational — collapses toward the ground.</w:t>
      </w:r>
    </w:p>
    <w:p>
      <w:r>
        <w:t>The relational structure of shame is constitutively present in every instance. Shame arises before someone — before God, before enemies, before community, before one's own assessment. Psa 44:15 names the chronic experience: "All day long my disgrace is before me, and shame has covered my face." The disgrace is not merely a feeling; it operates in a relational field in which the speaker stands continuously before those whose presence makes the shame ongoing. The biblical material consistently locates shame within these relational structures and addresses it within them. The resolution of shame is therefore also relational: the divine vindication of those who trust, the restored relational standing of those who repent, the eschatological honour that replaces the shame of the present age.</w:t>
      </w:r>
    </w:p>
    <w:p>
      <w:r>
        <w:t>The biblical material recognises three principal registers in which shame as inner experience operates. The first is shame as unjust wound — the inner collapse produced by what enemies, circumstances, or misplaced trust have done to the person who did not deserve it. The Psalms are saturated with this register. "My honour is turned into shame" (Psa 4:2). "Many are saying of my soul, 'There is no salvation for him in God'" (Psa 3:2). "Reproach has broken my heart, so that I am in despair. I looked for pity, but there was none, and for comforters, but I found none" (Psa 69:20). The pastoral function of this register in the Psalter is significant. The psalmist's experience of unjust shame is given a voice that becomes the voice of all who experience such shame in subsequent ages. The Psalms allow the believer to articulate the unjust shame in the presence of God, who is the structural protector against it.</w:t>
      </w:r>
    </w:p>
    <w:p>
      <w:r>
        <w:t>The second register is shame as deserved moral consequence. The biblical material treats this register with equal honesty. Ezra's prayer (Ezr 9:6) is the paradigm. Israel has sinned; their sin has produced the exile; the exile produces the appropriate shame; Ezra prays the corporate confession that names the shame as deserved. The shame here is not an emotional response to unjust treatment; it is the morally appropriate inner response to actual moral failure. The biblical material treats this register as the pathway to renewed relationship rather than as a final verdict. Jer 31:19 articulates the pattern: "For after I had turned away, I relented, and after I was instructed, I struck my thigh; I was ashamed, and I was confounded, because I bore the disgrace of my youth." The shame is severe; the consequence is real; but the verse positions the shame as part of the trajectory from turning-away through instruction toward the new-covenant restoration.</w:t>
      </w:r>
    </w:p>
    <w:p>
      <w:r>
        <w:t>The third register is shame voluntarily borne for the sake of Christ. The vocabulary shifts here in a structurally important way. Acts 5:41 names the disposition: the apostles "left the presence of the council, rejoicing that they were counted worthy to suffer dishonour for the name." The dishonour is real, but it is reframed by its association with the Name. 1 Pet 4:16: "if anyone suffers as a Christian, let him not be ashamed, but let him glorify God in that name." The pastoral instruction refuses the natural cultural reflex of shame at being identified as a follower of Christ in a hostile setting. The believer is invited to inhabit the inverted economy in which what the world counts as shame is actually honour before God. Heb 12:2 names this inversion at its deepest: Jesus, "for the joy that was set before him endured the cross, despising the shame, and is seated at the right hand of the throne of God." The cross was real shame in the cultural code of its day; Christ endured it by despising it — that is, by counting it as nothing in comparison with the joy set before him.</w:t>
      </w:r>
    </w:p>
    <w:p>
      <w:r>
        <w:t>The most pastorally important biblical resource against shame is the repeated promise that those who trust God will not finally be put to shame. Psa 22:5: "To you they cried and were rescued; in you they trusted and were not put to shame." Psa 25:2: "O my God, in you I trust; let me not be put to shame." Psa 31:1: "In you, O Lord, do I take refuge; let me never be put to shame." Rom 9:33: "Whoever believes in him will not be put to shame." Rom 10:11: "Everyone who believes in him will not be put to shame." The repetition across the canon is itself the divine commitment. God's character as the guardian of the inner dignity of those who trust him is one of the most consistently named features of his self-revelation. The pastoral resource against shame, for the believer, is the active inner posture of trust in the God who has committed himself to ensuring that this trust will not finally be exposed as misplaced.</w:t>
      </w:r>
    </w:p>
    <w:p/>
    <w:p>
      <w:pPr>
        <w:pStyle w:val="Heading2"/>
      </w:pPr>
      <w:r>
        <w:t>Humiliation as enforced abasement</w:t>
      </w:r>
    </w:p>
    <w:p>
      <w:r>
        <w:t>The second characteristic shifts register from the inner experience to the external mechanism. Where shame names the felt inner reality, humiliation names the action by which the standing of the person is brought down — through military defeat, social demotion, divine judgment, or any other downward movement enforced upon the person by another agent. The Hebrew sha.phel (the verb to be low, to bring low) is the dominant term. The Greek tapeinōsis (humiliation) carries the same register.</w:t>
      </w:r>
    </w:p>
    <w:p>
      <w:r>
        <w:t>The biblical material's most striking feature in this register is the consistent presentation of God as the primary agent of humiliation. Hannah's song (1 Sam 2:7): "The Lord makes poor and makes rich; he brings low and he exalts." The verse positions God as the sovereign over the entire economy of human standing — he determines who is lifted up and who is brought low. 2 Sam 22:28 names the moral logic: "You save a humble people, but your eyes are on the haughty to bring them down." Psa 75:7: "It is God who executes judgment, putting down one and lifting up another." The pattern is consistent. The lifting up and the bringing low both belong to God. The creature does not finally control their own standing.</w:t>
      </w:r>
    </w:p>
    <w:p>
      <w:r>
        <w:t>The narrative paradigm of divine humiliation is the Nebuchadnezzar arc in Daniel 4. The king walks on his roof and boasts: "Is not this great Babylon, which I have built by my mighty power as a royal residence and for the glory of my majesty?" The divine voice falls from heaven immediately: "The kingdom has departed from you." The king is driven from human society, lives among the beasts of the field, eats grass like an ox until his hair grows like eagles' feathers and his nails like bird's claws. At the end of the time, his reason returns, and he blesses the Most High, and acknowledges what the experience was for: "Those who walk in pride he is able to humble." The narrative refuses any reading in which the king's humiliation is incidental. The pride was structural to his position; the humiliation was the divinely calibrated correction; the recognition at the end was the consequence the experience was designed to produce.</w:t>
      </w:r>
    </w:p>
    <w:p>
      <w:r>
        <w:t>The day-of-the-Lord material extends this individual pattern into an eschatological vision. Isa 2:9–17 articulates it most fully. The pride and loftiness of man, evidenced in the high cedars of Lebanon, the high oaks of Bashan, the high mountains, the high hills, the high towers, the high walls, the ships of Tarshish, the beautiful craft — all of these will be brought low on the day of the Lord. "The haughtiness of man shall be humbled, and the lofty pride of men shall be brought low, and the Lord alone will be exalted in that day." The eschatological humiliation is universal. Every elevation of the human creature against God will be brought to the proper level. The day of the Lord is the day on which what God has been doing throughout history in individual cases is done universally and finally.</w:t>
      </w:r>
    </w:p>
    <w:p>
      <w:r>
        <w:t>The injustice register of humiliation surfaces with equal honesty. David's envoys to Hanun, sent to convey condolences at the death of the king of Ammon, are treated with maximum dishonour: "Hanun took David's servants and shaved off half the beard of each and cut off their garments in the middle, at their hips, and sent them away" (2 Sam 10:4). The narrative records David's response: "Remain at Jericho until your beards have grown and then return" (2 Sam 10:5). The verse evidences the recognition that public humiliation can require time and protective accommodation. The shaming is real and is socially debilitating; the appropriate response is not to force the shamed into immediate public re-engagement but to provide the space for the visible signs of dishonour to be removed before the public face is presented again.</w:t>
      </w:r>
    </w:p>
    <w:p>
      <w:r>
        <w:t>The corporate-political register operates throughout the prophets. Isaiah 47 names Babylon's coming humiliation in terms that mirror Babylon's own treatment of Judah: "Come down and sit in the dust, O virgin daughter of Babylon... You shall no more be called tender and delicate... Take the millstones and grind flour, put off your veil, strip off your robe, uncover your legs, pass through the rivers. Your nakedness shall be uncovered, and your disgrace shall be seen." The vocabulary of progressive uncovering, the moral inversion in which the proud city is brought to the posture of the slave woman, the public exposure of what had been covered — all of these belong to the language of enforced abasement at the imperial scale. The biblical material treats this as the just outcome of Babylon's own conduct. The cup of wrath she had given to others is now being given to her.</w:t>
      </w:r>
    </w:p>
    <w:p>
      <w:r>
        <w:t>The eschatological transformation of humiliation operates as a redemptive inversion. 1 Cor 15:42–43 names the most luminous: "What is sown is perishable; what is raised is imperishable. It is sown in dishonour; it is raised in glory." The mortal body, subject to all the humiliations of the fallen condition, is the seed that is sown in dishonour. The resurrection body, glorified, imperishable, is what arises. The humiliation of the present age is therefore not the final word about the believer's body or standing. The same body that has endured all the abasements of the present age will be the body that is raised in glory. Phi 3:21 names the same: Christ "will transform our lowly body to be like his glorious body."</w:t>
      </w:r>
    </w:p>
    <w:p>
      <w:r>
        <w:t>The pastoral implication of this characteristic is twofold. For those who suffer enforced humiliation unjustly, the resource is the active trust in the God who is sovereign over the economy of human standing and who has committed himself to the vindication of those who trust him. The God who raised Christ from the humiliation of the cross is the same God who will raise the humiliated believer at the appointed time. For those who occupy positions of elevation, the warning is sober. The God who brought down Nebuchadnezzar and Babylon is the God who is structurally opposed to all unwarranted self-elevation. The wise inner-life discipline for those in positions of elevation is the active cultivation of humility — the chosen lowering of the self that prevents the divine humiliation that would otherwise eventually arrive.</w:t>
      </w:r>
    </w:p>
    <w:p/>
    <w:p>
      <w:pPr>
        <w:pStyle w:val="Heading2"/>
      </w:pPr>
      <w:r>
        <w:t>Dishonour as relational worth-denial</w:t>
      </w:r>
    </w:p>
    <w:p>
      <w:r>
        <w:t>The third characteristic operates at the relational level. Where shame names the inner experience and humiliation names the enforced abasement, dishonour names the specific relational act by which one party denies to another the worth that the other party properly bears. The vocabulary is precise. Hebrew qa.lal carries the basic sense of treating as light, lessening, diminishing. The Greek atimia means without honour, dishonoured. Atimazō names the verb of dishonouring. The vocabulary is constitutively relational — dishonour is something one party does to another, not a private inner experience.</w:t>
      </w:r>
    </w:p>
    <w:p>
      <w:r>
        <w:t>The most direct articulation of this characteristic's structural function is the parable Jesus tells at Mark 12:1–11. The owner of the vineyard sends servants to collect his share of the produce. The tenants beat one, send another away empty-handed, kill another, and finally — when the owner sends his beloved son — kill the son and cast him out of the vineyard. The verse evidences the structural pattern of dishonour. The owner has the right; the tenants are refusing the right and treating the owner and his representatives as if they had no right. The dishonour is the active denial of legitimate standing. The parable is Jesus' own articulation of what Israel's leadership has been doing to the prophets, and what they are about to do to him. The dishonour of the Son is the climactic expression of a pattern that has been operating across the history of the prophetic tradition.</w:t>
      </w:r>
    </w:p>
    <w:p>
      <w:r>
        <w:t>The biblical material's treatment of the dishonour of parents is one of the most legally severe in the corpus. Exo 21:17: "Whoever curses his father or his mother shall be put to death." Lev 20:9 carries the same. The severity is significant. The dishonour of parents is not treated as a minor relational offence but as a capital crime within the legal order of Israel. The reason is structural. The parent-child relation is the foundational human bond. The dishonour of the parent is the foundational form of relational worth-denial — the refusal to acknowledge the worth of those to whom one is most fundamentally indebted. If that relation is not protected, no other relation in the community can be securely maintained. The legal severity expresses the foundational importance.</w:t>
      </w:r>
    </w:p>
    <w:p>
      <w:r>
        <w:t>The corollary positive is named at Eph 6:2: "Honour your father and mother (this is the first commandment with a promise), that it may go well with you and that you may live long in the land." The structural opposite of dishonour is honour — the active acknowledgement of the worth that the other party properly bears. The Pauline citation positions honour-of-parents as the entry point into the broader honour-economy of the Christian community. The believer who is being formed in honour-extension is being formed in the practice of acknowledging the worth of others. The community in which this is practised universally is the community in which the relational worth-denial that dishonour names has been replaced by the relational worth-affirmation that honour names.</w:t>
      </w:r>
    </w:p>
    <w:p>
      <w:r>
        <w:t>The Pauline correspondence engages this characteristic with particular intensity at the body-of-Christ level. 1 Cor 12:23–24: "On those parts of the body that we think less honourable we bestow the greater honour, and our unpresentable parts are treated with greater modesty, which our more presentable parts do not require. But God has so composed the body, giving greater honour to the part that lacked it, that there may be no division in the body, but that the members may have the same care for one another." The verse refuses any reading in which the natural human hierarchy of worth-attribution can govern the Christian community. The community is to operate by an inverted economy in which the parts the world counts as less honourable receive greater honour from the community precisely because they need it more. The dishonour-economy of the broader culture is to be actively countered by the honour-economy of the body of Christ.</w:t>
      </w:r>
    </w:p>
    <w:p>
      <w:r>
        <w:t>The Christological dimension of this characteristic operates with profound theological depth. Christ himself was the supreme object of relational worth-denial in his earthly ministry. Isa 53:3 names the prophetic anticipation: "He was despised and rejected by men, a man of sorrows and acquainted with grief; and as one from whom men hide their faces he was despised, and we esteemed him not." The Hebrew naming positions the Servant as the one whose worth was systematically denied by those who should have recognised it most readily. The crucifixion narratives carry this throughout: the mocking, the spitting, the crown of thorns, the purple robe, the placard above the cross. The Christ who was, in fact, the King of kings was treated by the surrounding humanity with the maximum possible dishonour. The biblical material positions this as the deepest dishonour ever expressed in human history — the dishonour of the One whose worth was incomparably greater than the worth those refused to acknowledge.</w:t>
      </w:r>
    </w:p>
    <w:p>
      <w:r>
        <w:t>The eschatological reversal of this Christological dishonour is the believer's structural ground of hope. Phi 2:9–11: "Therefore God has highly exalted him and bestowed on him the name that is above every name, so that at the name of Jesus every knee should bow, in heaven and on earth and under the earth, and every tongue confess that Jesus Christ is Lord, to the glory of God the Father." The verse names the eschatological resolution. The One who was dishonoured beyond measure has been exalted beyond measure. The dishonour-economy that placed him on the cross has been definitively reversed in his ascension and will be universally acknowledged in the eschatological consummation. The pattern is the structural ground of the believer's hope: the dishonour-economy of the present age is not the final word; the honour-economy of God is.</w:t>
      </w:r>
    </w:p>
    <w:p>
      <w:r>
        <w:t>The pastoral implication for the believer's life is precise. The believer who is being formed in the way of Christ is being formed both to bear dishonour patiently (when it falls on them for Christ's sake or for the legitimate reasons their own failures produce) and to refuse the practice of dishonour toward others (when they would otherwise have inflicted it). The Pauline instruction at Rom 12:10 articulates the positive: "Outdo one another in showing honour." The community of the redeemed is to be marked by a competitive practice of honour-extension — each member outdoing the others in actively acknowledging worth. The dishonour that operates so naturally in fallen human relations is to be progressively replaced by the honour that is the form of the new community.</w:t>
      </w:r>
    </w:p>
    <w:p/>
    <w:p>
      <w:pPr>
        <w:pStyle w:val="Heading2"/>
      </w:pPr>
      <w:r>
        <w:t>Shamefulness as moral-evaluative judgment</w:t>
      </w:r>
    </w:p>
    <w:p>
      <w:r>
        <w:t>The fourth characteristic operates at the moral-evaluative level. Where the first three name the experience of shame, the action of humiliation, and the relational act of dishonour, this fourth names the moral judgment by which actions, conditions, and states are evaluated as shameful — as morally inappropriate, as deserving the inner response of shame, as failing the standard that proper moral character would meet. The vocabulary draws on the same family but with adjectival and evaluative deployment: aischros (shameful, as an evaluation), aischrotēs (shamefulness, as a moral quality), the Hebrew na.balah (the quality of folly that produces disgrace).</w:t>
      </w:r>
    </w:p>
    <w:p>
      <w:r>
        <w:t>The defining articulation of this characteristic comes from Paul. Eph 5:11–12: "Take no part in the unfruitful works of darkness, but instead expose them. For it is shameful even to speak of the things that they do in secret." The verse evidences the moral evaluative function. Certain conduct is shameful — not as an inner experience of those who do it (the people who do these things may not feel ashamed at all), but as a moral evaluation rendered against the conduct itself. The Christian's moral evaluation must align with this. What is morally shameful must be recognised as morally shameful, even when the broader culture refuses the evaluation, even when those doing the conduct are without shame about it.</w:t>
      </w:r>
    </w:p>
    <w:p>
      <w:r>
        <w:t>The corollary at Phi 3:19 articulates the moral condition of those who have lost the capacity to recognise shamefulness: "Their end is destruction, their god is their belly, and they glory in their shame, with minds set on earthly things." The verse names the inversion that occurs when moral evaluation has been so corrupted that the person glories in what should produce shame. The shamefulness of the conduct has not changed; what has changed is the moral evaluation faculty in the person, which now treats as honour what should be evaluated as dishonour. The biblical material treats this inversion as one of the gravest moral conditions — the loss of the capacity to recognise shame as shame.</w:t>
      </w:r>
    </w:p>
    <w:p>
      <w:r>
        <w:t>The Old Testament prophetic literature is unsparing in naming what should be evaluated as shameful. The idolatry of Israel is consistently named as shameful — the worship of false gods, the dependence on foreign alliances, the moral collapse of the leadership. Jer 3:24–25: "But from our youth the shameful thing has devoured all for which our fathers laboured... Let us lie down in our shame, and let our dishonour cover us. For we have sinned against the Lord our God." The verse evidences the prophetic confession in which the prophet teaches the people to evaluate their own conduct as shameful and to assume the inner posture appropriate to that evaluation. The moral evaluation precedes the inner experience; the prophet's task is to lead the people in the moral evaluation that opens the way to the appropriate inner response.</w:t>
      </w:r>
    </w:p>
    <w:p>
      <w:r>
        <w:t>The wisdom-literature treatment of this characteristic identifies specific behaviours that produce the moral evaluation of shamefulness. Pro 13:5: "The righteous hates falsehood, but the wicked brings shame and disgrace." Pro 17:2: "A servant who deals wisely will rule over a son who acts shamefully and will share the inheritance as one of the brothers." Pro 18:13: "If one gives an answer before he hears, it is his folly and shame." Pro 19:26: "He who does violence to his father and chases away his mother is a son who brings shame and reproach." The pattern is consistent. Specific moral behaviours produce the appropriate moral evaluation of shamefulness. The wisdom-tradition's task is to teach the recipient to recognise these behaviours for what they are — shameful — and to refuse them.</w:t>
      </w:r>
    </w:p>
    <w:p>
      <w:r>
        <w:t>The Pauline treatment of shamefulness in the new covenant community engages the question of how the community is to handle the persistence of conduct that should be evaluated as shameful. 1 Cor 6:1–11 addresses the situation in which Corinthian believers are taking each other to court before unbelievers. Paul names the situation as shameful: "I say this to your shame. Can it be that there is no one among you wise enough to settle a dispute between the brothers, but brother goes to law against brother, and that before unbelievers?" The shame here is not merely the failure to handle internal disputes wisely; it is the public exposure of the community's failure before the watching world. The community's reputation is being damaged because what is happening within it is, by moral evaluation, shameful. Paul's instruction is for the community to develop the internal moral capacity to recognise such conduct as shameful and to refuse it.</w:t>
      </w:r>
    </w:p>
    <w:p>
      <w:r>
        <w:t>The eschatological reckoning operates at this level as well. 1 Jn 2:28 names the warning: "And now, little children, abide in him, so that when he appears we may have confidence and not shrink from him in shame at his coming." The verse positions the believer's future encounter with Christ as the moment in which the moral evaluation will be definitively rendered. The believer who has lived in active alignment with Christ will have confidence; the believer who has lived in active misalignment will shrink in shame. The eschatological encounter is the final test of moral evaluation. The pastoral implication is significant. The believer's life is to be lived now in the active anticipation of that encounter — the active alignment of conduct with the moral standards by which Christ will measure.</w:t>
      </w:r>
    </w:p>
    <w:p>
      <w:r>
        <w:t>The believer's task in this characteristic is the development of the moral-evaluative faculty by which conduct is rightly assessed. The faculty does not develop automatically. It requires teaching from Scripture, formation by community, the active work of the Spirit, and the inner discipline of refusing the cultural pressure that would treat as honourable what is morally shameful. The believer who has been formed in this faculty is the believer who can recognise their own conduct accurately, can recognise the conduct of others accurately (without the moralism that judges from a position of superiority), and can participate in the community's moral life with the discernment that allows wise pastoral response to conduct that requires confrontation, correction, or restoration.</w:t>
      </w:r>
    </w:p>
    <w:p/>
    <w:p>
      <w:pPr>
        <w:pStyle w:val="Heading2"/>
      </w:pPr>
      <w:r>
        <w:t>Shame produced by contempt and rejection</w:t>
      </w:r>
    </w:p>
    <w:p>
      <w:r>
        <w:t>The fifth characteristic identifies a specific producer of shame — contempt and rejection from others — that requires separate consideration. Where shame can arise from many sources (failure, exposure, misplaced trust), this characteristic identifies the particularly painful subset in which the source is the active contempt or rejection of others toward the person. The vocabulary draws on the broader shame-family but with an emphasis on the social-rejection mechanism: ke.lim.mah for the dishonour received, cherpah for the reproach, and the broader vocabulary of being despised.</w:t>
      </w:r>
    </w:p>
    <w:p>
      <w:r>
        <w:t>The Psalter is the primary repository of this characteristic's evidence. Psa 22:6: "But I am a worm and not a man, scorned by mankind and despised by the people." Psa 35:15–16: "But at my stumbling they rejoiced and gathered; they gathered together against me; wretches whom I did not know tore at me without ceasing; like profane mockers at a feast, they gnash at me with their teeth." Psa 69:9–12: "Reproach has broken my heart, so that I am in despair. I looked for pity, but there was none, and for comforters, but I found none. They gave me poison for food, and for my thirst they gave me sour wine to drink." Psa 109:25: "I am an object of scorn to my accusers; when they see me, they wag their heads." The pattern across these Psalms is consistent. The psalmist is the object of active contempt from those around them. The contempt produces an inner state of shame that is acute, sustained, and pastorally crushing.</w:t>
      </w:r>
    </w:p>
    <w:p>
      <w:r>
        <w:t>The Christological resonance of this characteristic is unmistakable. The Psalms quoted above are repeatedly cited in the New Testament as anticipations of Christ's experience in the passion. Psa 22 supplies the words from the cross ("My God, my God, why have you forsaken me"). Psa 69 supplies the offer of vinegar ("for my thirst they gave me sour wine"). Psa 109 supplies the wagging of heads at the crucifixion. The biblical material's treatment of contempt-produced shame therefore reaches its theological climax in Christ's passion. The Servant who was despised and rejected (Isa 53:3) is the same one who, in the historical reality of his crucifixion, experienced the maximum possible expression of human contempt — and bore it for the sake of those who would otherwise have borne it forever.</w:t>
      </w:r>
    </w:p>
    <w:p>
      <w:r>
        <w:t>The community-application of this characteristic operates at multiple levels. The Pauline treatment of the Christian community's reception by the broader culture engages this register continuously. 1 Cor 4:10–13: "We are fools for Christ's sake, but you are wise in Christ. We are weak, but you are strong. You are held in honour, but we are in disrepute. To the present hour we hunger and thirst, we are poorly dressed and buffeted and homeless, and we labour, working with our own hands. When reviled, we bless; when persecuted, we endure; when slandered, we entreat. We have become, and are still, like the scum of the world, the refuse of all things." The verse names the apostolic reality with brutal honesty. The apostles are objects of contempt in the eyes of the wider culture. The contempt produces the sociological position of "scum of the world." The Pauline disposition toward this is significant. The reality is not denied; the disposition is the active continuance in the work the apostles have been called to, even in the midst of the contempt.</w:t>
      </w:r>
    </w:p>
    <w:p>
      <w:r>
        <w:t>The pastoral instruction for believers who experience contempt-produced shame operates at several levels. The first is the recognition that this is part of the apostolic inheritance. The believer who is despised for Christ's sake is participating in something that the apostles, the prophets, and Christ himself experienced. Mat 5:11–12: "Blessed are you when others revile you and persecute you and utter all kinds of evil against you falsely on my account. Rejoice and be glad, for your reward is great in heaven, for so they persecuted the prophets who were before you." The second is the active inner discipline of not being shamed by contempt that comes for the right reasons. 1 Pe 4:14–16: "If you are insulted for the name of Christ, you are blessed... If anyone suffers as a Christian, let him not be ashamed, but let him glorify God in that name." The third is the active prayerful relationship with the God who is the structural opposite of human contempt. The Psalms model this throughout. The psalmist takes the contempt to God in prayer; the prayer becomes the means by which the inner state is reoriented from collapse to renewed trust.</w:t>
      </w:r>
    </w:p>
    <w:p>
      <w:r>
        <w:t>The corporate dimension of contempt-produced shame appears at the national level in the prophetic material. Israel in exile is the object of contempt from the surrounding nations: "We have become a taunt to our neighbours, mocked and derided by those around us" (Psa 79:4). The prophetic resolution is the eschatological vindication: "He will swallow up death forever; and the Lord God will wipe away tears from all faces, and the reproach of his people he will take away from all the earth" (Isa 25:8). The contempt that the redeemed have borne in the present age will be definitively reversed in the age to come. The peoples who have despised God's people will see them vindicated in the visible presence of the God whose people they always were.</w:t>
      </w:r>
    </w:p>
    <w:p>
      <w:r>
        <w:t>The most pastorally important aspect of this characteristic is the recognition that the contempt of others does not constitute the believer's true standing. The believer's true standing is established by God — by election, by adoption, by justification, by being seated with Christ in the heavenly places. The contempt of others is a present-age reality that the believer must endure but that does not finally define them. The biblical material refuses any reading in which the believer's identity is constituted by the social reception they receive in the present age. The believer's identity is constituted by what God has done for them in Christ; the social reception, whether honour or contempt, is secondary. The wise inner-life discipline is the active maintenance of this distinction — receiving honour with humility, receiving contempt without final crushing, and recognising in both cases that the true standing is established elsewhere.</w:t>
      </w:r>
    </w:p>
    <w:p/>
    <w:p>
      <w:pPr>
        <w:pStyle w:val="Heading2"/>
      </w:pPr>
      <w:r>
        <w:t>Innocence as structural counter to shame</w:t>
      </w:r>
    </w:p>
    <w:p>
      <w:r>
        <w:t>The sixth characteristic operates as the structural opposite of all the previous five. Where the first five register various forms in which standing is contaminated, denied, or destroyed, this sixth names the inner-being condition that operates as the standing counter to shame's deepest claims. The vocabulary is precise. Hebrew niq.qa.von (cleanness, innocence) names the blameless conscience. Hebrew tom (integrity, completeness) names the wholeness of moral character. The Greek anepilēptos (above reproach, beyond accusation) and amōmos (blameless, without spot) carry similar meaning. The vocabulary names the inner condition of those whose moral standing is not subject to the contamination shame would otherwise produce.</w:t>
      </w:r>
    </w:p>
    <w:p>
      <w:r>
        <w:t>The defining articulation of innocence as the structural counter to shame is Psa 119:80: "May my heart be blameless in your statutes, that I may not be put to shame!" The verse positions the blameless heart as the inner condition that protects against shame's collapse. The psalmist's prayer is precise. The protection against shame is not the cultivation of resilience in the face of shame's various producers; it is the cultivation of the inner condition that makes shame structurally unable to operate against the person. The blameless heart is the inner-being correlate of the eschatological state in which shame has no place. To cultivate the blameless heart now is to anticipate the state that will be universal in the age to come.</w:t>
      </w:r>
    </w:p>
    <w:p>
      <w:r>
        <w:t>The Joseph narrative is the most extensive biblical exposition of innocence's operation under shame's pressure. Joseph is shamed by his brothers (sold into slavery), shamed by Potiphar's wife (falsely accused and imprisoned), shamed by his fellow-prisoners' forgetting (the cupbearer who fails to mention him after his release). Yet at every stage of the narrative, Joseph's inner condition remains the same. The shame falls on him, but the shame does not finally touch him because the inner condition of innocence — moral integrity, blameless conscience, sustained relationship with God — does not waver. The narrative reaches its theological climax at Gen 50:20: "As for you, you meant evil against me, but God meant it for good, to bring it about that many people should be kept alive, as they are today." The verse evidences the final vindication. The innocence that operated throughout the years of shame is now visible. The shame the brothers inflicted is resolved into the good that God brought through it.</w:t>
      </w:r>
    </w:p>
    <w:p>
      <w:r>
        <w:t>The Christological dimension of this characteristic is the deepest single-verse expression in the corpus. 1 Pe 2:22–23: "He committed no sin, neither was deceit found in his mouth. When he was reviled, he did not revile in return; when he suffered, he did not threaten, but continued entrusting himself to him who judges justly." The verse positions Christ's innocence as the structural ground of his response to the contempt and shame that fell on him. The innocence is unequivocally established (no sin, no deceit). The response to shame is precise (no return of reviling, no threats). The relational posture is named (continued entrusting). The result, theologically, is the redemption of those who were not innocent — "he himself bore our sins in his body on the tree, that we might die to sin and live to righteousness. By his wounds you have been healed." The innocent Christ bore the shame of the not-innocent so that the not-innocent could be received as those whose shame has been finally dealt with.</w:t>
      </w:r>
    </w:p>
    <w:p>
      <w:r>
        <w:t>The Pauline development of innocence as the believer's inner condition operates at several levels. 1 Cor 4:4: "I am not aware of anything against myself, but I am not thereby acquitted. It is the Lord who judges me." The verse is theologically precise. The conscience's testimony to innocence is real and is part of the inner-life equipment of the formed believer. But the conscience's testimony is not the final verdict; the final verdict is God's. The believer who cultivates innocence does so without making their own assessment of their innocence the final word; they cultivate the innocence and entrust the verdict to the One whose judgment is just. The cultivation is real; the assessment is humble.</w:t>
      </w:r>
    </w:p>
    <w:p>
      <w:r>
        <w:t>The pastoral instruction at 1 Tim 3 and Tit 1 — the qualifications for overseers — places this characteristic at the centre of the believer's calling to leadership. The overseer must be "above reproach" (anepilēptos): not perfect, but not characterised by anything that could be pointed at as moral failure. The instruction operates at the level of the conscience that the community can rely on. The leader's life must be such that no member of the community can point to specific moral conduct that disqualifies them. The instruction is not about external appearance; it is about the inner condition that produces conduct consistently above the reproach that would otherwise be valid.</w:t>
      </w:r>
    </w:p>
    <w:p>
      <w:r>
        <w:t>The eschatological consummation of this characteristic is named at Jude 24: "Now to him who is able to keep you from stumbling and to present you blameless before the presence of his glory with great joy." The verse positions the final state of the believer as blameless before the presence of God's glory. The innocence that the believer cultivates in the present age, that is undergirded by Christ's atoning work, will be the visible reality of the believer's standing in the eschatological consummation. The shame that the present age produces in various forms will have been finally and fully resolved. The blameless standing before God's glory will be the form of the believer's life in the age to come.</w:t>
      </w:r>
    </w:p>
    <w:p>
      <w:r>
        <w:t>The pastoral implication of this characteristic for the believer's life is one of active cultivation. The believer who is being formed in innocence is not pursuing an unattainable moral perfection; they are pursuing the active inner-life discipline of refusing the conduct that produces appropriate shame, of confessing and resolving the conduct that has produced such shame, and of cultivating the inner-life conditions that progressively reduce the believer's vulnerability to shame's various producers. The cultivation operates in synergy with the believer's standing in Christ. The standing is established by Christ's atoning work; the cultivation is the believer's active participation in living out the implications of that standing. The two are inseparable. The cultivation without the standing would be moralism; the standing without the cultivation would be antinomianism. The biblical material refuses both. The standing in Christ produces the cultivation; the cultivation expresses the standing.</w:t>
      </w:r>
    </w:p>
    <w:p/>
    <w:p>
      <w:pPr>
        <w:pStyle w:val="Heading2"/>
      </w:pPr>
      <w:r>
        <w:t>How the six work together</w:t>
      </w:r>
    </w:p>
    <w:p>
      <w:r>
        <w:t>The six characteristics belong together because they describe one integrated reality — the contamination and resolution of human standing — operating across six related angles. The unity is revealed by the shared vocabulary (the bosh, ke.lim.mah, aischunē family across the first five; the structural-opposite vocabulary in the sixth), the shared theological framework (God as the structural opposite of shame in his own being and the protector against unjust shame in those who trust him), and the shared eschatological resolution (the new creation in which shame, in all its registers, has been finally and fully overcome).</w:t>
      </w:r>
    </w:p>
    <w:p>
      <w:r>
        <w:t>The first five characteristics describe what happens to the human person under the conditions of fallenness and the present age. Shame as inner experience names the felt collapse. Humiliation names the enforced abasement that produces or accompanies the experience. Dishonour names the relational worth-denial. Shamefulness names the moral evaluation by which conduct is rightly assessed. Shame from contempt and rejection names the specific subset in which the producer is the active hostility of others. The five describe different angles on the same fundamental reality: the human person in the conditions where their standing is contaminated, denied, attacked, or rightly assessed as deserving of shame.</w:t>
      </w:r>
    </w:p>
    <w:p>
      <w:r>
        <w:t>The sixth characteristic stands in structural opposition to the first five. Innocence is the inner-being condition that protects against shame's deepest operations. The blameless heart cannot be shamed by unjust accusation in the same way the morally compromised heart can. The conscience that bears genuine moral integrity has an inner resource that the conscience without such integrity lacks. The verb-pair that runs through the biblical material — to be put to shame vs. to be vindicated — operates within the structural opposition between the inner condition of moral compromise and the inner condition of innocence.</w:t>
      </w:r>
    </w:p>
    <w:p>
      <w:r>
        <w:t>The Christological integration of all six is the deepest theological insight in this study. Christ embodies all six at once. He is the one who experienced shame (Heb 12:2 — "despising the shame"). He bore humiliation in the cross (Phi 2:8 — "humbled himself by becoming obedient to the point of death"). He received dishonour (Isa 53:3 — "despised and rejected by men"). He is the one whose moral conduct was without anything that could be evaluated as shameful (1 Pe 2:22 — "he committed no sin"). He was the supreme object of contempt and rejection (the entire passion narrative). And he is the one whose innocence was final and absolute (Heb 4:15 — "tempted as we are, yet without sin"). The integration of all six at the cross is the place where the shame-economy of the fallen world meets the shame-resolution of the new creation. Christ bears the shame; Christ's innocence absorbs the contamination; Christ's resurrection vindicates the borne shame and establishes the eschatological resolution.</w:t>
      </w:r>
    </w:p>
    <w:p>
      <w:r>
        <w:t>The believer's life is therefore lived within the integration that Christ has secured. The shame the believer experiences in the present age is real, but it has been dealt with at its deepest level by Christ's atoning work. The humiliation the believer experiences in the present age is real, but it is the seed sown in dishonour that will be raised in glory. The dishonour the believer experiences in the present age is real, but it is the temporary inversion of the honour-economy that will be definitively reversed at the consummation. The shamefulness of conduct the believer is being progressively delivered from is real, but the delivery is real also — through confession, sanctification, and the Spirit's continuing work. The contempt the believer receives in the present age is real, but it is part of the apostolic inheritance whose resolution is the joy set before the believer in the age to come. The innocence the believer cultivates is real, but it operates within the standing established by Christ, not as a self-generated achievement.</w:t>
      </w:r>
    </w:p>
    <w:p>
      <w:r>
        <w:t>The eschatological consummation of all six is the new creation in which shame has no place. Rev 21:27 names the state directly: "But nothing unclean will ever enter it, nor anyone who does what is detestable or false, but only those who are written in the Lamb's book of life." The new Jerusalem is constitutively pure. The shame-producers — moral failure, exposure, contempt, dishonour — will have no place. The shame-resolutions — innocence, dignity, honour, vindication — will be the constitutive features of the new community. The believer's life in the present age is the progressive movement toward this constitutional reality. The cultivation of innocence in this age is the seed that will be the harvest in the age to come. The bearing of unjust shame in this age is the trust that will be vindicated in the age to come. The integration of all six in Christ is the present reality of which the new creation will be the visible consummation.</w:t>
      </w:r>
    </w:p>
    <w:p/>
    <w:p>
      <w:pPr>
        <w:pStyle w:val="Heading2"/>
      </w:pPr>
      <w:r>
        <w:t>The view from outside Scripture</w:t>
      </w:r>
    </w:p>
    <w:p>
      <w:r>
        <w:t>Modern anthropology, social psychology, and clinical research engage the territory of shame with substantial sophistication. Several convergences and divergences should be noted.</w:t>
      </w:r>
    </w:p>
    <w:p>
      <w:r>
        <w:t>The convergence with cross-cultural anthropology is significant. Shame is consistently identified as one of the most universal human emotional realities, present in every documented culture. The biblical material's treatment is therefore engaging with a domain that is part of the universal human inheritance, not a particular cultural construction. The empirical research has also identified the developmental emergence of shame in early childhood, the consistent body-language signals (lowered gaze, covered face, withdrawal posture), and the social functions of shame in maintaining group norms. The biblical material assumes all of this throughout.</w:t>
      </w:r>
    </w:p>
    <w:p>
      <w:r>
        <w:t>The convergence with the honour-shame cultural anthropology associated with Mediterranean and Middle Eastern studies is particularly relevant. The biblical material was produced in cultures in which the honour-shame economy was central to social life. The modern anthropological work on this economy has illuminated dimensions of the biblical material that purely Western individualistic frameworks tend to miss — the relational structure of shame, the public dimension, the family-and-community dynamics, the gender-asymmetries in honour-attribution. The biblical material's resonance with these structures is unmistakable; the theological framing within which the biblical material operates exceeds what the purely anthropological work can provide.</w:t>
      </w:r>
    </w:p>
    <w:p>
      <w:r>
        <w:t>The convergence with clinical research on shame is also substantial. The empirical work has documented the psychological depth of shame, its connection to identity-level beliefs, the relationship between toxic shame and chronic depression, the difficulty of therapeutic intervention. The biblical material's treatment of shame as a deep inner-life reality that requires substantial pastoral intervention corresponds to what the empirical work has documented. The biblical material's resources — divine vindication, the cross's bearing of shame, the eschatological removal of shame — exceed what the purely clinical interventions can provide. The biblical material does not refuse clinical resources where they help; it adds theological resources the clinical resources cannot supply.</w:t>
      </w:r>
    </w:p>
    <w:p>
      <w:r>
        <w:t>Three divergences should be named.</w:t>
      </w:r>
    </w:p>
    <w:p>
      <w:r>
        <w:t>The first is the theological grounding of shame's resolution. Modern frameworks treat shame as a psychological or sociological phenomenon to be addressed through psychological or sociological means. The biblical material treats shame as a theological reality with its deepest source in the fallen relationship with God and its deepest resolution in the atoning work of Christ. The Christian resources for shame are not therapeutic techniques (though therapeutic techniques can be helpful at the secondary level); they are theological realities. The shame that the cross bore is the same shame that operates in the various forms throughout the believer's life. The resolution that the cross secured is the same resolution that becomes operative as the believer applies the cross's work to their continuing experience of shame.</w:t>
      </w:r>
    </w:p>
    <w:p>
      <w:r>
        <w:t>The second is the existence of legitimate shame. Modern therapeutic culture tends to treat all shame as essentially pathological — a feeling to be reduced or eliminated. The biblical material refuses this. Some shame is deserved and necessary — the appropriate inner response to genuine moral failure that opens the way to repentance. Ezra's shame at Israel's sin is morally appropriate. Jeremiah's exhortation to bear the disgrace of one's own conduct is morally appropriate. The biblical material discriminates carefully between shame that is unjust (to be vindicated) and shame that is deserved (to be the gateway to restoration) and shame that is borne for Christ (to be reframed as honour before God). The modern therapeutic frameworks that flatten these distinctions miss the moral depth of the biblical treatment.</w:t>
      </w:r>
    </w:p>
    <w:p>
      <w:r>
        <w:t>The third is the eschatological horizon. Modern frameworks operate within the horizon of this age and its therapeutic possibilities. The biblical material operates within the eschatological horizon of the new creation in which shame, in all its forms, will have no place. The believer's life in the present age is lived in active anticipation of that horizon. The shame borne for Christ now will be the honour received from Christ then. The shame inflicted by enemies in the present age will be reversed in the eschatological consummation. The innocence cultivated in the present age will be the visible reality of the believer's standing in the age to come. The biblical material's resources are not only for the present age; they are for the believer who is being prepared for the eschatological reality.</w:t>
      </w:r>
    </w:p>
    <w:p/>
    <w:p>
      <w:pPr>
        <w:pStyle w:val="Heading2"/>
      </w:pPr>
      <w:r>
        <w:t>A closing observation</w:t>
      </w:r>
    </w:p>
    <w:p>
      <w:r>
        <w:t>The six characteristics gathered in this study describe one of the most pastorally significant inner-life domains in the biblical material. Shame is universal in human experience. The biblical material treats it with the careful discrimination and theological depth that its universality demands.</w:t>
      </w:r>
    </w:p>
    <w:p>
      <w:r>
        <w:t>The integrating image of this study is the cross of Christ. There the One who was constitutively innocent bore the shame, humiliation, dishonour, evaluation as shameful, and active contempt that should have fallen on those he came to save. There the divine response to shame was uttered most fully — not in the abolition of shame as a category, but in the substitutionary bearing of it by the One who alone could bear it and resolve it. There the eschatological reversal of shame was begun. The resurrection of Christ on the third day is the divine vindication of the One who bore the shame — and the structural ground of the future vindication of all who trust in him.</w:t>
      </w:r>
    </w:p>
    <w:p>
      <w:r>
        <w:t>The pastoral counsel emerging from the study is therefore precise. The believer is invited to bring all forms of shame to the cross. The shame that is unjust is to be entrusted to the One who guards the dignity of those who trust him. The shame that is deserved is to be confessed to the One who, having borne it, extends the forgiveness that resolves it. The shame that is borne for Christ is to be received as participation in the apostolic inheritance whose resolution is the joy set before. The shame produced by contempt is to be relocated within the standing that Christ has secured, which is not subject to human revision. The innocence that is being progressively cultivated is to be received as the gradual realisation of what will be fully realised in the age to come.</w:t>
      </w:r>
    </w:p>
    <w:p>
      <w:r>
        <w:t>The integrating posture of the formed believer in this domain is the active inner-life discipline that combines two seemingly opposite elements. The first is the unhurried honesty about shame's reality in the present age. The biblical material refuses any reading in which the believer should pretend that shame is not real, that contempt does not wound, that humiliation does not hurt. The honesty is real. The second is the equally unhurried confidence in shame's final resolution. The biblical material is equally unsparing in its commitment to the eschatological state in which shame will have no place. The two elements — honest acknowledgment of present reality, confident anticipation of future resolution — operate together in the formed inner life. The believer holds both simultaneously. They acknowledge the shame; they entrust it to Christ; they continue in the cultivation of the innocence that will be the form of the new creation's life.</w:t>
      </w:r>
    </w:p>
    <w:p>
      <w:r>
        <w:t>The trajectory of the whole biblical story on these characteristics is from the shame of Eden to the honour of the new Jerusalem. The fig leaves of Adam and Eve, the first sign of human shame in Scripture, anticipate the white robes of the redeemed in the new creation, the final sign of human dignity in Scripture. Between these two reference points stretches the whole biblical story of human shame and its divine resolution. The believer's life is lived within this story. The shame is real and will be progressively resolved. The honour is being progressively cultivated and will be fully realised. The God who guards the inner dignity of those who trust him is the God whose final word is the inclusion of those who trust him in the new creation in which their honour will be visible without remainder. The shame that has been the universal human inheritance will, for the redeemed, finally and fully give way to the honour that has been the divine intention from before the foundation of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