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6"/>
          <w:szCs w:val="36"/>
        </w:rPr>
      </w:pPr>
      <w:r>
        <w:rPr>
          <w:rFonts w:hint="eastAsia"/>
          <w:b/>
          <w:sz w:val="36"/>
          <w:szCs w:val="36"/>
        </w:rPr>
        <w:t>客户要求、标书、合同评审程序</w:t>
      </w:r>
    </w:p>
    <w:p>
      <w:pPr>
        <w:jc w:val="center"/>
        <w:rPr>
          <w:b/>
          <w:sz w:val="32"/>
          <w:szCs w:val="32"/>
        </w:rPr>
      </w:pPr>
      <w:r>
        <w:rPr>
          <w:rFonts w:hint="eastAsia" w:ascii="黑体" w:hAnsi="黑体" w:eastAsia="黑体" w:cs="黑体"/>
          <w:sz w:val="24"/>
          <w:u w:val="single"/>
        </w:rPr>
        <w:t>程序文件   编号：XZTC/CX-09-</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（1/3）</w:t>
      </w:r>
    </w:p>
    <w:p>
      <w:pPr>
        <w:tabs>
          <w:tab w:val="left" w:pos="360"/>
        </w:tabs>
        <w:spacing w:line="360" w:lineRule="auto"/>
        <w:rPr>
          <w:rFonts w:ascii="宋体" w:hAnsi="宋体"/>
          <w:b/>
          <w:bCs/>
          <w:sz w:val="24"/>
        </w:rPr>
      </w:pPr>
      <w:r>
        <w:rPr>
          <w:rFonts w:hint="eastAsia" w:ascii="宋体" w:hAnsi="宋体"/>
          <w:b/>
          <w:bCs/>
          <w:sz w:val="24"/>
        </w:rPr>
        <w:t>1.目的</w:t>
      </w:r>
    </w:p>
    <w:p>
      <w:pPr>
        <w:pStyle w:val="2"/>
        <w:spacing w:line="360" w:lineRule="auto"/>
        <w:ind w:firstLine="480" w:firstLineChars="200"/>
        <w:rPr>
          <w:rFonts w:ascii="宋体" w:hAnsi="宋体"/>
          <w:sz w:val="24"/>
        </w:rPr>
      </w:pPr>
      <w:r>
        <w:rPr>
          <w:rFonts w:hint="eastAsia" w:ascii="宋体" w:hAnsi="宋体"/>
          <w:sz w:val="24"/>
        </w:rPr>
        <w:t>为使合同的签定与评审活动得到控制，保证全面及时地完成合同规定的任务，增强公司的信誉，降低自身风险，特制定本程序。</w:t>
      </w:r>
    </w:p>
    <w:p>
      <w:pPr>
        <w:pStyle w:val="2"/>
        <w:spacing w:line="360" w:lineRule="auto"/>
        <w:rPr>
          <w:rFonts w:ascii="宋体" w:hAnsi="宋体"/>
          <w:b/>
          <w:bCs/>
          <w:sz w:val="24"/>
        </w:rPr>
      </w:pPr>
      <w:r>
        <w:rPr>
          <w:rFonts w:hint="eastAsia" w:ascii="宋体" w:hAnsi="宋体"/>
          <w:b/>
          <w:bCs/>
          <w:sz w:val="24"/>
        </w:rPr>
        <w:t>2.范围</w:t>
      </w:r>
    </w:p>
    <w:p>
      <w:pPr>
        <w:pStyle w:val="2"/>
        <w:spacing w:line="360" w:lineRule="auto"/>
        <w:ind w:firstLine="480" w:firstLineChars="200"/>
        <w:rPr>
          <w:rFonts w:ascii="宋体" w:hAnsi="宋体"/>
          <w:sz w:val="24"/>
        </w:rPr>
      </w:pPr>
      <w:r>
        <w:rPr>
          <w:rFonts w:hint="eastAsia" w:ascii="宋体" w:hAnsi="宋体"/>
          <w:sz w:val="24"/>
        </w:rPr>
        <w:t>适用于公司对标书或合同的评审、签订、执行及与客户的沟通。</w:t>
      </w:r>
    </w:p>
    <w:p>
      <w:pPr>
        <w:pStyle w:val="2"/>
        <w:spacing w:line="360" w:lineRule="auto"/>
        <w:rPr>
          <w:rFonts w:ascii="宋体" w:hAnsi="宋体"/>
          <w:b/>
          <w:bCs/>
          <w:sz w:val="24"/>
        </w:rPr>
      </w:pPr>
      <w:r>
        <w:rPr>
          <w:rFonts w:hint="eastAsia" w:ascii="宋体" w:hAnsi="宋体"/>
          <w:b/>
          <w:bCs/>
          <w:sz w:val="24"/>
        </w:rPr>
        <w:t>3.职责</w:t>
      </w:r>
    </w:p>
    <w:p>
      <w:pPr>
        <w:pStyle w:val="2"/>
        <w:spacing w:line="360" w:lineRule="auto"/>
        <w:rPr>
          <w:rFonts w:ascii="宋体" w:hAnsi="宋体"/>
          <w:sz w:val="24"/>
        </w:rPr>
      </w:pPr>
      <w:r>
        <w:rPr>
          <w:rFonts w:hint="eastAsia" w:ascii="宋体" w:hAnsi="宋体"/>
          <w:b/>
          <w:sz w:val="24"/>
        </w:rPr>
        <w:t>3.1</w:t>
      </w:r>
      <w:r>
        <w:rPr>
          <w:rFonts w:hint="eastAsia" w:ascii="宋体" w:hAnsi="宋体"/>
          <w:bCs/>
          <w:sz w:val="24"/>
        </w:rPr>
        <w:t>技术负责人为合同的审核人执行董事</w:t>
      </w:r>
      <w:r>
        <w:rPr>
          <w:rFonts w:hint="eastAsia" w:ascii="宋体" w:hAnsi="宋体"/>
          <w:sz w:val="24"/>
        </w:rPr>
        <w:t>为合同的批准人。</w:t>
      </w:r>
    </w:p>
    <w:p>
      <w:pPr>
        <w:pStyle w:val="2"/>
        <w:spacing w:line="360" w:lineRule="auto"/>
        <w:rPr>
          <w:rFonts w:ascii="宋体" w:hAnsi="宋体"/>
          <w:sz w:val="24"/>
        </w:rPr>
      </w:pPr>
      <w:r>
        <w:rPr>
          <w:rFonts w:hint="eastAsia" w:ascii="宋体" w:hAnsi="宋体"/>
          <w:b/>
          <w:sz w:val="24"/>
        </w:rPr>
        <w:t>3.2</w:t>
      </w:r>
      <w:r>
        <w:rPr>
          <w:rFonts w:hint="eastAsia" w:ascii="宋体" w:hAnsi="宋体"/>
          <w:sz w:val="24"/>
        </w:rPr>
        <w:t>综合办公室负责组织合同评审，并负责与客户沟通。</w:t>
      </w:r>
    </w:p>
    <w:p>
      <w:pPr>
        <w:pStyle w:val="2"/>
        <w:spacing w:line="360" w:lineRule="auto"/>
        <w:rPr>
          <w:rFonts w:ascii="宋体" w:hAnsi="宋体"/>
          <w:sz w:val="24"/>
        </w:rPr>
      </w:pPr>
      <w:r>
        <w:rPr>
          <w:rFonts w:hint="eastAsia" w:ascii="宋体" w:hAnsi="宋体"/>
          <w:b/>
          <w:sz w:val="24"/>
        </w:rPr>
        <w:t>3.3</w:t>
      </w:r>
      <w:r>
        <w:rPr>
          <w:rFonts w:hint="eastAsia" w:ascii="宋体" w:hAnsi="宋体"/>
          <w:sz w:val="24"/>
        </w:rPr>
        <w:t>检测室参与合同评审过程。</w:t>
      </w:r>
    </w:p>
    <w:p>
      <w:pPr>
        <w:pStyle w:val="2"/>
        <w:spacing w:line="360" w:lineRule="auto"/>
        <w:rPr>
          <w:rFonts w:ascii="宋体" w:hAnsi="宋体"/>
          <w:sz w:val="24"/>
        </w:rPr>
      </w:pPr>
      <w:r>
        <w:rPr>
          <w:rFonts w:hint="eastAsia" w:ascii="宋体" w:hAnsi="宋体"/>
          <w:b/>
          <w:sz w:val="24"/>
        </w:rPr>
        <w:t>3.4</w:t>
      </w:r>
      <w:r>
        <w:rPr>
          <w:rFonts w:hint="eastAsia" w:ascii="宋体" w:hAnsi="宋体"/>
          <w:sz w:val="24"/>
        </w:rPr>
        <w:t>能力范围之内日常检测项目的简评由样品管理员负责。</w:t>
      </w:r>
    </w:p>
    <w:p>
      <w:pPr>
        <w:pStyle w:val="2"/>
        <w:spacing w:line="360" w:lineRule="auto"/>
        <w:rPr>
          <w:rFonts w:ascii="宋体" w:hAnsi="宋体"/>
          <w:b/>
          <w:bCs/>
          <w:sz w:val="24"/>
        </w:rPr>
      </w:pPr>
      <w:r>
        <w:rPr>
          <w:rFonts w:hint="eastAsia" w:ascii="宋体" w:hAnsi="宋体"/>
          <w:b/>
          <w:bCs/>
          <w:sz w:val="24"/>
        </w:rPr>
        <w:t>4.程序、内容和要求</w:t>
      </w:r>
    </w:p>
    <w:p>
      <w:pPr>
        <w:pStyle w:val="2"/>
        <w:spacing w:line="360" w:lineRule="auto"/>
        <w:rPr>
          <w:rFonts w:ascii="宋体" w:hAnsi="宋体"/>
          <w:sz w:val="24"/>
        </w:rPr>
      </w:pPr>
      <w:r>
        <w:rPr>
          <w:rFonts w:hint="eastAsia" w:ascii="宋体" w:hAnsi="宋体"/>
          <w:b/>
          <w:sz w:val="24"/>
        </w:rPr>
        <w:t>4.1</w:t>
      </w:r>
      <w:r>
        <w:rPr>
          <w:rFonts w:hint="eastAsia" w:ascii="宋体" w:hAnsi="宋体"/>
          <w:sz w:val="24"/>
        </w:rPr>
        <w:t>在签定合同之前，要与客户进行沟通，给客户提供充分说明，充分理解客户的期望和要求，协商解决双方存在的差异。在与客户沟通时，除就一般内容进行商讨外，如果存在下列情况，需征得客户同意：</w:t>
      </w:r>
    </w:p>
    <w:p>
      <w:pPr>
        <w:pStyle w:val="2"/>
        <w:spacing w:line="360" w:lineRule="auto"/>
        <w:ind w:firstLine="480" w:firstLineChars="200"/>
        <w:rPr>
          <w:rFonts w:ascii="宋体" w:hAnsi="宋体"/>
          <w:sz w:val="24"/>
        </w:rPr>
      </w:pPr>
      <w:r>
        <w:rPr>
          <w:rFonts w:hint="eastAsia" w:ascii="宋体" w:hAnsi="宋体"/>
          <w:sz w:val="24"/>
        </w:rPr>
        <w:t>⑴如果客户要求采用非标准方法或对标准方法偏离，充分讨论具体实施方案；</w:t>
      </w:r>
    </w:p>
    <w:p>
      <w:pPr>
        <w:pStyle w:val="2"/>
        <w:spacing w:line="360" w:lineRule="auto"/>
        <w:ind w:firstLine="480" w:firstLineChars="200"/>
        <w:rPr>
          <w:rFonts w:ascii="宋体" w:hAnsi="宋体"/>
          <w:sz w:val="24"/>
        </w:rPr>
      </w:pPr>
      <w:r>
        <w:rPr>
          <w:rFonts w:hint="eastAsia" w:ascii="宋体" w:hAnsi="宋体"/>
          <w:sz w:val="24"/>
        </w:rPr>
        <w:t>⑵需要分包时，分包方的选择；</w:t>
      </w:r>
    </w:p>
    <w:p>
      <w:pPr>
        <w:pStyle w:val="2"/>
        <w:spacing w:line="360" w:lineRule="auto"/>
        <w:ind w:firstLine="480" w:firstLineChars="200"/>
        <w:rPr>
          <w:rFonts w:ascii="宋体" w:hAnsi="宋体"/>
          <w:sz w:val="24"/>
        </w:rPr>
      </w:pPr>
      <w:r>
        <w:rPr>
          <w:rFonts w:hint="eastAsia" w:ascii="宋体" w:hAnsi="宋体"/>
          <w:sz w:val="24"/>
        </w:rPr>
        <w:t>⑶报告传送方式有特殊要求，如电话、传真、电子邮件等；</w:t>
      </w:r>
    </w:p>
    <w:p>
      <w:pPr>
        <w:pStyle w:val="2"/>
        <w:spacing w:line="360" w:lineRule="auto"/>
        <w:ind w:firstLine="480" w:firstLineChars="200"/>
        <w:rPr>
          <w:rFonts w:ascii="宋体" w:hAnsi="宋体"/>
          <w:sz w:val="24"/>
        </w:rPr>
      </w:pPr>
      <w:r>
        <w:rPr>
          <w:rFonts w:hint="eastAsia" w:ascii="宋体" w:hAnsi="宋体"/>
          <w:sz w:val="24"/>
        </w:rPr>
        <w:t>⑷是否需要评定测量不确定度。</w:t>
      </w:r>
    </w:p>
    <w:p>
      <w:pPr>
        <w:pStyle w:val="2"/>
        <w:spacing w:line="360" w:lineRule="auto"/>
        <w:rPr>
          <w:rFonts w:ascii="宋体" w:hAnsi="宋体"/>
          <w:sz w:val="24"/>
        </w:rPr>
      </w:pPr>
      <w:r>
        <w:rPr>
          <w:rFonts w:hint="eastAsia" w:ascii="宋体" w:hAnsi="宋体"/>
          <w:b/>
          <w:sz w:val="24"/>
        </w:rPr>
        <w:t>4.2</w:t>
      </w:r>
      <w:r>
        <w:rPr>
          <w:rFonts w:hint="eastAsia" w:ascii="宋体" w:hAnsi="宋体"/>
          <w:sz w:val="24"/>
        </w:rPr>
        <w:t>双方认可后，起草合同草案。</w:t>
      </w:r>
    </w:p>
    <w:p>
      <w:pPr>
        <w:jc w:val="center"/>
        <w:rPr>
          <w:rFonts w:hint="eastAsia"/>
          <w:b/>
          <w:sz w:val="36"/>
          <w:szCs w:val="36"/>
        </w:rPr>
      </w:pPr>
      <w:r>
        <w:rPr>
          <w:rFonts w:hint="eastAsia"/>
          <w:b/>
          <w:sz w:val="36"/>
          <w:szCs w:val="36"/>
        </w:rPr>
        <w:t>客户要求、标书、合同评审程序</w:t>
      </w:r>
    </w:p>
    <w:p>
      <w:pPr>
        <w:jc w:val="center"/>
        <w:rPr>
          <w:b/>
          <w:sz w:val="32"/>
          <w:szCs w:val="32"/>
        </w:rPr>
      </w:pPr>
      <w:r>
        <w:rPr>
          <w:rFonts w:hint="eastAsia" w:ascii="黑体" w:hAnsi="黑体" w:eastAsia="黑体" w:cs="黑体"/>
          <w:sz w:val="24"/>
          <w:u w:val="single"/>
        </w:rPr>
        <w:t>程序文件   编号：XZTC/CX-09-</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w:t>
      </w:r>
      <w:r>
        <w:rPr>
          <w:rFonts w:hint="eastAsia" w:ascii="黑体" w:hAnsi="黑体" w:eastAsia="黑体" w:cs="黑体"/>
          <w:sz w:val="24"/>
          <w:u w:val="single"/>
          <w:lang w:val="en-US" w:eastAsia="zh-CN"/>
        </w:rPr>
        <w:t>2</w:t>
      </w:r>
      <w:r>
        <w:rPr>
          <w:rFonts w:hint="eastAsia" w:ascii="黑体" w:hAnsi="黑体" w:eastAsia="黑体" w:cs="黑体"/>
          <w:sz w:val="24"/>
          <w:u w:val="single"/>
        </w:rPr>
        <w:t>/3）</w:t>
      </w:r>
    </w:p>
    <w:p>
      <w:pPr>
        <w:pStyle w:val="2"/>
        <w:spacing w:line="360" w:lineRule="auto"/>
        <w:rPr>
          <w:rFonts w:ascii="宋体" w:hAnsi="宋体"/>
          <w:sz w:val="24"/>
        </w:rPr>
      </w:pPr>
      <w:r>
        <w:rPr>
          <w:rFonts w:hint="eastAsia" w:ascii="宋体" w:hAnsi="宋体"/>
          <w:b/>
          <w:sz w:val="24"/>
        </w:rPr>
        <w:t>4.3</w:t>
      </w:r>
      <w:r>
        <w:rPr>
          <w:rFonts w:hint="eastAsia" w:ascii="宋体" w:hAnsi="宋体"/>
          <w:sz w:val="24"/>
        </w:rPr>
        <w:t>合同内容应包括：服务内容、检测项目、检测方法、技术规范、现场检测条件的提供与配合、时间、费用、分包、违约责任、特殊申明和特殊要求等。</w:t>
      </w:r>
    </w:p>
    <w:p>
      <w:pPr>
        <w:pStyle w:val="2"/>
        <w:spacing w:line="360" w:lineRule="auto"/>
        <w:rPr>
          <w:rFonts w:ascii="宋体" w:hAnsi="宋体"/>
          <w:sz w:val="24"/>
        </w:rPr>
      </w:pPr>
      <w:r>
        <w:rPr>
          <w:rFonts w:hint="eastAsia" w:ascii="宋体" w:hAnsi="宋体"/>
          <w:b/>
          <w:sz w:val="24"/>
        </w:rPr>
        <w:t>4.4</w:t>
      </w:r>
      <w:r>
        <w:rPr>
          <w:rFonts w:hint="eastAsia" w:ascii="宋体" w:hAnsi="宋体"/>
          <w:sz w:val="24"/>
        </w:rPr>
        <w:t>合同书的格式可以采用本公司《检测委托单》，也可以采用双方同意的其他书面形式。</w:t>
      </w:r>
    </w:p>
    <w:p>
      <w:pPr>
        <w:pStyle w:val="2"/>
        <w:spacing w:line="360" w:lineRule="auto"/>
        <w:rPr>
          <w:rFonts w:ascii="宋体" w:hAnsi="宋体"/>
          <w:sz w:val="24"/>
        </w:rPr>
      </w:pPr>
      <w:r>
        <w:rPr>
          <w:rFonts w:hint="eastAsia" w:ascii="宋体" w:hAnsi="宋体"/>
          <w:b/>
          <w:sz w:val="24"/>
        </w:rPr>
        <w:t>4.5</w:t>
      </w:r>
      <w:r>
        <w:rPr>
          <w:rFonts w:hint="eastAsia" w:ascii="宋体" w:hAnsi="宋体"/>
          <w:sz w:val="24"/>
        </w:rPr>
        <w:t>合同全面评审的内容：</w:t>
      </w:r>
    </w:p>
    <w:p>
      <w:pPr>
        <w:pStyle w:val="2"/>
        <w:spacing w:line="360" w:lineRule="auto"/>
        <w:rPr>
          <w:rFonts w:ascii="宋体" w:hAnsi="宋体"/>
          <w:sz w:val="24"/>
        </w:rPr>
      </w:pPr>
      <w:r>
        <w:rPr>
          <w:rFonts w:hint="eastAsia" w:ascii="宋体" w:hAnsi="宋体"/>
          <w:b/>
          <w:sz w:val="24"/>
        </w:rPr>
        <w:t>4.5.1</w:t>
      </w:r>
      <w:r>
        <w:rPr>
          <w:rFonts w:hint="eastAsia" w:ascii="宋体" w:hAnsi="宋体"/>
          <w:sz w:val="24"/>
        </w:rPr>
        <w:t>合同草本中客户的要求是否充分明确，检测项目、参数及其他内容是否合理可行。</w:t>
      </w:r>
    </w:p>
    <w:p>
      <w:pPr>
        <w:tabs>
          <w:tab w:val="left" w:pos="1812"/>
        </w:tabs>
        <w:spacing w:line="360" w:lineRule="auto"/>
        <w:rPr>
          <w:rFonts w:ascii="宋体" w:hAnsi="宋体"/>
          <w:sz w:val="24"/>
        </w:rPr>
      </w:pPr>
      <w:r>
        <w:rPr>
          <w:rFonts w:hint="eastAsia" w:ascii="宋体" w:hAnsi="宋体"/>
          <w:b/>
          <w:sz w:val="24"/>
        </w:rPr>
        <w:t>4.5.2</w:t>
      </w:r>
      <w:r>
        <w:rPr>
          <w:rFonts w:hint="eastAsia" w:ascii="宋体" w:hAnsi="宋体"/>
          <w:sz w:val="24"/>
        </w:rPr>
        <w:t>本公司的技术能力和资源（人力、物力、信息）是否满足要求。</w:t>
      </w:r>
    </w:p>
    <w:p>
      <w:pPr>
        <w:pStyle w:val="2"/>
        <w:spacing w:line="360" w:lineRule="auto"/>
        <w:rPr>
          <w:rFonts w:ascii="宋体" w:hAnsi="宋体"/>
          <w:sz w:val="24"/>
        </w:rPr>
      </w:pPr>
      <w:r>
        <w:rPr>
          <w:rFonts w:hint="eastAsia" w:ascii="宋体" w:hAnsi="宋体"/>
          <w:b/>
          <w:sz w:val="24"/>
        </w:rPr>
        <w:t>4.5.3</w:t>
      </w:r>
      <w:r>
        <w:rPr>
          <w:rFonts w:hint="eastAsia" w:ascii="宋体" w:hAnsi="宋体"/>
          <w:sz w:val="24"/>
        </w:rPr>
        <w:t>检测方法是否合适。</w:t>
      </w:r>
    </w:p>
    <w:p>
      <w:pPr>
        <w:pStyle w:val="2"/>
        <w:spacing w:line="360" w:lineRule="auto"/>
        <w:rPr>
          <w:rFonts w:ascii="宋体" w:hAnsi="宋体"/>
          <w:sz w:val="24"/>
        </w:rPr>
      </w:pPr>
      <w:r>
        <w:rPr>
          <w:rFonts w:hint="eastAsia" w:ascii="宋体" w:hAnsi="宋体"/>
          <w:b/>
          <w:sz w:val="24"/>
        </w:rPr>
        <w:t>4.5.4</w:t>
      </w:r>
      <w:r>
        <w:rPr>
          <w:rFonts w:hint="eastAsia" w:ascii="宋体" w:hAnsi="宋体"/>
          <w:sz w:val="24"/>
        </w:rPr>
        <w:t>收费是否合理，提交报告的时间是否合适。</w:t>
      </w:r>
    </w:p>
    <w:p>
      <w:pPr>
        <w:pStyle w:val="2"/>
        <w:spacing w:line="360" w:lineRule="auto"/>
        <w:rPr>
          <w:rFonts w:ascii="宋体" w:hAnsi="宋体"/>
          <w:sz w:val="24"/>
        </w:rPr>
      </w:pPr>
      <w:r>
        <w:rPr>
          <w:rFonts w:hint="eastAsia" w:ascii="宋体" w:hAnsi="宋体"/>
          <w:b/>
          <w:sz w:val="24"/>
        </w:rPr>
        <w:t>4.5.5</w:t>
      </w:r>
      <w:r>
        <w:rPr>
          <w:rFonts w:hint="eastAsia" w:ascii="宋体" w:hAnsi="宋体"/>
          <w:sz w:val="24"/>
        </w:rPr>
        <w:t>是否需要分包，分包方是否为客户接受。</w:t>
      </w:r>
    </w:p>
    <w:p>
      <w:pPr>
        <w:pStyle w:val="2"/>
        <w:spacing w:line="360" w:lineRule="auto"/>
        <w:rPr>
          <w:rFonts w:ascii="宋体" w:hAnsi="宋体"/>
          <w:sz w:val="24"/>
        </w:rPr>
      </w:pPr>
      <w:r>
        <w:rPr>
          <w:rFonts w:hint="eastAsia" w:ascii="宋体" w:hAnsi="宋体"/>
          <w:b/>
          <w:sz w:val="24"/>
        </w:rPr>
        <w:t>4.5.6</w:t>
      </w:r>
      <w:r>
        <w:rPr>
          <w:rFonts w:hint="eastAsia" w:ascii="宋体" w:hAnsi="宋体"/>
          <w:sz w:val="24"/>
        </w:rPr>
        <w:t xml:space="preserve"> 安全和环保是否有保障。</w:t>
      </w:r>
    </w:p>
    <w:p>
      <w:pPr>
        <w:pStyle w:val="2"/>
        <w:spacing w:line="360" w:lineRule="auto"/>
        <w:rPr>
          <w:rFonts w:ascii="宋体" w:hAnsi="宋体"/>
          <w:sz w:val="24"/>
        </w:rPr>
      </w:pPr>
      <w:r>
        <w:rPr>
          <w:rFonts w:hint="eastAsia" w:ascii="宋体" w:hAnsi="宋体"/>
          <w:b/>
          <w:sz w:val="24"/>
        </w:rPr>
        <w:t>4.5.7</w:t>
      </w:r>
      <w:r>
        <w:rPr>
          <w:rFonts w:hint="eastAsia" w:ascii="宋体" w:hAnsi="宋体"/>
          <w:sz w:val="24"/>
        </w:rPr>
        <w:t xml:space="preserve"> 是否符合国家有关法律法规。</w:t>
      </w:r>
    </w:p>
    <w:p>
      <w:pPr>
        <w:pStyle w:val="2"/>
        <w:spacing w:line="360" w:lineRule="auto"/>
        <w:rPr>
          <w:rFonts w:ascii="宋体" w:hAnsi="宋体"/>
          <w:sz w:val="24"/>
        </w:rPr>
      </w:pPr>
      <w:r>
        <w:rPr>
          <w:rFonts w:hint="eastAsia" w:ascii="宋体" w:hAnsi="宋体"/>
          <w:b/>
          <w:sz w:val="24"/>
        </w:rPr>
        <w:t>4.6</w:t>
      </w:r>
      <w:r>
        <w:rPr>
          <w:rFonts w:hint="eastAsia" w:ascii="宋体" w:hAnsi="宋体"/>
          <w:sz w:val="24"/>
        </w:rPr>
        <w:t>合同评审的方式可以采用集中会审或传阅评审。</w:t>
      </w:r>
    </w:p>
    <w:p>
      <w:pPr>
        <w:pStyle w:val="2"/>
        <w:spacing w:line="360" w:lineRule="auto"/>
        <w:rPr>
          <w:rFonts w:ascii="宋体" w:hAnsi="宋体"/>
          <w:sz w:val="24"/>
        </w:rPr>
      </w:pPr>
      <w:r>
        <w:rPr>
          <w:rFonts w:hint="eastAsia" w:ascii="宋体" w:hAnsi="宋体"/>
          <w:b/>
          <w:sz w:val="24"/>
        </w:rPr>
        <w:t>4.7</w:t>
      </w:r>
      <w:r>
        <w:rPr>
          <w:rFonts w:hint="eastAsia" w:ascii="宋体" w:hAnsi="宋体"/>
          <w:sz w:val="24"/>
        </w:rPr>
        <w:t>通过评审的合同由双方法人代表或其授权人签字确认并生效。</w:t>
      </w:r>
    </w:p>
    <w:p>
      <w:pPr>
        <w:pStyle w:val="2"/>
        <w:spacing w:line="360" w:lineRule="auto"/>
        <w:rPr>
          <w:rFonts w:ascii="宋体" w:hAnsi="宋体"/>
          <w:sz w:val="24"/>
        </w:rPr>
      </w:pPr>
      <w:r>
        <w:rPr>
          <w:rFonts w:hint="eastAsia" w:ascii="宋体" w:hAnsi="宋体"/>
          <w:b/>
          <w:sz w:val="24"/>
        </w:rPr>
        <w:t>4.8</w:t>
      </w:r>
      <w:r>
        <w:rPr>
          <w:rFonts w:hint="eastAsia" w:ascii="宋体" w:hAnsi="宋体"/>
          <w:sz w:val="24"/>
        </w:rPr>
        <w:t>评审的简化</w:t>
      </w:r>
    </w:p>
    <w:p>
      <w:pPr>
        <w:pStyle w:val="2"/>
        <w:spacing w:line="360" w:lineRule="auto"/>
        <w:rPr>
          <w:rFonts w:ascii="宋体" w:hAnsi="宋体"/>
          <w:sz w:val="24"/>
        </w:rPr>
      </w:pPr>
      <w:r>
        <w:rPr>
          <w:rFonts w:hint="eastAsia" w:ascii="宋体" w:hAnsi="宋体"/>
          <w:b/>
          <w:sz w:val="24"/>
        </w:rPr>
        <w:t>4.8.1</w:t>
      </w:r>
      <w:r>
        <w:rPr>
          <w:rFonts w:hint="eastAsia" w:ascii="宋体" w:hAnsi="宋体"/>
          <w:sz w:val="24"/>
        </w:rPr>
        <w:t>对常规、重复性的检测任务，如客户要求不变，只须初次进行评审并做好记录，以后不再全面评审。</w:t>
      </w:r>
    </w:p>
    <w:p>
      <w:pPr>
        <w:pStyle w:val="2"/>
        <w:spacing w:line="360" w:lineRule="auto"/>
        <w:rPr>
          <w:rFonts w:ascii="宋体" w:hAnsi="宋体"/>
          <w:sz w:val="24"/>
        </w:rPr>
      </w:pPr>
      <w:r>
        <w:rPr>
          <w:rFonts w:hint="eastAsia" w:ascii="宋体" w:hAnsi="宋体"/>
          <w:b/>
          <w:sz w:val="24"/>
        </w:rPr>
        <w:t>4.8.2</w:t>
      </w:r>
      <w:r>
        <w:rPr>
          <w:rFonts w:hint="eastAsia" w:ascii="宋体" w:hAnsi="宋体"/>
          <w:sz w:val="24"/>
        </w:rPr>
        <w:t>对于检测能力范围内的常规检测项目，由收样人员在接收样品时审查样品和检测项目并在委托单或任务单上签字确认。</w:t>
      </w:r>
    </w:p>
    <w:p>
      <w:pPr>
        <w:jc w:val="center"/>
        <w:rPr>
          <w:rFonts w:hint="eastAsia"/>
          <w:b/>
          <w:sz w:val="36"/>
          <w:szCs w:val="36"/>
        </w:rPr>
      </w:pPr>
      <w:r>
        <w:rPr>
          <w:rFonts w:hint="eastAsia"/>
          <w:b/>
          <w:sz w:val="36"/>
          <w:szCs w:val="36"/>
        </w:rPr>
        <w:t>客户要求、标书、合同评审程序</w:t>
      </w:r>
    </w:p>
    <w:p>
      <w:pPr>
        <w:jc w:val="center"/>
        <w:rPr>
          <w:b/>
          <w:sz w:val="32"/>
          <w:szCs w:val="32"/>
        </w:rPr>
      </w:pPr>
      <w:r>
        <w:rPr>
          <w:rFonts w:hint="eastAsia" w:ascii="黑体" w:hAnsi="黑体" w:eastAsia="黑体" w:cs="黑体"/>
          <w:sz w:val="24"/>
          <w:u w:val="single"/>
        </w:rPr>
        <w:t>程序文件   编号：XZTC/CX-09-</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w:t>
      </w:r>
      <w:r>
        <w:rPr>
          <w:rFonts w:hint="eastAsia" w:ascii="黑体" w:hAnsi="黑体" w:eastAsia="黑体" w:cs="黑体"/>
          <w:sz w:val="24"/>
          <w:u w:val="single"/>
          <w:lang w:val="en-US" w:eastAsia="zh-CN"/>
        </w:rPr>
        <w:t>3</w:t>
      </w:r>
      <w:r>
        <w:rPr>
          <w:rFonts w:hint="eastAsia" w:ascii="黑体" w:hAnsi="黑体" w:eastAsia="黑体" w:cs="黑体"/>
          <w:sz w:val="24"/>
          <w:u w:val="single"/>
        </w:rPr>
        <w:t>/3）</w:t>
      </w:r>
    </w:p>
    <w:p>
      <w:pPr>
        <w:pStyle w:val="2"/>
        <w:spacing w:line="360" w:lineRule="auto"/>
        <w:rPr>
          <w:rFonts w:ascii="宋体" w:hAnsi="宋体"/>
          <w:sz w:val="24"/>
        </w:rPr>
      </w:pPr>
      <w:r>
        <w:rPr>
          <w:rFonts w:hint="eastAsia" w:ascii="宋体" w:hAnsi="宋体"/>
          <w:b/>
          <w:sz w:val="24"/>
        </w:rPr>
        <w:t>4.9</w:t>
      </w:r>
      <w:r>
        <w:rPr>
          <w:rFonts w:hint="eastAsia" w:ascii="宋体" w:hAnsi="宋体"/>
          <w:sz w:val="24"/>
        </w:rPr>
        <w:t>在合同执行期间如需对合同进行修改，应按原程序进行评审，并将修改内容通知客户和所有受到影响的人员。</w:t>
      </w:r>
    </w:p>
    <w:p>
      <w:pPr>
        <w:pStyle w:val="2"/>
        <w:spacing w:line="360" w:lineRule="auto"/>
        <w:rPr>
          <w:rFonts w:ascii="宋体" w:hAnsi="宋体"/>
          <w:sz w:val="24"/>
        </w:rPr>
      </w:pPr>
      <w:r>
        <w:rPr>
          <w:rFonts w:hint="eastAsia" w:ascii="宋体" w:hAnsi="宋体"/>
          <w:b/>
          <w:sz w:val="24"/>
        </w:rPr>
        <w:t>4.10</w:t>
      </w:r>
      <w:r>
        <w:rPr>
          <w:rFonts w:hint="eastAsia" w:ascii="宋体" w:hAnsi="宋体"/>
          <w:sz w:val="24"/>
        </w:rPr>
        <w:t>执行期较短的合同在合同完成后2周内，执行期较长的合同在合同完成后4周内将全程的记录文件归档保存。</w:t>
      </w:r>
    </w:p>
    <w:p>
      <w:pPr>
        <w:pStyle w:val="2"/>
        <w:spacing w:line="360" w:lineRule="auto"/>
        <w:rPr>
          <w:rFonts w:ascii="宋体" w:hAnsi="宋体"/>
          <w:b/>
          <w:bCs/>
          <w:sz w:val="24"/>
        </w:rPr>
      </w:pPr>
      <w:r>
        <w:rPr>
          <w:rFonts w:hint="eastAsia" w:ascii="宋体" w:hAnsi="宋体"/>
          <w:b/>
          <w:bCs/>
          <w:sz w:val="24"/>
        </w:rPr>
        <w:t>5.相关文件</w:t>
      </w:r>
    </w:p>
    <w:p>
      <w:pPr>
        <w:pStyle w:val="2"/>
        <w:spacing w:line="360" w:lineRule="auto"/>
        <w:rPr>
          <w:rFonts w:ascii="宋体" w:hAnsi="宋体"/>
          <w:sz w:val="24"/>
        </w:rPr>
      </w:pPr>
      <w:r>
        <w:rPr>
          <w:rFonts w:hint="eastAsia" w:ascii="宋体" w:hAnsi="宋体"/>
          <w:sz w:val="24"/>
        </w:rPr>
        <w:t>⑴《记录</w:t>
      </w:r>
      <w:r>
        <w:rPr>
          <w:rFonts w:hint="eastAsia" w:ascii="宋体" w:hAnsi="宋体"/>
          <w:sz w:val="24"/>
          <w:lang w:eastAsia="zh-CN"/>
        </w:rPr>
        <w:t>控制</w:t>
      </w:r>
      <w:r>
        <w:rPr>
          <w:rFonts w:hint="eastAsia" w:ascii="宋体" w:hAnsi="宋体"/>
          <w:sz w:val="24"/>
        </w:rPr>
        <w:t>程序》</w:t>
      </w:r>
      <w:r>
        <w:rPr>
          <w:rFonts w:hint="eastAsia" w:ascii="宋体" w:hAnsi="宋体"/>
          <w:sz w:val="24"/>
          <w:lang w:val="en-US" w:eastAsia="zh-CN"/>
        </w:rPr>
        <w:t xml:space="preserve">                                   </w:t>
      </w:r>
      <w:r>
        <w:rPr>
          <w:rFonts w:hint="eastAsia" w:ascii="黑体" w:hAnsi="黑体" w:eastAsia="黑体" w:cs="黑体"/>
          <w:sz w:val="24"/>
          <w:u w:val="none"/>
        </w:rPr>
        <w:t>XZTC/CX-</w:t>
      </w:r>
      <w:r>
        <w:rPr>
          <w:rFonts w:hint="eastAsia" w:ascii="黑体" w:hAnsi="黑体" w:eastAsia="黑体" w:cs="黑体"/>
          <w:sz w:val="24"/>
          <w:u w:val="none"/>
          <w:lang w:val="en-US" w:eastAsia="zh-CN"/>
        </w:rPr>
        <w:t>1</w:t>
      </w:r>
      <w:r>
        <w:rPr>
          <w:rFonts w:hint="eastAsia" w:ascii="黑体" w:hAnsi="黑体" w:eastAsia="黑体" w:cs="黑体"/>
          <w:sz w:val="24"/>
          <w:u w:val="none"/>
        </w:rPr>
        <w:t>9-</w:t>
      </w:r>
      <w:r>
        <w:rPr>
          <w:rFonts w:hint="eastAsia" w:ascii="黑体" w:hAnsi="黑体" w:eastAsia="黑体" w:cs="黑体"/>
          <w:sz w:val="24"/>
          <w:u w:val="none"/>
          <w:lang w:eastAsia="zh-CN"/>
        </w:rPr>
        <w:t>2018</w:t>
      </w:r>
    </w:p>
    <w:p>
      <w:pPr>
        <w:snapToGrid w:val="0"/>
        <w:spacing w:line="360" w:lineRule="auto"/>
        <w:rPr>
          <w:rFonts w:ascii="宋体"/>
          <w:b/>
          <w:sz w:val="24"/>
        </w:rPr>
      </w:pPr>
      <w:r>
        <w:rPr>
          <w:rFonts w:hint="eastAsia" w:ascii="宋体"/>
          <w:b/>
          <w:sz w:val="24"/>
        </w:rPr>
        <w:t>6.相关记录</w:t>
      </w:r>
    </w:p>
    <w:p>
      <w:pPr>
        <w:pStyle w:val="2"/>
        <w:spacing w:line="360" w:lineRule="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fldChar w:fldCharType="begin"/>
      </w:r>
      <w:r>
        <w:rPr>
          <w:rFonts w:hint="eastAsia" w:ascii="宋体" w:hAnsi="宋体" w:eastAsia="宋体" w:cs="Times New Roman"/>
          <w:kern w:val="2"/>
          <w:sz w:val="24"/>
          <w:szCs w:val="24"/>
          <w:lang w:val="en-US" w:eastAsia="zh-CN" w:bidi="ar-SA"/>
        </w:rPr>
        <w:instrText xml:space="preserve">= 1 \* GB2</w:instrText>
      </w:r>
      <w:r>
        <w:rPr>
          <w:rFonts w:hint="eastAsia" w:ascii="宋体" w:hAnsi="宋体" w:eastAsia="宋体" w:cs="Times New Roman"/>
          <w:kern w:val="2"/>
          <w:sz w:val="24"/>
          <w:szCs w:val="24"/>
          <w:lang w:val="en-US" w:eastAsia="zh-CN" w:bidi="ar-SA"/>
        </w:rPr>
        <w:fldChar w:fldCharType="separate"/>
      </w:r>
      <w:r>
        <w:rPr>
          <w:rFonts w:hint="eastAsia" w:ascii="宋体" w:hAnsi="宋体" w:eastAsia="宋体" w:cs="Times New Roman"/>
          <w:kern w:val="2"/>
          <w:sz w:val="24"/>
          <w:szCs w:val="24"/>
          <w:lang w:val="en-US" w:eastAsia="zh-CN" w:bidi="ar-SA"/>
        </w:rPr>
        <w:t>⑴</w:t>
      </w:r>
      <w:r>
        <w:rPr>
          <w:rFonts w:hint="eastAsia" w:ascii="宋体" w:hAnsi="宋体" w:eastAsia="宋体" w:cs="Times New Roman"/>
          <w:kern w:val="2"/>
          <w:sz w:val="24"/>
          <w:szCs w:val="24"/>
          <w:lang w:val="en-US" w:eastAsia="zh-CN" w:bidi="ar-SA"/>
        </w:rPr>
        <w:fldChar w:fldCharType="end"/>
      </w:r>
      <w:r>
        <w:rPr>
          <w:rFonts w:hint="eastAsia" w:ascii="宋体" w:hAnsi="宋体" w:eastAsia="宋体" w:cs="Times New Roman"/>
          <w:kern w:val="2"/>
          <w:sz w:val="24"/>
          <w:szCs w:val="24"/>
          <w:lang w:val="en-US" w:eastAsia="zh-CN" w:bidi="ar-SA"/>
        </w:rPr>
        <w:t>《合同、</w:t>
      </w:r>
      <w:bookmarkStart w:id="0" w:name="_Hlt121956100"/>
      <w:r>
        <w:rPr>
          <w:rFonts w:hint="eastAsia" w:ascii="宋体" w:hAnsi="宋体" w:eastAsia="宋体" w:cs="Times New Roman"/>
          <w:kern w:val="2"/>
          <w:sz w:val="24"/>
          <w:szCs w:val="24"/>
          <w:lang w:val="en-US" w:eastAsia="zh-CN" w:bidi="ar-SA"/>
        </w:rPr>
        <w:t>协</w:t>
      </w:r>
      <w:bookmarkEnd w:id="0"/>
      <w:bookmarkStart w:id="1" w:name="_Hlt121955751"/>
      <w:bookmarkStart w:id="2" w:name="_Hlt121955752"/>
      <w:r>
        <w:rPr>
          <w:rFonts w:hint="eastAsia" w:ascii="宋体" w:hAnsi="宋体" w:eastAsia="宋体" w:cs="Times New Roman"/>
          <w:kern w:val="2"/>
          <w:sz w:val="24"/>
          <w:szCs w:val="24"/>
          <w:lang w:val="en-US" w:eastAsia="zh-CN" w:bidi="ar-SA"/>
        </w:rPr>
        <w:t>议</w:t>
      </w:r>
      <w:bookmarkEnd w:id="1"/>
      <w:bookmarkEnd w:id="2"/>
      <w:bookmarkStart w:id="3" w:name="_Hlt121950781"/>
      <w:r>
        <w:rPr>
          <w:rFonts w:hint="eastAsia" w:ascii="宋体" w:hAnsi="宋体" w:eastAsia="宋体" w:cs="Times New Roman"/>
          <w:kern w:val="2"/>
          <w:sz w:val="24"/>
          <w:szCs w:val="24"/>
          <w:lang w:val="en-US" w:eastAsia="zh-CN" w:bidi="ar-SA"/>
        </w:rPr>
        <w:t>登</w:t>
      </w:r>
      <w:bookmarkEnd w:id="3"/>
      <w:bookmarkStart w:id="4" w:name="_Hlt121673157"/>
      <w:bookmarkStart w:id="5" w:name="_Hlt121949744"/>
      <w:r>
        <w:rPr>
          <w:rFonts w:hint="eastAsia" w:ascii="宋体" w:hAnsi="宋体" w:eastAsia="宋体" w:cs="Times New Roman"/>
          <w:kern w:val="2"/>
          <w:sz w:val="24"/>
          <w:szCs w:val="24"/>
          <w:lang w:val="en-US" w:eastAsia="zh-CN" w:bidi="ar-SA"/>
        </w:rPr>
        <w:t>记</w:t>
      </w:r>
      <w:bookmarkEnd w:id="4"/>
      <w:bookmarkEnd w:id="5"/>
      <w:r>
        <w:rPr>
          <w:rFonts w:hint="eastAsia" w:ascii="宋体" w:hAnsi="宋体" w:eastAsia="宋体" w:cs="Times New Roman"/>
          <w:kern w:val="2"/>
          <w:sz w:val="24"/>
          <w:szCs w:val="24"/>
          <w:lang w:val="en-US" w:eastAsia="zh-CN" w:bidi="ar-SA"/>
        </w:rPr>
        <w:t>表》</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t xml:space="preserve">                     </w:t>
      </w:r>
      <w:r>
        <w:rPr>
          <w:rFonts w:hint="eastAsia" w:ascii="宋体" w:hAnsi="宋体" w:cs="Times New Roman"/>
          <w:kern w:val="2"/>
          <w:sz w:val="24"/>
          <w:szCs w:val="24"/>
          <w:lang w:val="en-US" w:eastAsia="zh-CN" w:bidi="ar-SA"/>
        </w:rPr>
        <w:t xml:space="preserve"> </w:t>
      </w:r>
      <w:r>
        <w:rPr>
          <w:rFonts w:hint="eastAsia" w:ascii="宋体" w:hAnsi="宋体" w:eastAsia="宋体" w:cs="Times New Roman"/>
          <w:kern w:val="2"/>
          <w:sz w:val="24"/>
          <w:szCs w:val="24"/>
          <w:lang w:val="en-US" w:eastAsia="zh-CN" w:bidi="ar-SA"/>
        </w:rPr>
        <w:t xml:space="preserve"> XZTC/</w:t>
      </w:r>
      <w:r>
        <w:rPr>
          <w:rFonts w:hint="eastAsia" w:ascii="宋体" w:hAnsi="宋体" w:cs="Times New Roman"/>
          <w:kern w:val="2"/>
          <w:sz w:val="24"/>
          <w:szCs w:val="24"/>
          <w:lang w:val="en-US" w:eastAsia="zh-CN" w:bidi="ar-SA"/>
        </w:rPr>
        <w:t>BG</w:t>
      </w:r>
      <w:r>
        <w:rPr>
          <w:rFonts w:hint="eastAsia" w:ascii="宋体" w:hAnsi="宋体" w:eastAsia="宋体" w:cs="Times New Roman"/>
          <w:kern w:val="2"/>
          <w:sz w:val="24"/>
          <w:szCs w:val="24"/>
          <w:lang w:val="en-US" w:eastAsia="zh-CN" w:bidi="ar-SA"/>
        </w:rPr>
        <w:t>-</w:t>
      </w:r>
      <w:r>
        <w:rPr>
          <w:rFonts w:hint="eastAsia" w:ascii="宋体" w:hAnsi="宋体" w:cs="Times New Roman"/>
          <w:kern w:val="2"/>
          <w:sz w:val="24"/>
          <w:szCs w:val="24"/>
          <w:lang w:val="en-US" w:eastAsia="zh-CN" w:bidi="ar-SA"/>
        </w:rPr>
        <w:t>09-03</w:t>
      </w:r>
    </w:p>
    <w:p>
      <w:pPr>
        <w:spacing w:line="360" w:lineRule="auto"/>
        <w:rPr>
          <w:rFonts w:ascii="宋体"/>
          <w:sz w:val="24"/>
        </w:rPr>
      </w:pPr>
      <w:r>
        <w:rPr>
          <w:rFonts w:ascii="宋体" w:hAnsi="宋体"/>
          <w:sz w:val="24"/>
        </w:rPr>
        <w:fldChar w:fldCharType="begin"/>
      </w:r>
      <w:r>
        <w:rPr>
          <w:rFonts w:hint="eastAsia" w:ascii="宋体" w:hAnsi="宋体"/>
          <w:sz w:val="24"/>
        </w:rPr>
        <w:instrText xml:space="preserve">= 2 \* GB2</w:instrText>
      </w:r>
      <w:r>
        <w:rPr>
          <w:rFonts w:ascii="宋体" w:hAnsi="宋体"/>
          <w:sz w:val="24"/>
        </w:rPr>
        <w:fldChar w:fldCharType="separate"/>
      </w:r>
      <w:r>
        <w:rPr>
          <w:rFonts w:hint="eastAsia" w:ascii="宋体" w:hAnsi="宋体"/>
          <w:sz w:val="24"/>
        </w:rPr>
        <w:t>⑵</w:t>
      </w:r>
      <w:r>
        <w:rPr>
          <w:rFonts w:ascii="宋体" w:hAnsi="宋体"/>
          <w:sz w:val="24"/>
        </w:rPr>
        <w:fldChar w:fldCharType="end"/>
      </w:r>
      <w:r>
        <w:rPr>
          <w:rFonts w:hint="eastAsia" w:ascii="宋体" w:hAnsi="宋体"/>
          <w:sz w:val="24"/>
        </w:rPr>
        <w:t>《合</w:t>
      </w:r>
      <w:bookmarkStart w:id="6" w:name="_Hlt121955740"/>
      <w:bookmarkStart w:id="7" w:name="_Hlt121955741"/>
      <w:r>
        <w:rPr>
          <w:rFonts w:hint="eastAsia" w:ascii="宋体" w:hAnsi="宋体"/>
          <w:sz w:val="24"/>
        </w:rPr>
        <w:t>同</w:t>
      </w:r>
      <w:bookmarkEnd w:id="6"/>
      <w:bookmarkEnd w:id="7"/>
      <w:r>
        <w:rPr>
          <w:rFonts w:hint="eastAsia" w:ascii="宋体" w:hAnsi="宋体"/>
          <w:sz w:val="24"/>
        </w:rPr>
        <w:t>评审</w:t>
      </w:r>
      <w:bookmarkStart w:id="8" w:name="_Hlt121949892"/>
      <w:r>
        <w:rPr>
          <w:rFonts w:hint="eastAsia" w:ascii="宋体" w:hAnsi="宋体"/>
          <w:sz w:val="24"/>
        </w:rPr>
        <w:t>记</w:t>
      </w:r>
      <w:bookmarkEnd w:id="8"/>
      <w:bookmarkStart w:id="9" w:name="_Hlt121955297"/>
      <w:r>
        <w:rPr>
          <w:rFonts w:hint="eastAsia" w:ascii="宋体" w:hAnsi="宋体"/>
          <w:sz w:val="24"/>
        </w:rPr>
        <w:t>录</w:t>
      </w:r>
      <w:bookmarkEnd w:id="9"/>
      <w:bookmarkStart w:id="10" w:name="_Hlt121673181"/>
      <w:bookmarkStart w:id="11" w:name="_Hlt121673180"/>
      <w:r>
        <w:rPr>
          <w:rFonts w:hint="eastAsia" w:ascii="宋体" w:hAnsi="宋体"/>
          <w:sz w:val="24"/>
        </w:rPr>
        <w:t>表</w:t>
      </w:r>
      <w:bookmarkEnd w:id="10"/>
      <w:bookmarkEnd w:id="11"/>
      <w:r>
        <w:rPr>
          <w:rFonts w:hint="eastAsia" w:ascii="宋体" w:hAnsi="宋体"/>
          <w:sz w:val="24"/>
        </w:rPr>
        <w:t>》</w:t>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t xml:space="preserve">                     </w:t>
      </w:r>
      <w:r>
        <w:rPr>
          <w:rFonts w:hint="eastAsia" w:ascii="宋体" w:hAnsi="宋体" w:cs="Times New Roman"/>
          <w:kern w:val="2"/>
          <w:sz w:val="24"/>
          <w:szCs w:val="24"/>
          <w:lang w:val="en-US" w:eastAsia="zh-CN" w:bidi="ar-SA"/>
        </w:rPr>
        <w:t xml:space="preserve"> </w:t>
      </w:r>
      <w:r>
        <w:rPr>
          <w:rFonts w:hint="eastAsia" w:ascii="宋体" w:hAnsi="宋体" w:eastAsia="宋体" w:cs="Times New Roman"/>
          <w:kern w:val="2"/>
          <w:sz w:val="24"/>
          <w:szCs w:val="24"/>
          <w:lang w:val="en-US" w:eastAsia="zh-CN" w:bidi="ar-SA"/>
        </w:rPr>
        <w:t xml:space="preserve"> XZTC/</w:t>
      </w:r>
      <w:r>
        <w:rPr>
          <w:rFonts w:hint="eastAsia" w:ascii="宋体" w:hAnsi="宋体" w:cs="Times New Roman"/>
          <w:kern w:val="2"/>
          <w:sz w:val="24"/>
          <w:szCs w:val="24"/>
          <w:lang w:val="en-US" w:eastAsia="zh-CN" w:bidi="ar-SA"/>
        </w:rPr>
        <w:t>BG</w:t>
      </w:r>
      <w:r>
        <w:rPr>
          <w:rFonts w:hint="eastAsia" w:ascii="宋体" w:hAnsi="宋体" w:eastAsia="宋体" w:cs="Times New Roman"/>
          <w:kern w:val="2"/>
          <w:sz w:val="24"/>
          <w:szCs w:val="24"/>
          <w:lang w:val="en-US" w:eastAsia="zh-CN" w:bidi="ar-SA"/>
        </w:rPr>
        <w:t>-</w:t>
      </w:r>
      <w:r>
        <w:rPr>
          <w:rFonts w:hint="eastAsia" w:ascii="宋体" w:hAnsi="宋体" w:cs="Times New Roman"/>
          <w:kern w:val="2"/>
          <w:sz w:val="24"/>
          <w:szCs w:val="24"/>
          <w:lang w:val="en-US" w:eastAsia="zh-CN" w:bidi="ar-SA"/>
        </w:rPr>
        <w:t>09-01</w:t>
      </w:r>
      <w:bookmarkStart w:id="12" w:name="_GoBack"/>
      <w:bookmarkEnd w:id="12"/>
    </w:p>
    <w:p>
      <w:pPr>
        <w:tabs>
          <w:tab w:val="left" w:pos="1812"/>
        </w:tabs>
        <w:spacing w:line="360" w:lineRule="auto"/>
        <w:rPr>
          <w:rFonts w:ascii="宋体" w:hAnsi="宋体"/>
          <w:color w:val="FF0000"/>
          <w:sz w:val="24"/>
        </w:rPr>
      </w:pPr>
      <w:r>
        <w:rPr>
          <w:rFonts w:hAnsi="宋体"/>
          <w:sz w:val="24"/>
          <w:szCs w:val="30"/>
        </w:rPr>
        <w:fldChar w:fldCharType="begin"/>
      </w:r>
      <w:r>
        <w:rPr>
          <w:rFonts w:hint="eastAsia" w:hAnsi="宋体"/>
          <w:sz w:val="24"/>
          <w:szCs w:val="30"/>
        </w:rPr>
        <w:instrText xml:space="preserve">= 3 \* GB2</w:instrText>
      </w:r>
      <w:r>
        <w:rPr>
          <w:rFonts w:hAnsi="宋体"/>
          <w:sz w:val="24"/>
          <w:szCs w:val="30"/>
        </w:rPr>
        <w:fldChar w:fldCharType="separate"/>
      </w:r>
      <w:r>
        <w:rPr>
          <w:rFonts w:hint="eastAsia" w:hAnsi="宋体"/>
          <w:sz w:val="24"/>
          <w:szCs w:val="30"/>
        </w:rPr>
        <w:t>⑶</w:t>
      </w:r>
      <w:r>
        <w:rPr>
          <w:rFonts w:hAnsi="宋体"/>
          <w:sz w:val="24"/>
          <w:szCs w:val="30"/>
        </w:rPr>
        <w:fldChar w:fldCharType="end"/>
      </w:r>
      <w:r>
        <w:rPr>
          <w:rFonts w:hint="eastAsia" w:hAnsi="宋体"/>
          <w:sz w:val="24"/>
          <w:szCs w:val="30"/>
        </w:rPr>
        <w:t>《检测委托单》</w:t>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Ansi="宋体"/>
          <w:sz w:val="24"/>
          <w:szCs w:val="30"/>
        </w:rPr>
        <w:tab/>
      </w:r>
      <w:r>
        <w:rPr>
          <w:rFonts w:hint="eastAsia" w:hAnsi="宋体"/>
          <w:sz w:val="24"/>
          <w:szCs w:val="30"/>
        </w:rPr>
        <w:t xml:space="preserve">     </w:t>
      </w:r>
    </w:p>
    <w:p>
      <w:pPr>
        <w:spacing w:line="220" w:lineRule="atLeast"/>
      </w:pPr>
    </w:p>
    <w:sectPr>
      <w:pgSz w:w="11906" w:h="16838"/>
      <w:pgMar w:top="1440" w:right="1800" w:bottom="1440" w:left="1800" w:header="708" w:footer="708" w:gutter="0"/>
      <w:cols w:space="708"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720"/>
  <w:characterSpacingControl w:val="doNotCompress"/>
  <w:compat>
    <w:useFELayout/>
    <w:compatSetting w:name="compatibilityMode" w:uri="http://schemas.microsoft.com/office/word" w:val="12"/>
  </w:compat>
  <w:rsids>
    <w:rsidRoot w:val="00D31D50"/>
    <w:rsid w:val="000C7E3D"/>
    <w:rsid w:val="00323B43"/>
    <w:rsid w:val="0033655C"/>
    <w:rsid w:val="003D37D8"/>
    <w:rsid w:val="00426133"/>
    <w:rsid w:val="004358AB"/>
    <w:rsid w:val="008B7726"/>
    <w:rsid w:val="00D31D50"/>
    <w:rsid w:val="00F70E0C"/>
    <w:rsid w:val="5AFA7A33"/>
    <w:rsid w:val="5ED433B8"/>
    <w:rsid w:val="5F150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9"/>
    <w:semiHidden/>
    <w:unhideWhenUsed/>
    <w:qFormat/>
    <w:uiPriority w:val="99"/>
    <w:pPr>
      <w:spacing w:after="120"/>
    </w:pPr>
  </w:style>
  <w:style w:type="paragraph" w:styleId="3">
    <w:name w:val="footer"/>
    <w:basedOn w:val="1"/>
    <w:link w:val="8"/>
    <w:semiHidden/>
    <w:unhideWhenUsed/>
    <w:qFormat/>
    <w:uiPriority w:val="99"/>
    <w:pPr>
      <w:widowControl/>
      <w:tabs>
        <w:tab w:val="center" w:pos="4153"/>
        <w:tab w:val="right" w:pos="8306"/>
      </w:tabs>
      <w:adjustRightInd w:val="0"/>
      <w:snapToGrid w:val="0"/>
      <w:spacing w:after="200"/>
      <w:jc w:val="left"/>
    </w:pPr>
    <w:rPr>
      <w:rFonts w:ascii="Tahoma" w:hAnsi="Tahoma" w:eastAsia="微软雅黑" w:cstheme="minorBidi"/>
      <w:kern w:val="0"/>
      <w:sz w:val="18"/>
      <w:szCs w:val="18"/>
    </w:rPr>
  </w:style>
  <w:style w:type="paragraph" w:styleId="4">
    <w:name w:val="header"/>
    <w:basedOn w:val="1"/>
    <w:link w:val="7"/>
    <w:semiHidden/>
    <w:unhideWhenUsed/>
    <w:qFormat/>
    <w:uiPriority w:val="99"/>
    <w:pPr>
      <w:widowControl/>
      <w:pBdr>
        <w:bottom w:val="single" w:color="auto" w:sz="6" w:space="1"/>
      </w:pBdr>
      <w:tabs>
        <w:tab w:val="center" w:pos="4153"/>
        <w:tab w:val="right" w:pos="8306"/>
      </w:tabs>
      <w:adjustRightInd w:val="0"/>
      <w:snapToGrid w:val="0"/>
      <w:spacing w:after="200"/>
      <w:jc w:val="center"/>
    </w:pPr>
    <w:rPr>
      <w:rFonts w:ascii="Tahoma" w:hAnsi="Tahoma" w:eastAsia="微软雅黑" w:cstheme="minorBidi"/>
      <w:kern w:val="0"/>
      <w:sz w:val="18"/>
      <w:szCs w:val="18"/>
    </w:rPr>
  </w:style>
  <w:style w:type="character" w:customStyle="1" w:styleId="7">
    <w:name w:val="页眉 Char"/>
    <w:basedOn w:val="6"/>
    <w:link w:val="4"/>
    <w:semiHidden/>
    <w:qFormat/>
    <w:uiPriority w:val="99"/>
    <w:rPr>
      <w:rFonts w:ascii="Tahoma" w:hAnsi="Tahoma"/>
      <w:sz w:val="18"/>
      <w:szCs w:val="18"/>
    </w:rPr>
  </w:style>
  <w:style w:type="character" w:customStyle="1" w:styleId="8">
    <w:name w:val="页脚 Char"/>
    <w:basedOn w:val="6"/>
    <w:link w:val="3"/>
    <w:semiHidden/>
    <w:qFormat/>
    <w:uiPriority w:val="99"/>
    <w:rPr>
      <w:rFonts w:ascii="Tahoma" w:hAnsi="Tahoma"/>
      <w:sz w:val="18"/>
      <w:szCs w:val="18"/>
    </w:rPr>
  </w:style>
  <w:style w:type="character" w:customStyle="1" w:styleId="9">
    <w:name w:val="正文文本 Char"/>
    <w:basedOn w:val="6"/>
    <w:link w:val="2"/>
    <w:semiHidden/>
    <w:qFormat/>
    <w:uiPriority w:val="99"/>
    <w:rPr>
      <w:rFonts w:ascii="Times New Roman" w:hAnsi="Times New Roman" w:eastAsia="宋体" w:cs="Times New Roman"/>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182</Words>
  <Characters>1039</Characters>
  <Lines>8</Lines>
  <Paragraphs>2</Paragraphs>
  <TotalTime>0</TotalTime>
  <ScaleCrop>false</ScaleCrop>
  <LinksUpToDate>false</LinksUpToDate>
  <CharactersWithSpaces>1219</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苏羽默</cp:lastModifiedBy>
  <dcterms:modified xsi:type="dcterms:W3CDTF">2021-07-01T05:49:42Z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