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E7BA98">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left="562" w:leftChars="0" w:right="0" w:rightChars="0" w:hanging="562" w:hangingChars="200"/>
        <w:jc w:val="both"/>
        <w:textAlignment w:val="auto"/>
        <w:outlineLvl w:val="0"/>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目的</w:t>
      </w:r>
    </w:p>
    <w:p w14:paraId="2DCC7038">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79" w:leftChars="228" w:right="0" w:rightChars="0" w:firstLine="0" w:firstLineChars="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对计算机和计算机文件、数据实施管理。确保检测数据的准确性、保密性。</w:t>
      </w:r>
    </w:p>
    <w:p w14:paraId="62581FDB">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left="562" w:leftChars="0" w:right="0" w:rightChars="0" w:hanging="562" w:hangingChars="200"/>
        <w:jc w:val="both"/>
        <w:textAlignment w:val="auto"/>
        <w:outlineLvl w:val="0"/>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范围</w:t>
      </w:r>
    </w:p>
    <w:p w14:paraId="5D0BCCD0">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79" w:leftChars="228" w:right="0" w:rightChars="0" w:firstLine="0" w:firstLineChars="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适用于检测数据的采集</w:t>
      </w:r>
      <w:bookmarkStart w:id="0" w:name="_GoBack"/>
      <w:bookmarkEnd w:id="0"/>
      <w:r>
        <w:rPr>
          <w:rFonts w:hint="eastAsia" w:asciiTheme="minorEastAsia" w:hAnsiTheme="minorEastAsia" w:cstheme="minorEastAsia"/>
          <w:sz w:val="24"/>
          <w:szCs w:val="24"/>
          <w:lang w:val="en-US" w:eastAsia="zh-CN"/>
        </w:rPr>
        <w:t>、计算和处理、数据的修约、数据的判定、数据的转移、错误数字的更正，以及可疑数据的处理。</w:t>
      </w:r>
    </w:p>
    <w:p w14:paraId="59DDFA6C">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left="562" w:leftChars="0" w:right="0" w:rightChars="0" w:hanging="562" w:hangingChars="200"/>
        <w:jc w:val="both"/>
        <w:textAlignment w:val="auto"/>
        <w:outlineLvl w:val="0"/>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职责</w:t>
      </w:r>
    </w:p>
    <w:p w14:paraId="5170DCA4">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3.1 技术负责人</w:t>
      </w:r>
    </w:p>
    <w:p w14:paraId="15F34FF1">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3.1.1 负责检测用计算机程序软件的应用及更改的审批。</w:t>
      </w:r>
    </w:p>
    <w:p w14:paraId="1F41CAE3">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3.1.2 负责组织定期对计算机软件及计算机系统的核查。</w:t>
      </w:r>
    </w:p>
    <w:p w14:paraId="3B463064">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3.2 办公室主任</w:t>
      </w:r>
    </w:p>
    <w:p w14:paraId="571D153D">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3.2.1 负责本公司工作中的计算机系统、网络系统，软件的保管和安全。</w:t>
      </w:r>
    </w:p>
    <w:p w14:paraId="455268AF">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3.3 检测员</w:t>
      </w:r>
    </w:p>
    <w:p w14:paraId="0CDD9C14">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3.3.1 认真采集和记录原始数据，按规范计算和处理数据。</w:t>
      </w:r>
    </w:p>
    <w:p w14:paraId="40F42E56">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rPr>
          <w:rFonts w:hint="eastAsia" w:asciiTheme="minorEastAsia" w:hAnsiTheme="minorEastAsia" w:cstheme="minorEastAsia"/>
          <w:sz w:val="24"/>
          <w:szCs w:val="24"/>
          <w:lang w:val="en-US" w:eastAsia="zh-CN"/>
        </w:rPr>
      </w:pPr>
    </w:p>
    <w:p w14:paraId="6BABEB8A">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left="562" w:leftChars="0" w:right="0" w:rightChars="0" w:hanging="562" w:hangingChars="200"/>
        <w:jc w:val="both"/>
        <w:textAlignment w:val="auto"/>
        <w:outlineLvl w:val="0"/>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工作程序</w:t>
      </w:r>
    </w:p>
    <w:p w14:paraId="222FDF1B">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hint="default"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4.1 计算机设备、软件管理</w:t>
      </w:r>
    </w:p>
    <w:p w14:paraId="66688BC8">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4.1.1 办公室主任应对本公司用于检测工作的计算机及其自动化设备，检测用计算机软件，保密电子信息实行统一管理。</w:t>
      </w:r>
    </w:p>
    <w:p w14:paraId="3B04D666">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4.1.2 检测人员在工作前后应检查计算机和自动化设备状态是否正常，软件运行是否正常，如有异常现象应停止工作并采取必要的措施。出现工作异常现象的计算机和自动化设备应验证无误后方可使用。</w:t>
      </w:r>
    </w:p>
    <w:p w14:paraId="74FCA742">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4.1.3 计算机开机启动后检测人员应严格按照操作规程进行操作，完成检测工作。</w:t>
      </w:r>
    </w:p>
    <w:p w14:paraId="76DCDE7A">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4.1.4 检测人员在操作计算机进行检测工作时，应对输入的数据进行检查确认，确保数据输入的准确性；同时，对计算机采取的数据进行检查，确保采集的完整性。</w:t>
      </w:r>
    </w:p>
    <w:p w14:paraId="59E2CE8D">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4.2 计算机软件和网络文件的编辑、验证和变更；</w:t>
      </w:r>
    </w:p>
    <w:p w14:paraId="4DBE93DF">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4.2.1 经安装调试合格后的计算机系统，应由办公室主任统一管理，并按工作的性质把访问权限分配给相应的岗位人员。</w:t>
      </w:r>
    </w:p>
    <w:p w14:paraId="20A6CB0F">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4.2.2 未经技术负责人批准，不得随意安装使用未经许可的软件，不得随意调整、变更各类检测软件和网络文件。当需要变更时，应填写《计算机内容变更申请表》，技术负责人审批后实施。</w:t>
      </w:r>
    </w:p>
    <w:p w14:paraId="62DD1A3B">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4.3 数据换算、校对与处理；</w:t>
      </w:r>
    </w:p>
    <w:p w14:paraId="549CE9D9">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4.3.1 计算机及其自动化设备采集、换算的数据首先有检测员进行认真检查，然后由校对人员进行校对，并在电子记录中进行人员标识。如果可能时，采用人工计算的结果与计算机所得的结果进行数据比对，如果比对有误差，及时找出原因，作出相应调整。</w:t>
      </w:r>
    </w:p>
    <w:p w14:paraId="699A68F5">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4.3.2 检测人员应对采集到的原始数据进行处理。数据处理应首先确认使用的物理常数、数字表、计算公式、图表和曲线等。数据计算时应遵循先修约后计算的原则。</w:t>
      </w:r>
    </w:p>
    <w:p w14:paraId="46924DB9">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4.4 计算机文件和数据的更改；</w:t>
      </w:r>
    </w:p>
    <w:p w14:paraId="41DF75CC">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4.4.1 对只保留在计算机中的文件和数据应设立访问密码，并作为只读文件，未经批准不得修改，如果需要修改应经相关授权人员书面批准，并留有记录。</w:t>
      </w:r>
    </w:p>
    <w:p w14:paraId="318D8E94">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4.5 软件和信息的保存；</w:t>
      </w:r>
    </w:p>
    <w:p w14:paraId="082E6626">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2"/>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4.5.1 文件和数据的保存</w:t>
      </w:r>
    </w:p>
    <w:p w14:paraId="53EDC44F">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4.5.1.1 计算机使用者应对计算机中的重要文件和检测数据逐日进行备份，以保证文件和数据的安全性。当备份或拷贝完成后，应检查其正确性和完整性；</w:t>
      </w:r>
    </w:p>
    <w:p w14:paraId="7BF79F26">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4.5.1.2 对保密的数据和文件（如原始记录、检测报告、合同等），应以加密的方法进行保存；</w:t>
      </w:r>
    </w:p>
    <w:p w14:paraId="2F535358">
      <w:pPr>
        <w:keepNext w:val="0"/>
        <w:keepLines w:val="0"/>
        <w:pageBreakBefore w:val="0"/>
        <w:widowControl w:val="0"/>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4.5.1.3 使用计算机进行数据处理时，计算机第一次运行的结果必须进行手工复核存档，以验证程序的正确性，对第一次打印出来的结果文件应作为原始档案进行归档，保证数据修订的可追溯性。复验检测数据时，如数据库数据与档案中数据不一致时，应以归档的检验数据为准。</w:t>
      </w:r>
    </w:p>
    <w:p w14:paraId="709BE44A">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4.5.1.4 计算机使用者应将存有数据和文件的光盘或软盘交综合组归档，资料员应对其进行登记签收，按《文件控制程序》实施；</w:t>
      </w:r>
    </w:p>
    <w:p w14:paraId="2729DD24">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4.5.1.5 资料管理员应对归档的光盘或软盘的保密性和安全性负责。</w:t>
      </w:r>
    </w:p>
    <w:p w14:paraId="6FC0A675">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2"/>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4.5.2 软件的保管</w:t>
      </w:r>
    </w:p>
    <w:p w14:paraId="496F133F">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4.5.2.1 本公司使用的软件应定期由技术负责人组织软件功能的检查，如发现问题，及时更换软件，保障检测工作的进行；</w:t>
      </w:r>
    </w:p>
    <w:p w14:paraId="16AF9F93">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4.5.2.2 对于技术性数据处理的计算机软件（含说明书）安装使用后，由办公室统一保存填写《计算机软件登记表》归档。如果需要重新安装使用该软件，需经技术负责人同意后在资料员处登记借出。</w:t>
      </w:r>
    </w:p>
    <w:p w14:paraId="538DDCC4">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4.5.2.3 对于其他通用商业计算机软件的使用由办公室主任统一安装管理，填写《计算机软件登记表》，如需重新安装使用向资料员借用。</w:t>
      </w:r>
    </w:p>
    <w:p w14:paraId="3DE68262">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4.6 计算机网络和自动化设备的维护与管理</w:t>
      </w:r>
    </w:p>
    <w:p w14:paraId="19D35653">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4.6.1 计算机及其自动化采集装置，计算的数据由技术负责人定期组织经行核对。核对的方法是人工计算的结果与计算机所得的结果进行数据比对，并做好记录。如果比对有误差，及时找出原因，做出相应调整。</w:t>
      </w:r>
    </w:p>
    <w:p w14:paraId="19E47ABA">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4.6.2 办公室主任应定期组织对计算机信息系统安全运行情况进行检查测试，及时排除各种安全隐患，防止信息被非法删除、修订、或复制。</w:t>
      </w:r>
    </w:p>
    <w:p w14:paraId="1AE53B68">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4.6.3 使用外来软件时，应交办公室主任进行鉴别。鉴别内容包括：是否存在对本公司信息系统的安全造成影响，是否适用于本公司工作。</w:t>
      </w:r>
    </w:p>
    <w:p w14:paraId="08FF8878">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4.6.4 当计算机信息系统或自动化设备出现问题时，办公室主任应及时组织清除故障。当问题无法解决时，应及时同维修商联系。</w:t>
      </w:r>
    </w:p>
    <w:p w14:paraId="6072D6F0">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4.6.5 办公室主任负责统一安装防病毒软件，操作人员及时升级杀病毒。</w:t>
      </w:r>
    </w:p>
    <w:p w14:paraId="26760BC7">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4.7 数据的检索</w:t>
      </w:r>
    </w:p>
    <w:p w14:paraId="5C3993CA">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4.7.1 对于尚未归档的电子数据和报告的检索，由实验室主任或指定人员负责；对归档的所有电子数据和报告的检索，都必须经实验室主任批准，由资料员负责进行管理</w:t>
      </w:r>
    </w:p>
    <w:p w14:paraId="36AB1CDA">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4.8 计算机设备及其软件保存的环境</w:t>
      </w:r>
    </w:p>
    <w:p w14:paraId="3F8593E2">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4.8.1 计算机及其自动设备应保证在相对干燥、常温、无烟尘、无强大磁场干扰、无辐射、防止静电、不间断电流和相对安静的条件下运行。</w:t>
      </w:r>
    </w:p>
    <w:p w14:paraId="237B4191">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4.8.2 计算机软件及检测资料存档记录光盘或软盘应保证在相对干燥、常温、无烟尘、无强大磁场干扰、无辐射、防止静电的条件下储存。</w:t>
      </w:r>
    </w:p>
    <w:p w14:paraId="174E9E08">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4.9.电子签名的控制管理及使用</w:t>
      </w:r>
    </w:p>
    <w:p w14:paraId="321BF70F">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4.9.1 对公司使用实验室信息管理系统过程中所涉及电子签名的制作、储存和管理使用，由实验室主任统一协调负责，电子签名使用者和质量负责人进行监督。其中，由电子签名拟使用者明确使用范围并提出申请，经公司法人、最高管理者、技术负责人、质量负责人共同进行审批，审批同意后由实验室主任递交相应材料交由信息管理系统供应商进行制作并储存，制作完成后实验室主任负责在电子签名使用者的监督下销毁留存于实验室的相应纸质材料及电子材料，供应商将电子签名的使用权限仅绑定于使用者个人的操作账号。</w:t>
      </w:r>
    </w:p>
    <w:p w14:paraId="4D60F041">
      <w:pPr>
        <w:keepNext w:val="0"/>
        <w:keepLines w:val="0"/>
        <w:pageBreakBefore w:val="0"/>
        <w:widowControl w:val="0"/>
        <w:kinsoku/>
        <w:wordWrap/>
        <w:overflowPunct/>
        <w:topLinePunct w:val="0"/>
        <w:autoSpaceDE/>
        <w:autoSpaceDN/>
        <w:bidi w:val="0"/>
        <w:adjustRightInd/>
        <w:snapToGrid/>
        <w:spacing w:line="440" w:lineRule="atLeast"/>
        <w:ind w:hanging="480" w:hangingChars="200"/>
        <w:jc w:val="left"/>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4.9.2 制作完成后的电子签名应独立贮存于供应商及其所提供的系统中，后续所有可能发生的变更必须由电子签名使用者、公司法人、最高管理者、技术负责人、质量负责人共同进行审批，审批同意后由实验室主任协调联系供应商进行修改，电子签名使用者和质量负责人核对变更结果。</w:t>
      </w:r>
    </w:p>
    <w:p w14:paraId="65F286E4">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4.9.3 电子签名在系统中应规定明确的使用范围并进行有效限制，使用者须定期更换操作账号的密码并妥善保管，还须配合质量负责人对电子签名的使用情况（包括不限于签字时间、签字领域、授权账号等信息）进行核实和检查，确保其真实性。</w:t>
      </w:r>
    </w:p>
    <w:p w14:paraId="7A679778">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4.9.4 电子签名的使用者应知悉其满足上述条件的电子签名与手写签名具备同等的法律效力，在使用时，表示其同意、认可、并愿意承担相应的责任和义务。且应对此进行声明，确保其有效性。</w:t>
      </w:r>
    </w:p>
    <w:p w14:paraId="38DFB382">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left="562" w:leftChars="0" w:right="0" w:rightChars="0" w:hanging="562" w:hangingChars="200"/>
        <w:jc w:val="both"/>
        <w:textAlignment w:val="auto"/>
        <w:outlineLvl w:val="0"/>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相关文件</w:t>
      </w:r>
    </w:p>
    <w:p w14:paraId="44EF19C3">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79" w:leftChars="228"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记录</w:t>
      </w:r>
      <w:r>
        <w:rPr>
          <w:rFonts w:hint="eastAsia" w:asciiTheme="minorEastAsia" w:hAnsiTheme="minorEastAsia" w:eastAsiaTheme="minorEastAsia" w:cstheme="minorEastAsia"/>
          <w:b w:val="0"/>
          <w:bCs w:val="0"/>
          <w:sz w:val="24"/>
          <w:szCs w:val="24"/>
          <w:lang w:val="en-US" w:eastAsia="zh-CN"/>
        </w:rPr>
        <w:t xml:space="preserve">控制程序》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19-2026</w:t>
      </w:r>
    </w:p>
    <w:p w14:paraId="27B4A749">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79" w:leftChars="228"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《设施与环境条件控制和维护程序》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02-2026</w:t>
      </w:r>
    </w:p>
    <w:p w14:paraId="001F3ACB">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left="562" w:leftChars="0" w:right="0" w:rightChars="0" w:hanging="562" w:hangingChars="200"/>
        <w:jc w:val="both"/>
        <w:textAlignment w:val="auto"/>
        <w:outlineLvl w:val="0"/>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记录</w:t>
      </w:r>
    </w:p>
    <w:p w14:paraId="43372D5B">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79" w:leftChars="228"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《计算机软件登记表》                      XZTC/BG-26-01</w:t>
      </w:r>
    </w:p>
    <w:p w14:paraId="701CE91B">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79" w:leftChars="228"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《计算机内容变更申请表》                  XZTC/BG-26-02</w:t>
      </w:r>
    </w:p>
    <w:sectPr>
      <w:headerReference r:id="rId3" w:type="default"/>
      <w:footerReference r:id="rId4" w:type="default"/>
      <w:pgSz w:w="11906" w:h="16838"/>
      <w:pgMar w:top="1984" w:right="1587" w:bottom="1417" w:left="1587" w:header="1020" w:footer="850" w:gutter="0"/>
      <w:paperSrc/>
      <w:pgNumType w:fmt="decimal"/>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C3673">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E9E3C6F">
                          <w:pPr>
                            <w:pStyle w:val="2"/>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6E9E3C6F">
                    <w:pPr>
                      <w:pStyle w:val="2"/>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BF385">
    <w:pPr>
      <w:pBdr>
        <w:bottom w:val="none" w:color="auto" w:sz="0" w:space="0"/>
      </w:pBdr>
      <w:jc w:val="center"/>
      <w:rPr>
        <w:rFonts w:hint="eastAsia" w:asciiTheme="minorEastAsia" w:hAnsiTheme="minorEastAsia" w:eastAsiaTheme="minorEastAsia" w:cstheme="minorEastAsia"/>
        <w:b/>
        <w:bCs/>
        <w:sz w:val="36"/>
        <w:szCs w:val="36"/>
        <w:u w:val="none"/>
        <w:lang w:val="en-US" w:eastAsia="zh-CN"/>
      </w:rPr>
    </w:pPr>
    <w:r>
      <w:rPr>
        <w:rFonts w:hint="eastAsia" w:asciiTheme="minorEastAsia" w:hAnsiTheme="minorEastAsia" w:cstheme="minorEastAsia"/>
        <w:b/>
        <w:bCs/>
        <w:sz w:val="36"/>
        <w:szCs w:val="36"/>
        <w:u w:val="none"/>
        <w:lang w:val="en-US" w:eastAsia="zh-CN"/>
      </w:rPr>
      <w:t>计算机文件及数据控制</w:t>
    </w:r>
    <w:r>
      <w:rPr>
        <w:rFonts w:hint="eastAsia" w:asciiTheme="minorEastAsia" w:hAnsiTheme="minorEastAsia" w:eastAsiaTheme="minorEastAsia" w:cstheme="minorEastAsia"/>
        <w:b/>
        <w:bCs/>
        <w:sz w:val="36"/>
        <w:szCs w:val="36"/>
        <w:u w:val="none"/>
        <w:lang w:val="en-US" w:eastAsia="zh-CN"/>
      </w:rPr>
      <w:t>程序</w:t>
    </w:r>
  </w:p>
  <w:p w14:paraId="4FD44D1B">
    <w:pPr>
      <w:pStyle w:val="3"/>
      <w:pBdr>
        <w:bottom w:val="single" w:color="auto" w:sz="4" w:space="1"/>
      </w:pBdr>
      <w:jc w:val="center"/>
      <w:rPr>
        <w:u w:val="none"/>
      </w:rPr>
    </w:pPr>
    <w:r>
      <w:rPr>
        <w:rFonts w:hint="eastAsia" w:ascii="黑体" w:hAnsi="黑体" w:eastAsia="黑体" w:cs="黑体"/>
        <w:sz w:val="24"/>
        <w:szCs w:val="24"/>
        <w:u w:val="none"/>
        <w:lang w:val="en-US" w:eastAsia="zh-CN"/>
      </w:rPr>
      <w:t>程序文件      编号：XZTC/CX-26-2026            版本：第3版 第0次修订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0AF8C9"/>
    <w:multiLevelType w:val="singleLevel"/>
    <w:tmpl w:val="590AF8C9"/>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MzhjODE3MjE3YjUxM2FiN2NlYjkwOGExMjkzNmYifQ=="/>
  </w:docVars>
  <w:rsids>
    <w:rsidRoot w:val="03A83D40"/>
    <w:rsid w:val="02955EF1"/>
    <w:rsid w:val="03A83D40"/>
    <w:rsid w:val="04562FE6"/>
    <w:rsid w:val="0EDB59B8"/>
    <w:rsid w:val="16C62AAA"/>
    <w:rsid w:val="19961544"/>
    <w:rsid w:val="283C41CB"/>
    <w:rsid w:val="2C7D5DB3"/>
    <w:rsid w:val="32AC3044"/>
    <w:rsid w:val="39616936"/>
    <w:rsid w:val="4112537D"/>
    <w:rsid w:val="487474B5"/>
    <w:rsid w:val="5A78123A"/>
    <w:rsid w:val="5C4C4360"/>
    <w:rsid w:val="5CFF3D63"/>
    <w:rsid w:val="64387A0F"/>
    <w:rsid w:val="6E5F03B2"/>
    <w:rsid w:val="6FB5040A"/>
    <w:rsid w:val="72E8136F"/>
    <w:rsid w:val="73B9391B"/>
    <w:rsid w:val="74AF2593"/>
    <w:rsid w:val="782E316E"/>
    <w:rsid w:val="7BBD74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2687</Words>
  <Characters>2982</Characters>
  <Lines>0</Lines>
  <Paragraphs>0</Paragraphs>
  <TotalTime>7</TotalTime>
  <ScaleCrop>false</ScaleCrop>
  <LinksUpToDate>false</LinksUpToDate>
  <CharactersWithSpaces>3180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2017-05-04T08:27:00Z</dcterms:created>
  <dc:creator>xjzhj</dc:creator>
  <cp:lastModifiedBy>陈建刚</cp:lastModifiedBy>
  <dcterms:modified xsi:type="dcterms:W3CDTF">2026-07-05T08:55:46Z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82A437A833A04505AFA0FE455EE53916</vt:lpwstr>
  </property>
  <property fmtid="{D5CDD505-2E9C-101B-9397-08002B2CF9AE}" pid="4" name="KSOTemplateDocerSaveRecord">
    <vt:lpwstr>eyJoZGlkIjoiZTc2NTBjNTNjOWJlMjE5NTdkMDFiYmY1YzBmZGY2YmEiLCJ1c2VySWQiOiIxODY2OTczMTE3In0=</vt:lpwstr>
  </property>
</Properties>
</file>