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ajorEastAsia" w:hAnsiTheme="majorEastAsia" w:eastAsiaTheme="majorEastAsia" w:cstheme="majorEastAsia"/>
          <w:b/>
          <w:bCs/>
          <w:i w:val="0"/>
          <w:iCs w:val="0"/>
          <w:color w:val="0000FF"/>
          <w:sz w:val="36"/>
          <w:szCs w:val="36"/>
          <w:u w:val="none"/>
          <w:lang w:val="en-US" w:eastAsia="zh-CN"/>
        </w:rPr>
      </w:pPr>
      <w:bookmarkStart w:id="0" w:name="_GoBack"/>
      <w:bookmarkEnd w:id="0"/>
      <w:r>
        <w:rPr>
          <w:rFonts w:hint="eastAsia" w:asciiTheme="majorEastAsia" w:hAnsiTheme="majorEastAsia" w:eastAsiaTheme="majorEastAsia" w:cstheme="majorEastAsia"/>
          <w:b/>
          <w:bCs/>
          <w:i w:val="0"/>
          <w:iCs w:val="0"/>
          <w:sz w:val="36"/>
          <w:szCs w:val="36"/>
          <w:u w:val="none"/>
          <w:lang w:val="en-US" w:eastAsia="zh-CN"/>
        </w:rPr>
        <w:t>内部管理体系审核程序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编号：XZTC/CX-20-2022         版本：第3版 第0次修订   （1/5）</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ajorEastAsia" w:hAnsiTheme="majorEastAsia" w:eastAsiaTheme="majorEastAsia" w:cstheme="majorEastAsia"/>
          <w:b/>
          <w:bCs/>
          <w:sz w:val="28"/>
          <w:szCs w:val="28"/>
          <w:u w:val="none"/>
          <w:lang w:val="en-US" w:eastAsia="zh-CN"/>
        </w:rPr>
      </w:pPr>
      <w:r>
        <w:rPr>
          <w:rFonts w:hint="eastAsia" w:asciiTheme="majorEastAsia" w:hAnsiTheme="majorEastAsia" w:eastAsiaTheme="majorEastAsia" w:cstheme="majorEastAsia"/>
          <w:b/>
          <w:bCs/>
          <w:sz w:val="28"/>
          <w:szCs w:val="28"/>
          <w:u w:val="none"/>
          <w:lang w:val="en-US" w:eastAsia="zh-CN"/>
        </w:rPr>
        <w:t>目的</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验证本公司体系是否符合管理体系和《实验室资质认证评审标准》的要求，检查管理体系的各项要求是否在工作中得到全面的贯彻，发现和解决问题，确保管理体系得到有效运作和持续改进。</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ajorEastAsia" w:hAnsiTheme="majorEastAsia" w:eastAsiaTheme="majorEastAsia" w:cstheme="majorEastAsia"/>
          <w:b/>
          <w:bCs/>
          <w:sz w:val="28"/>
          <w:szCs w:val="28"/>
          <w:u w:val="none"/>
          <w:lang w:val="en-US" w:eastAsia="zh-CN"/>
        </w:rPr>
      </w:pPr>
      <w:r>
        <w:rPr>
          <w:rFonts w:hint="eastAsia" w:asciiTheme="majorEastAsia" w:hAnsiTheme="majorEastAsia" w:eastAsiaTheme="majorEastAsia" w:cstheme="majorEastAsia"/>
          <w:b/>
          <w:bCs/>
          <w:sz w:val="28"/>
          <w:szCs w:val="28"/>
          <w:u w:val="none"/>
          <w:lang w:val="en-US" w:eastAsia="zh-CN"/>
        </w:rPr>
        <w:t>范围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ajorEastAsia" w:hAnsiTheme="majorEastAsia" w:eastAsiaTheme="majorEastAsia" w:cstheme="majorEastAsia"/>
          <w:b w:val="0"/>
          <w:bCs w:val="0"/>
          <w:sz w:val="28"/>
          <w:szCs w:val="28"/>
          <w:u w:val="none"/>
          <w:lang w:val="en-US" w:eastAsia="zh-CN"/>
        </w:rPr>
      </w:pPr>
      <w:r>
        <w:rPr>
          <w:rFonts w:hint="eastAsia" w:asciiTheme="majorEastAsia" w:hAnsiTheme="majorEastAsia" w:eastAsiaTheme="majorEastAsia" w:cstheme="majorEastAsia"/>
          <w:b w:val="0"/>
          <w:bCs w:val="0"/>
          <w:sz w:val="24"/>
          <w:szCs w:val="24"/>
          <w:u w:val="none"/>
          <w:lang w:val="en-US" w:eastAsia="zh-CN"/>
        </w:rPr>
        <w:t>适用于管理体系涉及的所有部门和所有要素的内部审核</w:t>
      </w:r>
      <w:r>
        <w:rPr>
          <w:rFonts w:hint="eastAsia" w:asciiTheme="majorEastAsia" w:hAnsiTheme="majorEastAsia" w:eastAsiaTheme="majorEastAsia" w:cstheme="majorEastAsia"/>
          <w:b w:val="0"/>
          <w:bCs w:val="0"/>
          <w:sz w:val="28"/>
          <w:szCs w:val="28"/>
          <w:u w:val="no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560" w:firstLineChars="200"/>
        <w:jc w:val="both"/>
        <w:textAlignment w:val="auto"/>
        <w:outlineLvl w:val="9"/>
        <w:rPr>
          <w:rFonts w:hint="eastAsia" w:asciiTheme="majorEastAsia" w:hAnsiTheme="majorEastAsia" w:eastAsiaTheme="majorEastAsia" w:cstheme="majorEastAsia"/>
          <w:b w:val="0"/>
          <w:bCs w:val="0"/>
          <w:sz w:val="28"/>
          <w:szCs w:val="28"/>
          <w:u w:val="none"/>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ajorEastAsia" w:hAnsiTheme="majorEastAsia" w:eastAsiaTheme="majorEastAsia" w:cstheme="majorEastAsia"/>
          <w:b/>
          <w:bCs/>
          <w:sz w:val="28"/>
          <w:szCs w:val="28"/>
          <w:u w:val="none"/>
          <w:lang w:val="en-US" w:eastAsia="zh-CN"/>
        </w:rPr>
      </w:pPr>
      <w:r>
        <w:rPr>
          <w:rFonts w:hint="eastAsia" w:asciiTheme="majorEastAsia" w:hAnsiTheme="majorEastAsia" w:eastAsiaTheme="majorEastAsia" w:cstheme="majorEastAsia"/>
          <w:b/>
          <w:bCs/>
          <w:sz w:val="28"/>
          <w:szCs w:val="28"/>
          <w:u w:val="none"/>
          <w:lang w:val="en-US" w:eastAsia="zh-CN"/>
        </w:rPr>
        <w:t>职责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3.1 实验室主任应：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3.1.1 负责批准年度内部审核计划。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3.2 质量负责人应：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3.2.1 负责审核年度内部审核计划；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3.2.2 负责批准内部审核实施计划。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3.3 办公室主任应：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3.3.1 负责制定内部审核年底计划；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3.3.2 策划内部审核，任命审核组长，委派内审员，批准内审实施计划。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3.4 审核组长应：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3.4.1 负责制定审核实施计划，组织实施内审工作，编制内部审核报告，组织对纠正措施实施的验证。</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3.5 内审员应：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3.5.1 负责编制内审检查表，实施内部审核，对内审不符合事项的整改情况进行跟踪验证。</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3.6 岗位责任人应：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3.6.1 负责不符合项纠正/纠正措施的制定和执行。</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ajorEastAsia" w:hAnsiTheme="majorEastAsia" w:eastAsiaTheme="majorEastAsia" w:cstheme="majorEastAsia"/>
          <w:b/>
          <w:bCs/>
          <w:sz w:val="28"/>
          <w:szCs w:val="28"/>
          <w:u w:val="none"/>
          <w:lang w:val="en-US" w:eastAsia="zh-CN"/>
        </w:rPr>
      </w:pPr>
      <w:r>
        <w:rPr>
          <w:rFonts w:hint="eastAsia" w:asciiTheme="majorEastAsia" w:hAnsiTheme="majorEastAsia" w:eastAsiaTheme="majorEastAsia" w:cstheme="majorEastAsia"/>
          <w:b/>
          <w:bCs/>
          <w:sz w:val="28"/>
          <w:szCs w:val="28"/>
          <w:u w:val="none"/>
          <w:lang w:val="en-US" w:eastAsia="zh-CN"/>
        </w:rPr>
        <w:t>工作程序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4.1 内部审核的策划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4.1.1 办公室负责人每年年初制定年度内部审核计划，经质量负责人审核，实验室主任批准。</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4.1.2 可根据实际情况采取滚动式审核或定期集中审核的方法（见《年度内审计划表（集中式）》），内部审核每隔12个月至少进行一次，一般可安排在管</w:t>
      </w:r>
    </w:p>
    <w:p>
      <w:pPr>
        <w:jc w:val="center"/>
        <w:rPr>
          <w:rFonts w:hint="eastAsia" w:asciiTheme="majorEastAsia" w:hAnsiTheme="majorEastAsia" w:eastAsiaTheme="majorEastAsia" w:cstheme="majorEastAsia"/>
          <w:b/>
          <w:bCs/>
          <w:i w:val="0"/>
          <w:iCs w:val="0"/>
          <w:sz w:val="36"/>
          <w:szCs w:val="36"/>
          <w:u w:val="none"/>
          <w:lang w:val="en-US" w:eastAsia="zh-CN"/>
        </w:rPr>
      </w:pPr>
      <w:r>
        <w:rPr>
          <w:rFonts w:hint="eastAsia" w:asciiTheme="majorEastAsia" w:hAnsiTheme="majorEastAsia" w:eastAsiaTheme="majorEastAsia" w:cstheme="majorEastAsia"/>
          <w:b/>
          <w:bCs/>
          <w:i w:val="0"/>
          <w:iCs w:val="0"/>
          <w:sz w:val="36"/>
          <w:szCs w:val="36"/>
          <w:u w:val="none"/>
          <w:lang w:val="en-US" w:eastAsia="zh-CN"/>
        </w:rPr>
        <w:t>内部管理体系审核程序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编号：XZTC/CX-20-2022         版本：第3版 第0次修订   （2/5）</w:t>
      </w:r>
    </w:p>
    <w:p>
      <w:pPr>
        <w:jc w:val="both"/>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       理评审前进行。</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4.1.3 审核范围应覆盖本实验室所有岗位和管理体系要素，包括检测活动。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黑体" w:hAnsi="黑体" w:eastAsia="黑体" w:cs="黑体"/>
          <w:sz w:val="24"/>
          <w:szCs w:val="24"/>
          <w:u w:val="single"/>
          <w:lang w:val="en-US" w:eastAsia="zh-CN"/>
        </w:rPr>
      </w:pPr>
      <w:r>
        <w:rPr>
          <w:rFonts w:hint="eastAsia" w:asciiTheme="majorEastAsia" w:hAnsiTheme="majorEastAsia" w:eastAsiaTheme="majorEastAsia" w:cstheme="majorEastAsia"/>
          <w:b w:val="0"/>
          <w:bCs w:val="0"/>
          <w:sz w:val="24"/>
          <w:szCs w:val="24"/>
          <w:u w:val="none"/>
          <w:lang w:val="en-US" w:eastAsia="zh-CN"/>
        </w:rPr>
        <w:t>4.1.4 当对不符合或偏离的鉴别、纠正措施实施而需进行附加审核时，由办公室负责人安排对相关活动区域的临时审核，详见《实施纠正措施程序》。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4.2 准备工作</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4.2.1 成立审核组：内审员由办公室负责人委派，由经过培训取得内审员培训合格证书的人员担任，审核组长由办公室负责人本人或委托人担任。在审核中，内审员应独立于被审核的活动，不能审核自己的工作，以保证审核的客观性、公正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4.2.2 制定审核实施计划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4.2.2.1 审核实施计划由审核组长编制，办公室负责人审核，质量负责人批准（见：《内部审核日程计划表》）。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4.2.2.2 审核实施计划应对管理体系要素及相关岗位全面覆盖，且重点突出。内容包括：</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00" w:leftChars="0" w:right="0" w:rightChars="0" w:hanging="1200" w:hangingChars="5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4.2.2.2.1 审核的目的和范围；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00" w:leftChars="0" w:right="0" w:rightChars="0" w:hanging="1200" w:hangingChars="5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4.2.2.2.2 审核依据；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00" w:leftChars="0" w:right="0" w:rightChars="0" w:hanging="1200" w:hangingChars="5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4.2.2.2.3 审核组长和审核人员；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00" w:leftChars="0" w:right="0" w:rightChars="0" w:hanging="1200" w:hangingChars="5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4.2.2.2.4 审核要素和岗位及审核员分工；</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1200" w:leftChars="0" w:right="0" w:rightChars="0" w:hanging="1200" w:hangingChars="5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4.2.2.2.5 审核日程安排等。</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4.2.3 审核计划的发放</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4.2.3.1 审核计划经质量负责人批准后实施。一般应在审核一周前发放到各受审岗位。受审岗位做好准备、安排好工作，以保证审核的顺利进行。</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4.2.4 审核组预备会</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4.2.4.1 审核前3-5天，由审核组长组织内审员召开预备会议。布置审核要求，明确每个审核员的工作内容，并准备《内审检查记录表》和必要的文件。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4" w:leftChars="0" w:right="0" w:rightChars="0" w:hanging="964" w:hangingChars="40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4.3 实施审核</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4.3.1 首次会议：审核正式开始时，审核组长主持召开由审核组全体成员和受审核岗位人员参加的首次会议，主要内容为：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4.3.1.1 介绍审核组成员和审核分工；</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4.3.1.2 宣布审核目的和范围；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4.3.1.3 说明审核活动的内容及其要点，审核采用的方法和程序；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4.3.1.4 宣布审核时间表。</w:t>
      </w:r>
    </w:p>
    <w:p>
      <w:pPr>
        <w:jc w:val="center"/>
        <w:rPr>
          <w:rFonts w:hint="eastAsia" w:asciiTheme="majorEastAsia" w:hAnsiTheme="majorEastAsia" w:eastAsiaTheme="majorEastAsia" w:cstheme="majorEastAsia"/>
          <w:b/>
          <w:bCs/>
          <w:i w:val="0"/>
          <w:iCs w:val="0"/>
          <w:sz w:val="36"/>
          <w:szCs w:val="36"/>
          <w:u w:val="none"/>
          <w:lang w:val="en-US" w:eastAsia="zh-CN"/>
        </w:rPr>
      </w:pPr>
      <w:r>
        <w:rPr>
          <w:rFonts w:hint="eastAsia" w:asciiTheme="majorEastAsia" w:hAnsiTheme="majorEastAsia" w:eastAsiaTheme="majorEastAsia" w:cstheme="majorEastAsia"/>
          <w:b/>
          <w:bCs/>
          <w:i w:val="0"/>
          <w:iCs w:val="0"/>
          <w:sz w:val="36"/>
          <w:szCs w:val="36"/>
          <w:u w:val="none"/>
          <w:lang w:val="en-US" w:eastAsia="zh-CN"/>
        </w:rPr>
        <w:t>内部管理体系审核程序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编号：XZTC/CX-20-2022         版本：第3版 第0次修订   （3/5）</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 现场审核</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4.3.2.1 审核员依照分工按检查表开展审核工作；</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4.3.2.2 审核过程应通过交谈询问、查阅文件和记录、观察及现场考核检查等方法收集客观证据，并在《内审检查记录表》中填写相关审核记录；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4.3.2.3 受审核岗位人员应如实回答审核员的提问，主动配合审核员的工作，及时提供审核的证明材料、实物等；</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4.3.2.4 审核中发现问题应及时提出，有不同意见时，应耐心解释，使问题尽早解决；</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4.3.2.5 审核组应在审核期间定期或不定期召开例行会议，交流总结审核工作，以确保审核的准确性；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4.3.2.6 开具不符合报告。审核结束时，审核员根据审核记录记载的资料经评审确定的不符合项填写《不符合项处置通知表》对不符合事实予以描述并评价其性质，由责任岗位人员制订的落实纠正/纠正措施要求，经部门负责人批准后实施，由审核组长组织内审员验证纠正/纠正措施实施的有效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4.3.3 末次会议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4.3.3.1 由审核组长主持，参加人员为受审核岗位人员和内审员；</w:t>
      </w:r>
    </w:p>
    <w:p>
      <w:pPr>
        <w:spacing w:line="400" w:lineRule="atLeast"/>
        <w:ind w:left="961" w:hanging="960" w:hangingChars="400"/>
        <w:rPr>
          <w:rFonts w:hint="eastAsia" w:ascii="宋体" w:hAnsi="宋体"/>
          <w:color w:val="auto"/>
          <w:sz w:val="24"/>
          <w:szCs w:val="21"/>
        </w:rPr>
      </w:pPr>
      <w:r>
        <w:rPr>
          <w:rFonts w:hint="eastAsia" w:asciiTheme="majorEastAsia" w:hAnsiTheme="majorEastAsia" w:eastAsiaTheme="majorEastAsia" w:cstheme="majorEastAsia"/>
          <w:b w:val="0"/>
          <w:bCs w:val="0"/>
          <w:sz w:val="24"/>
          <w:szCs w:val="24"/>
          <w:u w:val="none"/>
          <w:lang w:val="en-US" w:eastAsia="zh-CN"/>
        </w:rPr>
        <w:t>4.3.3.2 审核组介绍本次审核的过程和结果，说明不符合项的数量及分布；对审核情况的综合评价，及对采取措施的建议和要求；</w:t>
      </w:r>
      <w:r>
        <w:rPr>
          <w:rFonts w:hint="eastAsia" w:ascii="宋体" w:hAnsi="宋体"/>
          <w:color w:val="auto"/>
          <w:sz w:val="24"/>
          <w:szCs w:val="21"/>
        </w:rPr>
        <w:t>不符合项处置通知表交由不符合部门确认；</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4.3.3.3 实验室主任、质量负责人对审核活动总结、提出整改落实的要求；</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4.3.3.4 审核组长组织相应内审员负责做好会议的记录和签到</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4.3.4 内部审核报告</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4.3.4.1 审核活动结束后，由审核组长负责编制《内部审核报告》；</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4.3.4.2 内部审核报告应包括以下内容：审核的目的和范围、受审核部门或岗位名称、审核日期及审核员、审核所依据的文件、审核过程的描述、审核结果、观察到的不符合项、根据审核情况做出的结论或建议等。</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4.3.4.3 《内部审核报告》应在审核结束一周内提交质量负责人，经质量负责人签批后，由审核组分发到各受审核部门、岗位有关人员，并报质量负责人和技术负责人。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4" w:leftChars="0" w:right="0" w:rightChars="0" w:hanging="964" w:hangingChars="40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4.4 不符合项处置及跟踪验证</w:t>
      </w:r>
    </w:p>
    <w:p>
      <w:pPr>
        <w:jc w:val="center"/>
        <w:rPr>
          <w:rFonts w:hint="eastAsia" w:asciiTheme="majorEastAsia" w:hAnsiTheme="majorEastAsia" w:eastAsiaTheme="majorEastAsia" w:cstheme="majorEastAsia"/>
          <w:b/>
          <w:bCs/>
          <w:i w:val="0"/>
          <w:iCs w:val="0"/>
          <w:sz w:val="36"/>
          <w:szCs w:val="36"/>
          <w:u w:val="none"/>
          <w:lang w:val="en-US" w:eastAsia="zh-CN"/>
        </w:rPr>
      </w:pPr>
      <w:r>
        <w:rPr>
          <w:rFonts w:hint="eastAsia" w:asciiTheme="majorEastAsia" w:hAnsiTheme="majorEastAsia" w:eastAsiaTheme="majorEastAsia" w:cstheme="majorEastAsia"/>
          <w:b/>
          <w:bCs/>
          <w:i w:val="0"/>
          <w:iCs w:val="0"/>
          <w:sz w:val="36"/>
          <w:szCs w:val="36"/>
          <w:u w:val="none"/>
          <w:lang w:val="en-US" w:eastAsia="zh-CN"/>
        </w:rPr>
        <w:t>内部管理体系审核程序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编号：XZTC/CX-20-2022         版本：第3版 第0次修订   （4/5）</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4.4.1 各责任部门、岗位根据内审组的要求，落实纠正和纠正措施，认真填写《不符合评审处置记录表》、《实施纠正措施记录表》，并报告实施情况，由审</w:t>
      </w:r>
    </w:p>
    <w:p>
      <w:pPr>
        <w:jc w:val="center"/>
        <w:rPr>
          <w:rFonts w:hint="eastAsia" w:ascii="黑体" w:hAnsi="黑体" w:eastAsia="黑体" w:cs="黑体"/>
          <w:sz w:val="24"/>
          <w:szCs w:val="24"/>
          <w:u w:val="singl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      </w:t>
      </w:r>
    </w:p>
    <w:p>
      <w:pPr>
        <w:jc w:val="center"/>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      核组长组织内审员进行验证。详见《不符合检测工作的控制管理程序》和</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      《实施纠正措施程序》。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4.4.2 若发现不符合已对客户产生不利影响，应及时书面通知客户。</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4.4.3 在下次内审中，应首先对上次内审中发现的不符合项进行审核，内审员应检查纠正措施是否有效得以实施。</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ajorEastAsia" w:hAnsiTheme="majorEastAsia" w:eastAsiaTheme="majorEastAsia" w:cstheme="majorEastAsia"/>
          <w:b/>
          <w:bCs/>
          <w:sz w:val="24"/>
          <w:szCs w:val="24"/>
          <w:u w:val="none"/>
          <w:lang w:val="en-US" w:eastAsia="zh-CN"/>
        </w:rPr>
      </w:pPr>
      <w:r>
        <w:rPr>
          <w:rFonts w:hint="eastAsia" w:asciiTheme="majorEastAsia" w:hAnsiTheme="majorEastAsia" w:eastAsiaTheme="majorEastAsia" w:cstheme="majorEastAsia"/>
          <w:b/>
          <w:bCs/>
          <w:sz w:val="24"/>
          <w:szCs w:val="24"/>
          <w:u w:val="none"/>
          <w:lang w:val="en-US" w:eastAsia="zh-CN"/>
        </w:rPr>
        <w:t>4.5 审核资料</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4.5.1 内审记录：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      内审组应该认真保留内部审核的全部记录，包括文审记录、内审计划表、内审首次会议记录表、内设检查表、不符合检测工作记录表、末次会议记录等。所有审核记录应按规定的质量记录保存时间保存。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4.5.2 不符合项记录：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      其中应当记录已确定的每一个不符合项，详细记录其性质、可能产生的原因、需采取的纠正措施和适当的不符合项关闭时间、不符合项的分布情况等。</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 内部审核报告：</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      审核结束后，内审员负责编制最终内部审核报告。报告应当总结审核结果，并包括以下信息：</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4.5.3.1 审核组成员名单；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4.5.3.2 审核日期；</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4.5.3.3 审核区域；</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4.5.3.4 被检查的所有区域的详细情况；</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4.5.3.5 机构运作中值得肯定的或好的地方；</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4.5.3.6 确定的不符合项及其对应的相关文件条款；</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4.5.3.7 改进建议；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4.5.3.8 商定的纠正措施及其完成时间，以及负责实施纠正错误的人员；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4.5.3.9 采取的纠正措施；</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4.5.3.10 确认完成纠正措施的时间；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4.5.3.11 质量负责人确认完成纠正措施的签名。</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4.5.4 内部审核报告提交：</w:t>
      </w:r>
    </w:p>
    <w:p>
      <w:pPr>
        <w:ind w:firstLine="1920" w:firstLineChars="800"/>
        <w:jc w:val="both"/>
        <w:rPr>
          <w:rFonts w:hint="eastAsia" w:asciiTheme="majorEastAsia" w:hAnsiTheme="majorEastAsia" w:eastAsiaTheme="majorEastAsia" w:cstheme="majorEastAsia"/>
          <w:b/>
          <w:bCs/>
          <w:i w:val="0"/>
          <w:iCs w:val="0"/>
          <w:sz w:val="36"/>
          <w:szCs w:val="36"/>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 </w:t>
      </w:r>
      <w:r>
        <w:rPr>
          <w:rFonts w:hint="eastAsia" w:asciiTheme="majorEastAsia" w:hAnsiTheme="majorEastAsia" w:eastAsiaTheme="majorEastAsia" w:cstheme="majorEastAsia"/>
          <w:b/>
          <w:bCs/>
          <w:i w:val="0"/>
          <w:iCs w:val="0"/>
          <w:sz w:val="36"/>
          <w:szCs w:val="36"/>
          <w:u w:val="none"/>
          <w:lang w:val="en-US" w:eastAsia="zh-CN"/>
        </w:rPr>
        <w:t>内部管理体系审核程序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程序文件   编号：XZTC/CX-20-2022         版本：第3版 第0次修订  （5/5）</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      内部审核报告交质量负责人，必要时将包括不符合项的记录及整改资料在内的内审资料提交实验室主任。</w:t>
      </w:r>
    </w:p>
    <w:p>
      <w:pPr>
        <w:jc w:val="both"/>
        <w:rPr>
          <w:rFonts w:hint="eastAsia" w:ascii="黑体" w:hAnsi="黑体" w:eastAsia="黑体" w:cs="黑体"/>
          <w:sz w:val="24"/>
          <w:szCs w:val="24"/>
          <w:u w:val="single"/>
          <w:lang w:val="en-US" w:eastAsia="zh-CN"/>
        </w:rPr>
      </w:pPr>
      <w:r>
        <w:rPr>
          <w:rFonts w:hint="eastAsia" w:asciiTheme="majorEastAsia" w:hAnsiTheme="majorEastAsia" w:eastAsiaTheme="majorEastAsia" w:cstheme="majorEastAsia"/>
          <w:b w:val="0"/>
          <w:bCs w:val="0"/>
          <w:sz w:val="24"/>
          <w:szCs w:val="24"/>
          <w:u w:val="none"/>
          <w:lang w:val="en-US" w:eastAsia="zh-CN"/>
        </w:rPr>
        <w:t>4.5.5 输入管理评审</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      质量负责人应当对本次内部审核的结果和采取的纠正措施的趋势进行分析，并形成报告，在下次管理评审会议时提交会议评审。</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1124" w:leftChars="0" w:right="0" w:rightChars="0" w:hanging="1124" w:hangingChars="400"/>
        <w:jc w:val="both"/>
        <w:textAlignment w:val="auto"/>
        <w:outlineLvl w:val="9"/>
        <w:rPr>
          <w:rFonts w:hint="eastAsia" w:asciiTheme="majorEastAsia" w:hAnsiTheme="majorEastAsia" w:eastAsiaTheme="majorEastAsia" w:cstheme="majorEastAsia"/>
          <w:b/>
          <w:bCs/>
          <w:sz w:val="28"/>
          <w:szCs w:val="28"/>
          <w:u w:val="none"/>
          <w:lang w:val="en-US" w:eastAsia="zh-CN"/>
        </w:rPr>
      </w:pPr>
      <w:r>
        <w:rPr>
          <w:rFonts w:hint="eastAsia" w:asciiTheme="majorEastAsia" w:hAnsiTheme="majorEastAsia" w:eastAsiaTheme="majorEastAsia" w:cstheme="majorEastAsia"/>
          <w:b/>
          <w:bCs/>
          <w:sz w:val="28"/>
          <w:szCs w:val="28"/>
          <w:u w:val="none"/>
          <w:lang w:val="en-US" w:eastAsia="zh-CN"/>
        </w:rPr>
        <w:t>相关文件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《不符合检测工作管理程序》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15-2022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实施纠正措施程序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16-2022</w:t>
      </w:r>
      <w:r>
        <w:rPr>
          <w:rFonts w:hint="eastAsia" w:asciiTheme="minorEastAsia" w:hAnsiTheme="minorEastAsia" w:eastAsiaTheme="minorEastAsia" w:cstheme="minorEastAsia"/>
          <w:b w:val="0"/>
          <w:bCs w:val="0"/>
          <w:sz w:val="24"/>
          <w:szCs w:val="24"/>
          <w:lang w:val="en-US" w:eastAsia="zh-CN"/>
        </w:rPr>
        <w:br w:type="textWrapping"/>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实施预防措施程序</w:t>
      </w:r>
      <w:r>
        <w:rPr>
          <w:rFonts w:hint="eastAsia" w:asciiTheme="minorEastAsia" w:hAnsiTheme="minorEastAsia" w:eastAsiaTheme="minorEastAsia" w:cstheme="minorEastAsia"/>
          <w:b w:val="0"/>
          <w:bCs w:val="0"/>
          <w:sz w:val="24"/>
          <w:szCs w:val="24"/>
          <w:lang w:val="en-US" w:eastAsia="zh-CN"/>
        </w:rPr>
        <w:t xml:space="preserve">》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17-2022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 xml:space="preserve">《内部管理体系审核程序》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21-2022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400" w:right="0" w:rightChars="0"/>
        <w:jc w:val="both"/>
        <w:textAlignment w:val="auto"/>
        <w:outlineLvl w:val="9"/>
        <w:rPr>
          <w:rFonts w:hint="eastAsia" w:asciiTheme="majorEastAsia" w:hAnsiTheme="majorEastAsia" w:eastAsiaTheme="majorEastAsia" w:cstheme="majorEastAsia"/>
          <w:b/>
          <w:bCs/>
          <w:sz w:val="28"/>
          <w:szCs w:val="28"/>
          <w:u w:val="none"/>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right="0" w:rightChars="0" w:firstLine="0" w:firstLineChars="0"/>
        <w:jc w:val="both"/>
        <w:textAlignment w:val="auto"/>
        <w:outlineLvl w:val="9"/>
        <w:rPr>
          <w:rFonts w:hint="eastAsia" w:asciiTheme="majorEastAsia" w:hAnsiTheme="majorEastAsia" w:eastAsiaTheme="majorEastAsia" w:cstheme="majorEastAsia"/>
          <w:b/>
          <w:bCs/>
          <w:sz w:val="28"/>
          <w:szCs w:val="28"/>
          <w:u w:val="none"/>
          <w:lang w:val="en-US" w:eastAsia="zh-CN"/>
        </w:rPr>
      </w:pPr>
      <w:r>
        <w:rPr>
          <w:rFonts w:hint="eastAsia" w:asciiTheme="majorEastAsia" w:hAnsiTheme="majorEastAsia" w:eastAsiaTheme="majorEastAsia" w:cstheme="majorEastAsia"/>
          <w:b/>
          <w:bCs/>
          <w:sz w:val="28"/>
          <w:szCs w:val="28"/>
          <w:u w:val="none"/>
          <w:lang w:val="en-US" w:eastAsia="zh-CN"/>
        </w:rPr>
        <w:t>记录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《年度内审计划表》                     </w:t>
      </w:r>
      <w:r>
        <w:rPr>
          <w:rFonts w:hint="eastAsia" w:asciiTheme="minorEastAsia" w:hAnsiTheme="minorEastAsia" w:cstheme="minorEastAsia"/>
          <w:sz w:val="24"/>
          <w:szCs w:val="24"/>
          <w:lang w:val="en-US" w:eastAsia="zh-CN"/>
        </w:rPr>
        <w:t>XZTC/BG-20-02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《内部审核日程计划表》                 </w:t>
      </w:r>
      <w:r>
        <w:rPr>
          <w:rFonts w:hint="eastAsia" w:asciiTheme="minorEastAsia" w:hAnsiTheme="minorEastAsia" w:cstheme="minorEastAsia"/>
          <w:sz w:val="24"/>
          <w:szCs w:val="24"/>
          <w:lang w:val="en-US" w:eastAsia="zh-CN"/>
        </w:rPr>
        <w:t>XZTC/BG-20-08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default"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《内部审核检查记录表》                 </w:t>
      </w:r>
      <w:r>
        <w:rPr>
          <w:rFonts w:hint="eastAsia" w:asciiTheme="minorEastAsia" w:hAnsiTheme="minorEastAsia" w:cstheme="minorEastAsia"/>
          <w:sz w:val="24"/>
          <w:szCs w:val="24"/>
          <w:lang w:val="en-US" w:eastAsia="zh-CN"/>
        </w:rPr>
        <w:t>XZTC/BG-20-06</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《内部审核报告》                       </w:t>
      </w:r>
      <w:r>
        <w:rPr>
          <w:rFonts w:hint="eastAsia" w:asciiTheme="minorEastAsia" w:hAnsiTheme="minorEastAsia" w:cstheme="minorEastAsia"/>
          <w:sz w:val="24"/>
          <w:szCs w:val="24"/>
          <w:lang w:val="en-US" w:eastAsia="zh-CN"/>
        </w:rPr>
        <w:t>XZTC/BG-20-01</w:t>
      </w:r>
    </w:p>
    <w:sectPr>
      <w:pgSz w:w="11906" w:h="16838"/>
      <w:pgMar w:top="1440" w:right="1803" w:bottom="1440" w:left="1803"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0851E2"/>
    <w:multiLevelType w:val="singleLevel"/>
    <w:tmpl w:val="590851E2"/>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0FCA27AA"/>
    <w:rsid w:val="0501641E"/>
    <w:rsid w:val="0FCA27AA"/>
    <w:rsid w:val="173B2785"/>
    <w:rsid w:val="19CE1AC2"/>
    <w:rsid w:val="1E8E6FF5"/>
    <w:rsid w:val="265A07B1"/>
    <w:rsid w:val="2D4C0241"/>
    <w:rsid w:val="2D565955"/>
    <w:rsid w:val="4CD36B30"/>
    <w:rsid w:val="5D053A89"/>
    <w:rsid w:val="69B6254D"/>
    <w:rsid w:val="6F325491"/>
    <w:rsid w:val="6F8C1778"/>
    <w:rsid w:val="7CFD1A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2714</Words>
  <Characters>3269</Characters>
  <Lines>0</Lines>
  <Paragraphs>0</Paragraphs>
  <TotalTime>6</TotalTime>
  <ScaleCrop>false</ScaleCrop>
  <LinksUpToDate>false</LinksUpToDate>
  <CharactersWithSpaces>3624</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2017-05-02T08:52:00Z</dcterms:created>
  <dc:creator>xjzhj</dc:creator>
  <cp:lastModifiedBy>曹红</cp:lastModifiedBy>
  <dcterms:modified xsi:type="dcterms:W3CDTF">2022-06-07T07:58:02Z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7133525E01684DBD9DBA5C93C2CA54BE</vt:lpwstr>
  </property>
</Properties>
</file>