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/>
          <w:b/>
          <w:bCs/>
          <w:sz w:val="30"/>
          <w:szCs w:val="30"/>
          <w:u w:val="single"/>
          <w:lang w:val="en-US" w:eastAsia="zh-CN"/>
        </w:rPr>
        <w:t xml:space="preserve">       新疆中和鉴珠宝玉石质量检测研究所（有限公司）    </w:t>
      </w:r>
    </w:p>
    <w:p>
      <w:pPr>
        <w:jc w:val="center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记录表格目录</w:t>
      </w:r>
    </w:p>
    <w:tbl>
      <w:tblPr>
        <w:tblStyle w:val="3"/>
        <w:tblW w:w="831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4485"/>
        <w:gridCol w:w="25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记录表格名称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记录编号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年度人员培训计划表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XZTC/BG-01-01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人员培训记录表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XZTC/BG-01-02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检测人员持证登记表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XZTC/BG-01-03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人员考核记录表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XZTC/BG-01-04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《岗前培训考核记录表》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XZTC/BG-01-05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培训申请表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XZTC/BG-01-06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《人员档案登记表》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XZTC/BG-01-07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检测环境监控记录表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XZTC/BG-02-01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《仪器设备台账》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XZTC/BG-03-01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仪器设备使用记录表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XZTC/BG-03-02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仪器设备保养、维护记录表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XZTC/BG-03-03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仪器设备维修申报表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XZTC/BG-03-04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仪器设备调试验收记录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XZTC/BG-03-05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仪器设备降级使用评定表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XZTC/BG-03-06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仪器设备报废/封存申请表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XZTC/BG-03-07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《仪器设备履历表》</w:t>
            </w:r>
          </w:p>
        </w:tc>
        <w:tc>
          <w:tcPr>
            <w:tcW w:w="259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1"/>
                <w:szCs w:val="21"/>
                <w:lang w:val="en-US" w:eastAsia="zh-CN"/>
              </w:rPr>
              <w:t>XZTC/BG-03-08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            </w:t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 xml:space="preserve"> XZTC/BG-30-01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《质量控制异常情况记录表》          </w:t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XZTC/BG-30-02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《能力验证计划表》                  </w:t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XZTC/BG-30-03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《实验室间比对计划表》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《现场试验设备性能检查记录》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XZTC/BG-03-09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《仪器设备和标准物质期间核查计划》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XZTC/BG-04-01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仪器设备和标准物质期间核查方案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XZTC/BG-04-02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仪器设备和标准物质期间核查记录表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XZTC/BG-04-03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仪器设备周期检定计划表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XZTC/BG-05-01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保护客户机密信息工作检查记录表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XZTC/BG-06-01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检验公正性检查记录表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XZTC/BG-07-01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内部受控文件登记表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XZTC/BG-08-01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</w:trPr>
        <w:tc>
          <w:tcPr>
            <w:tcW w:w="123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4485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《外来文件资料登记表》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XZTC/BG-08-02</w:t>
            </w:r>
          </w:p>
        </w:tc>
      </w:tr>
    </w:tbl>
    <w:p>
      <w:pPr>
        <w:jc w:val="left"/>
        <w:rPr>
          <w:rFonts w:hint="eastAsia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/>
          <w:b/>
          <w:bCs/>
          <w:sz w:val="30"/>
          <w:szCs w:val="30"/>
          <w:u w:val="single"/>
          <w:lang w:val="en-US" w:eastAsia="zh-CN"/>
        </w:rPr>
        <w:t xml:space="preserve">       新疆中和鉴珠宝玉石质量检测研究所（有限公司）    </w:t>
      </w:r>
    </w:p>
    <w:tbl>
      <w:tblPr>
        <w:tblStyle w:val="3"/>
        <w:tblW w:w="83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4500"/>
        <w:gridCol w:w="25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26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文件发放回收登记表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XZTC/BG-08-03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27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文件借阅登记表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XZTC/BG-08-04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28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体系文件置换申请表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XZTC/BG-08-05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29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体系文件更改审批表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XZTC/BG-08-06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文件销毁记录表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XZTC/BG-08-07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31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会议签到记录表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XZTC/BG-08-08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32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《样品检测原始记录》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XZTC/BG-08-09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33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合同评审记录表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XZTC/BG-09-01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34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检测委托合同单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XZTC/BG-09-02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35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合同、协议登记表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XZTC/BG-09-03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36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长期检验委托合同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XZTC/BG-09-04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37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检测分包方评审表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XZTC/BG-10-01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38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合格分包方名册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XZTC/BG-10-02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39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供应商评价表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XZTC/BG-11-01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40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合格供应商名册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XZTC/BG-11-02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41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采购计划验收表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XZTC/BG-11-03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42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仪器设备购置申报表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XZTC/BG-11-04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43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购入仪器设备验收记录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XZTC/BG-11-05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44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客户满意度调查表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XZTC/BG-12-01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45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外来人员进入检测区域登记表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XZTC/BG-12-02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46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客户投诉登记表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XZTC/BG-14-01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47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客户投诉处理通知单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XZTC/BG-14-02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48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不符合项处置通知表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XZTC/BG-15-01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49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实施纠正措施记录表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XZTC/BG-16-01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124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50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实施预防措施记录表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9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XZTC/BG-17-01</w:t>
            </w:r>
          </w:p>
        </w:tc>
      </w:tr>
    </w:tbl>
    <w:p>
      <w:pPr>
        <w:jc w:val="left"/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</w:rPr>
      </w:pPr>
      <w:r>
        <w:rPr>
          <w:rFonts w:hint="eastAsia"/>
          <w:b w:val="0"/>
          <w:bCs w:val="0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/>
          <w:b/>
          <w:bCs/>
          <w:sz w:val="30"/>
          <w:szCs w:val="30"/>
          <w:u w:val="single"/>
          <w:lang w:val="en-US" w:eastAsia="zh-CN"/>
        </w:rPr>
        <w:t xml:space="preserve">新疆中和鉴珠宝玉石质量检测研究所（有限公司）     </w:t>
      </w:r>
    </w:p>
    <w:tbl>
      <w:tblPr>
        <w:tblStyle w:val="3"/>
        <w:tblW w:w="8325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4500"/>
        <w:gridCol w:w="25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51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《记录归档登记表》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XZTC/BG-19-01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52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《记录借阅登记表》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XZTC/BG-19-02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53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《质量记录清单及保存期限表》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XZTC/BG-19-03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54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技术记录清单及保存期限表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XZTC/BG-19-04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55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《内部审核报告》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XZTC/BG-20-01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56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年度内审计划表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XZTC/BG-20-02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57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内部审核（首次）会议签到记录表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XZTC/BG-20-03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58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授权签字人审核记录表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XZTC/BG-20-04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59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《</w:t>
            </w:r>
            <w:r>
              <w:rPr>
                <w:rFonts w:hint="eastAsia"/>
              </w:rPr>
              <w:t>内部审核（末次）会议签到记录表</w:t>
            </w:r>
            <w:r>
              <w:rPr>
                <w:rFonts w:hint="eastAsia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XZTC/BG-20-05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60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《</w:t>
            </w:r>
            <w:r>
              <w:rPr>
                <w:rFonts w:hint="eastAsia"/>
                <w:lang w:val="en-US" w:eastAsia="zh-CN"/>
              </w:rPr>
              <w:t>内部审核检查表</w:t>
            </w:r>
            <w:r>
              <w:rPr>
                <w:rFonts w:hint="eastAsia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XZTC/BG-20-06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61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《现场检测能力审核记录表》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XZTC/BG-20-07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62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《内部审核日程计划表》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XZTC/BG-20-08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63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管理评审计划表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XZTC/BG-21-01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64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管理评审报告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XZTC/BG-21-02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65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管理评审验证记录表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XZTC/BG-21-03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66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非标准方法确认评审表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XZTC/BG-22-01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67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《标准方法确认记录》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XZTC/BG-22-02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68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《现行有效标准清单》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XZTC/BG-22-03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69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允许方法偏离申报审批表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XZTC/BG-23-01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70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开展新项目申请表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XZTC/BG-24-01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71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开展新项目评审表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XZTC/BG-24-02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72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计算机软件登记表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XZTC/BG-26-01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73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计算机内容变更申请表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XZTC/BG-26-02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74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样品台账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XZTC/BG-28-01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75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样品标识卡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XZTC/BG-28-02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  <w:u w:val="single"/>
          <w:lang w:val="en-US" w:eastAsia="zh-CN"/>
        </w:rPr>
        <w:t xml:space="preserve">       新疆中和鉴珠宝玉石质量检测研究所（有限公司）    </w:t>
      </w:r>
    </w:p>
    <w:tbl>
      <w:tblPr>
        <w:tblStyle w:val="3"/>
        <w:tblW w:w="8325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4500"/>
        <w:gridCol w:w="25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76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样品损坏、丢失报告表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XZTC/BG-28-03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77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报告更改申请表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XZTC/BG-29-01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78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《报告抽查情况记录表》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XZTC/BG-29-02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79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报告发放登记表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XZTC/BG-29-03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80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《年度内部质量监控计划表》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XZTC/BG-30-01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81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《质量监控异常情况记录表》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XZTC/BG-30-02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82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《能力验证计划表》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XZTC/BG-30-03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83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实验室间比对计划表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XZTC/BG-30-04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84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u w:val="none"/>
                <w:vertAlign w:val="baseline"/>
                <w:lang w:val="en-US" w:eastAsia="zh-CN"/>
              </w:rPr>
              <w:t>年度日常监督计划表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XZTC/BG-31-01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85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日常监督记录表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XZTC/BG-31-02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86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风险评估报告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XZTC/BG-32-01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87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安全检查记录表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XZTC/BG-33-01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88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《监控维护管理记录》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34-01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89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《标准物质台帐》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35-01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90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《标准物质使用记录表》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35-02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91</w:t>
            </w: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《标准物质报废申请表》</w:t>
            </w: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XZTC/BG-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  <w:t>35-03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</w:trPr>
        <w:tc>
          <w:tcPr>
            <w:tcW w:w="1260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00" w:type="dxa"/>
            <w:vAlign w:val="top"/>
          </w:tcPr>
          <w:p>
            <w:pPr>
              <w:spacing w:line="360" w:lineRule="auto"/>
              <w:jc w:val="left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2565" w:type="dxa"/>
            <w:vAlign w:val="top"/>
          </w:tcPr>
          <w:p>
            <w:pPr>
              <w:spacing w:line="360" w:lineRule="auto"/>
              <w:jc w:val="center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352E6"/>
    <w:rsid w:val="05C352E6"/>
    <w:rsid w:val="17C43397"/>
    <w:rsid w:val="339C2017"/>
    <w:rsid w:val="397B188B"/>
    <w:rsid w:val="3D8B26C3"/>
    <w:rsid w:val="402F64AF"/>
    <w:rsid w:val="43AD62D1"/>
    <w:rsid w:val="51374588"/>
    <w:rsid w:val="58B074AA"/>
    <w:rsid w:val="693C3E89"/>
    <w:rsid w:val="6E3523B9"/>
    <w:rsid w:val="6E6F2BD8"/>
    <w:rsid w:val="78DB21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2017-05-25T05:53:00Z</dcterms:created>
  <dc:creator>中和鉴</dc:creator>
  <cp:lastModifiedBy>苏羽默</cp:lastModifiedBy>
  <cp:lastPrinted>2017-05-30T03:54:00Z</cp:lastPrinted>
  <dcterms:modified xsi:type="dcterms:W3CDTF">2021-07-01T08:29:40Z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