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pBdr>
          <w:bottom w:val="none" w:color="auto" w:sz="0" w:space="0"/>
        </w:pBdr>
        <w:jc w:val="center"/>
        <w:rPr>
          <w:rFonts w:hint="eastAsia" w:ascii="宋体" w:hAnsi="宋体"/>
          <w:b/>
          <w:bCs/>
          <w:sz w:val="30"/>
          <w:szCs w:val="30"/>
        </w:rPr>
      </w:pPr>
      <w:r>
        <w:rPr>
          <w:rFonts w:hint="eastAsia" w:ascii="宋体" w:hAnsi="宋体"/>
          <w:b/>
          <w:bCs/>
          <w:sz w:val="30"/>
          <w:szCs w:val="30"/>
        </w:rPr>
        <w:t>现 行 有 效 标 准 清 单</w:t>
      </w:r>
    </w:p>
    <w:p>
      <w:pPr>
        <w:pStyle w:val="3"/>
        <w:jc w:val="left"/>
      </w:pPr>
      <w:r>
        <w:rPr>
          <w:rFonts w:hint="eastAsia" w:ascii="黑体" w:hAnsi="黑体" w:eastAsia="黑体"/>
          <w:sz w:val="21"/>
          <w:szCs w:val="21"/>
        </w:rPr>
        <w:t>记录编号：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XZTC/BG-22-03</w:t>
      </w:r>
      <w:r>
        <w:rPr>
          <w:rFonts w:hint="eastAsia" w:ascii="黑体" w:hAnsi="黑体" w:eastAsia="黑体"/>
          <w:b/>
          <w:color w:val="000000"/>
          <w:sz w:val="21"/>
          <w:szCs w:val="21"/>
        </w:rPr>
        <w:t xml:space="preserve">                           </w:t>
      </w:r>
      <w:r>
        <w:rPr>
          <w:rFonts w:hint="eastAsia" w:ascii="黑体" w:hAnsi="黑体" w:eastAsia="黑体"/>
          <w:b/>
          <w:color w:val="000000"/>
          <w:sz w:val="21"/>
          <w:szCs w:val="21"/>
          <w:lang w:val="en-US" w:eastAsia="zh-CN"/>
        </w:rPr>
        <w:t xml:space="preserve">                                                   </w:t>
      </w:r>
      <w:r>
        <w:rPr>
          <w:rFonts w:hint="eastAsia" w:ascii="黑体" w:hAnsi="黑体" w:eastAsia="黑体"/>
          <w:sz w:val="21"/>
          <w:szCs w:val="21"/>
        </w:rPr>
        <w:t>版本：第1版 第0次修订   （</w:t>
      </w:r>
      <w:r>
        <w:rPr>
          <w:b/>
          <w:sz w:val="21"/>
          <w:szCs w:val="21"/>
        </w:rPr>
        <w:fldChar w:fldCharType="begin"/>
      </w:r>
      <w:r>
        <w:rPr>
          <w:b/>
          <w:sz w:val="21"/>
          <w:szCs w:val="21"/>
        </w:rPr>
        <w:instrText xml:space="preserve">PAGE  \* Arabic  \* MERGEFORMAT</w:instrText>
      </w:r>
      <w:r>
        <w:rPr>
          <w:b/>
          <w:sz w:val="21"/>
          <w:szCs w:val="21"/>
        </w:rPr>
        <w:fldChar w:fldCharType="separate"/>
      </w:r>
      <w:r>
        <w:rPr>
          <w:b/>
          <w:sz w:val="21"/>
          <w:szCs w:val="21"/>
          <w:lang w:val="zh-CN"/>
        </w:rPr>
        <w:t>1</w:t>
      </w:r>
      <w:r>
        <w:rPr>
          <w:b/>
          <w:sz w:val="21"/>
          <w:szCs w:val="21"/>
        </w:rPr>
        <w:fldChar w:fldCharType="end"/>
      </w:r>
      <w:r>
        <w:rPr>
          <w:sz w:val="21"/>
          <w:szCs w:val="21"/>
          <w:lang w:val="zh-CN"/>
        </w:rPr>
        <w:t>/</w:t>
      </w:r>
      <w:r>
        <w:rPr>
          <w:rFonts w:hint="eastAsia"/>
          <w:b/>
          <w:sz w:val="21"/>
          <w:szCs w:val="21"/>
          <w:lang w:val="en-US" w:eastAsia="zh-CN"/>
        </w:rPr>
        <w:t>1</w:t>
      </w:r>
      <w:r>
        <w:rPr>
          <w:rFonts w:hint="eastAsia" w:ascii="黑体" w:hAnsi="黑体" w:eastAsia="黑体"/>
          <w:sz w:val="21"/>
          <w:szCs w:val="21"/>
        </w:rPr>
        <w:t xml:space="preserve">） </w:t>
      </w:r>
    </w:p>
    <w:tbl>
      <w:tblPr>
        <w:tblStyle w:val="4"/>
        <w:tblpPr w:leftFromText="180" w:rightFromText="180" w:vertAnchor="text" w:horzAnchor="page" w:tblpX="1146" w:tblpY="387"/>
        <w:tblOverlap w:val="never"/>
        <w:tblW w:w="147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3174"/>
        <w:gridCol w:w="1995"/>
        <w:gridCol w:w="1050"/>
        <w:gridCol w:w="1335"/>
        <w:gridCol w:w="1485"/>
        <w:gridCol w:w="1200"/>
        <w:gridCol w:w="1440"/>
        <w:gridCol w:w="1366"/>
        <w:gridCol w:w="9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exact"/>
          <w:tblHeader/>
        </w:trPr>
        <w:tc>
          <w:tcPr>
            <w:tcW w:w="758" w:type="dxa"/>
            <w:vAlign w:val="center"/>
          </w:tcPr>
          <w:p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  <w:t>序号</w:t>
            </w:r>
          </w:p>
        </w:tc>
        <w:tc>
          <w:tcPr>
            <w:tcW w:w="3174" w:type="dxa"/>
            <w:vAlign w:val="center"/>
          </w:tcPr>
          <w:p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  <w:t>标 准 名 称</w:t>
            </w:r>
          </w:p>
        </w:tc>
        <w:tc>
          <w:tcPr>
            <w:tcW w:w="1995" w:type="dxa"/>
            <w:vAlign w:val="center"/>
          </w:tcPr>
          <w:p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  <w:t>标准原编号</w:t>
            </w:r>
          </w:p>
        </w:tc>
        <w:tc>
          <w:tcPr>
            <w:tcW w:w="1050" w:type="dxa"/>
            <w:vAlign w:val="center"/>
          </w:tcPr>
          <w:p>
            <w:pPr>
              <w:widowControl/>
              <w:jc w:val="center"/>
              <w:rPr>
                <w:rFonts w:hint="eastAsia" w:asciiTheme="minorEastAsia" w:hAnsiTheme="minorEastAsia" w:cstheme="minorEastAsia"/>
                <w:kern w:val="0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4"/>
                <w:lang w:val="en-US" w:eastAsia="zh-CN"/>
              </w:rPr>
              <w:t>查新</w:t>
            </w:r>
          </w:p>
          <w:p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4"/>
                <w:lang w:val="en-US" w:eastAsia="zh-CN"/>
              </w:rPr>
              <w:t>途径</w:t>
            </w:r>
          </w:p>
        </w:tc>
        <w:tc>
          <w:tcPr>
            <w:tcW w:w="1335" w:type="dxa"/>
            <w:vAlign w:val="center"/>
          </w:tcPr>
          <w:p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4"/>
                <w:lang w:val="en-US" w:eastAsia="zh-CN"/>
              </w:rPr>
              <w:t>查新人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jc w:val="center"/>
              <w:rPr>
                <w:rFonts w:hint="eastAsia" w:asciiTheme="minorEastAsia" w:hAnsiTheme="minorEastAsia" w:cstheme="minorEastAsia"/>
                <w:kern w:val="0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4"/>
                <w:lang w:val="en-US" w:eastAsia="zh-CN"/>
              </w:rPr>
              <w:t>查新</w:t>
            </w:r>
          </w:p>
          <w:p>
            <w:pPr>
              <w:widowControl/>
              <w:jc w:val="center"/>
              <w:rPr>
                <w:rFonts w:hint="eastAsia" w:asciiTheme="minorEastAsia" w:hAnsiTheme="minorEastAsia" w:cstheme="minorEastAsia"/>
                <w:kern w:val="0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4"/>
                <w:lang w:val="en-US" w:eastAsia="zh-CN"/>
              </w:rPr>
              <w:t>时间</w:t>
            </w:r>
          </w:p>
        </w:tc>
        <w:tc>
          <w:tcPr>
            <w:tcW w:w="1200" w:type="dxa"/>
            <w:vAlign w:val="center"/>
          </w:tcPr>
          <w:p>
            <w:pPr>
              <w:widowControl/>
              <w:jc w:val="center"/>
              <w:rPr>
                <w:rFonts w:hint="eastAsia" w:asciiTheme="minorEastAsia" w:hAnsiTheme="minorEastAsia" w:cstheme="minorEastAsia"/>
                <w:kern w:val="0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4"/>
                <w:lang w:val="en-US" w:eastAsia="zh-CN"/>
              </w:rPr>
              <w:t>作废</w:t>
            </w:r>
          </w:p>
          <w:p>
            <w:pPr>
              <w:widowControl/>
              <w:jc w:val="center"/>
              <w:rPr>
                <w:rFonts w:hint="eastAsia" w:asciiTheme="minorEastAsia" w:hAnsiTheme="minorEastAsia" w:cstheme="minorEastAsia"/>
                <w:kern w:val="0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4"/>
                <w:lang w:val="en-US" w:eastAsia="zh-CN"/>
              </w:rPr>
              <w:t>时间</w:t>
            </w:r>
          </w:p>
        </w:tc>
        <w:tc>
          <w:tcPr>
            <w:tcW w:w="1440" w:type="dxa"/>
            <w:vAlign w:val="center"/>
          </w:tcPr>
          <w:p>
            <w:pPr>
              <w:widowControl/>
              <w:jc w:val="center"/>
              <w:rPr>
                <w:rFonts w:hint="eastAsia" w:asciiTheme="minorEastAsia" w:hAnsiTheme="minorEastAsia" w:cstheme="minorEastAsia"/>
                <w:kern w:val="0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4"/>
                <w:lang w:val="en-US" w:eastAsia="zh-CN"/>
              </w:rPr>
              <w:t>更新后</w:t>
            </w:r>
          </w:p>
          <w:p>
            <w:pPr>
              <w:widowControl/>
              <w:jc w:val="center"/>
              <w:rPr>
                <w:rFonts w:hint="eastAsia" w:asciiTheme="minorEastAsia" w:hAnsiTheme="minorEastAsia" w:cstheme="minorEastAsia"/>
                <w:kern w:val="0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4"/>
                <w:lang w:val="en-US" w:eastAsia="zh-CN"/>
              </w:rPr>
              <w:t>标准名称</w:t>
            </w:r>
          </w:p>
        </w:tc>
        <w:tc>
          <w:tcPr>
            <w:tcW w:w="1366" w:type="dxa"/>
            <w:vAlign w:val="center"/>
          </w:tcPr>
          <w:p>
            <w:pPr>
              <w:widowControl/>
              <w:jc w:val="center"/>
              <w:rPr>
                <w:rFonts w:hint="eastAsia" w:asciiTheme="minorEastAsia" w:hAnsiTheme="minorEastAsia" w:cstheme="minorEastAsia"/>
                <w:kern w:val="0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4"/>
                <w:lang w:val="en-US" w:eastAsia="zh-CN"/>
              </w:rPr>
              <w:t>更新后</w:t>
            </w:r>
          </w:p>
          <w:p>
            <w:pPr>
              <w:widowControl/>
              <w:jc w:val="center"/>
              <w:rPr>
                <w:rFonts w:hint="eastAsia" w:asciiTheme="minorEastAsia" w:hAnsiTheme="minorEastAsia" w:cstheme="minorEastAsia"/>
                <w:kern w:val="0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4"/>
                <w:lang w:val="en-US" w:eastAsia="zh-CN"/>
              </w:rPr>
              <w:t>标准编号</w:t>
            </w:r>
          </w:p>
        </w:tc>
        <w:tc>
          <w:tcPr>
            <w:tcW w:w="910" w:type="dxa"/>
            <w:vAlign w:val="center"/>
          </w:tcPr>
          <w:p>
            <w:pPr>
              <w:widowControl/>
              <w:jc w:val="center"/>
              <w:rPr>
                <w:rFonts w:hint="eastAsia" w:asciiTheme="minorEastAsia" w:hAnsiTheme="minorEastAsia" w:cstheme="minorEastAsia"/>
                <w:kern w:val="0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4"/>
                <w:lang w:val="en-US" w:eastAsia="zh-CN"/>
              </w:rPr>
              <w:t>生效</w:t>
            </w:r>
          </w:p>
          <w:p>
            <w:pPr>
              <w:widowControl/>
              <w:jc w:val="center"/>
              <w:rPr>
                <w:rFonts w:hint="eastAsia" w:asciiTheme="minorEastAsia" w:hAnsiTheme="minorEastAsia" w:cstheme="minorEastAsia"/>
                <w:kern w:val="0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4"/>
                <w:lang w:val="en-US" w:eastAsia="zh-CN"/>
              </w:rPr>
              <w:t>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exact"/>
        </w:trPr>
        <w:tc>
          <w:tcPr>
            <w:tcW w:w="758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1</w:t>
            </w:r>
          </w:p>
        </w:tc>
        <w:tc>
          <w:tcPr>
            <w:tcW w:w="3174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珠宝玉石 名称</w:t>
            </w:r>
          </w:p>
        </w:tc>
        <w:tc>
          <w:tcPr>
            <w:tcW w:w="1995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GB/T 16552-201</w:t>
            </w:r>
            <w:r>
              <w:rPr>
                <w:rFonts w:hint="eastAsia" w:asciiTheme="minorEastAsia" w:hAnsiTheme="minorEastAsia" w:cstheme="minorEastAsia"/>
                <w:lang w:val="en-US" w:eastAsia="zh-CN"/>
              </w:rPr>
              <w:t>7</w:t>
            </w:r>
          </w:p>
        </w:tc>
        <w:tc>
          <w:tcPr>
            <w:tcW w:w="1050" w:type="dxa"/>
            <w:vAlign w:val="center"/>
          </w:tcPr>
          <w:p>
            <w:pPr>
              <w:widowControl/>
              <w:jc w:val="left"/>
              <w:rPr>
                <w:rFonts w:hint="default" w:asciiTheme="minorEastAsia" w:hAnsiTheme="minorEastAsia" w:eastAsiaTheme="minorEastAsia" w:cstheme="minorEastAsia"/>
                <w:kern w:val="0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4"/>
                <w:lang w:val="en-US" w:eastAsia="zh-CN"/>
              </w:rPr>
              <w:t>工标网</w:t>
            </w:r>
          </w:p>
        </w:tc>
        <w:tc>
          <w:tcPr>
            <w:tcW w:w="1335" w:type="dxa"/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  <w:lang w:eastAsia="zh-CN"/>
              </w:rPr>
            </w:pPr>
          </w:p>
        </w:tc>
        <w:tc>
          <w:tcPr>
            <w:tcW w:w="1485" w:type="dxa"/>
            <w:vAlign w:val="center"/>
          </w:tcPr>
          <w:p>
            <w:pPr>
              <w:widowControl/>
              <w:jc w:val="left"/>
              <w:rPr>
                <w:rFonts w:hint="default" w:asciiTheme="minorEastAsia" w:hAnsiTheme="minorEastAsia" w:eastAsiaTheme="minorEastAsia" w:cstheme="minorEastAsia"/>
                <w:kern w:val="0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4"/>
                <w:lang w:val="en-US" w:eastAsia="zh-CN"/>
              </w:rPr>
              <w:t>2024年1月</w:t>
            </w:r>
          </w:p>
        </w:tc>
        <w:tc>
          <w:tcPr>
            <w:tcW w:w="1200" w:type="dxa"/>
            <w:vAlign w:val="center"/>
          </w:tcPr>
          <w:p>
            <w:pPr>
              <w:widowControl/>
              <w:jc w:val="left"/>
              <w:rPr>
                <w:rFonts w:hint="default" w:asciiTheme="minorEastAsia" w:hAnsiTheme="minorEastAsia" w:eastAsiaTheme="minorEastAsia" w:cstheme="minorEastAsia"/>
                <w:kern w:val="0"/>
                <w:sz w:val="24"/>
                <w:lang w:val="en-US"/>
              </w:rPr>
            </w:pPr>
          </w:p>
        </w:tc>
        <w:tc>
          <w:tcPr>
            <w:tcW w:w="1440" w:type="dxa"/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</w:p>
        </w:tc>
        <w:tc>
          <w:tcPr>
            <w:tcW w:w="1366" w:type="dxa"/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</w:p>
        </w:tc>
        <w:tc>
          <w:tcPr>
            <w:tcW w:w="910" w:type="dxa"/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exact"/>
        </w:trPr>
        <w:tc>
          <w:tcPr>
            <w:tcW w:w="758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2</w:t>
            </w:r>
          </w:p>
        </w:tc>
        <w:tc>
          <w:tcPr>
            <w:tcW w:w="3174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珠宝玉石 鉴定</w:t>
            </w:r>
          </w:p>
        </w:tc>
        <w:tc>
          <w:tcPr>
            <w:tcW w:w="1995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GB/T 16553-201</w:t>
            </w:r>
            <w:r>
              <w:rPr>
                <w:rFonts w:hint="eastAsia" w:asciiTheme="minorEastAsia" w:hAnsiTheme="minorEastAsia" w:cstheme="minorEastAsia"/>
                <w:lang w:val="en-US" w:eastAsia="zh-CN"/>
              </w:rPr>
              <w:t>7</w:t>
            </w:r>
          </w:p>
        </w:tc>
        <w:tc>
          <w:tcPr>
            <w:tcW w:w="1050" w:type="dxa"/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4"/>
                <w:lang w:val="en-US" w:eastAsia="zh-CN"/>
              </w:rPr>
              <w:t>工标网</w:t>
            </w:r>
          </w:p>
        </w:tc>
        <w:tc>
          <w:tcPr>
            <w:tcW w:w="1335" w:type="dxa"/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</w:p>
        </w:tc>
        <w:tc>
          <w:tcPr>
            <w:tcW w:w="1485" w:type="dxa"/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4"/>
                <w:lang w:val="en-US" w:eastAsia="zh-CN"/>
              </w:rPr>
              <w:t>2024年1月</w:t>
            </w:r>
          </w:p>
        </w:tc>
        <w:tc>
          <w:tcPr>
            <w:tcW w:w="1200" w:type="dxa"/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</w:p>
        </w:tc>
        <w:tc>
          <w:tcPr>
            <w:tcW w:w="1440" w:type="dxa"/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</w:p>
        </w:tc>
        <w:tc>
          <w:tcPr>
            <w:tcW w:w="1366" w:type="dxa"/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</w:p>
        </w:tc>
        <w:tc>
          <w:tcPr>
            <w:tcW w:w="910" w:type="dxa"/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exact"/>
        </w:trPr>
        <w:tc>
          <w:tcPr>
            <w:tcW w:w="758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3</w:t>
            </w:r>
          </w:p>
        </w:tc>
        <w:tc>
          <w:tcPr>
            <w:tcW w:w="3174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和田玉</w:t>
            </w:r>
          </w:p>
        </w:tc>
        <w:tc>
          <w:tcPr>
            <w:tcW w:w="1995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DB65/T035-2010</w:t>
            </w:r>
          </w:p>
        </w:tc>
        <w:tc>
          <w:tcPr>
            <w:tcW w:w="1050" w:type="dxa"/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4"/>
                <w:lang w:val="en-US" w:eastAsia="zh-CN"/>
              </w:rPr>
              <w:t>工标网</w:t>
            </w:r>
          </w:p>
        </w:tc>
        <w:tc>
          <w:tcPr>
            <w:tcW w:w="1335" w:type="dxa"/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</w:p>
        </w:tc>
        <w:tc>
          <w:tcPr>
            <w:tcW w:w="1485" w:type="dxa"/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cstheme="minorEastAsia"/>
                <w:kern w:val="0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4"/>
                <w:lang w:val="en-US" w:eastAsia="zh-CN"/>
              </w:rPr>
              <w:t>2024年1月</w:t>
            </w:r>
          </w:p>
        </w:tc>
        <w:tc>
          <w:tcPr>
            <w:tcW w:w="1200" w:type="dxa"/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</w:p>
        </w:tc>
        <w:tc>
          <w:tcPr>
            <w:tcW w:w="1440" w:type="dxa"/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</w:p>
        </w:tc>
        <w:tc>
          <w:tcPr>
            <w:tcW w:w="1366" w:type="dxa"/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</w:p>
        </w:tc>
        <w:tc>
          <w:tcPr>
            <w:tcW w:w="910" w:type="dxa"/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exact"/>
        </w:trPr>
        <w:tc>
          <w:tcPr>
            <w:tcW w:w="758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4</w:t>
            </w:r>
          </w:p>
        </w:tc>
        <w:tc>
          <w:tcPr>
            <w:tcW w:w="3174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="宋体" w:hAnsi="宋体" w:cs="宋体"/>
                <w:sz w:val="24"/>
                <w:lang w:val="en-US" w:eastAsia="zh-CN"/>
              </w:rPr>
              <w:t>金丝玉</w:t>
            </w:r>
          </w:p>
        </w:tc>
        <w:tc>
          <w:tcPr>
            <w:tcW w:w="1995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DB65/T3442-2013</w:t>
            </w:r>
          </w:p>
        </w:tc>
        <w:tc>
          <w:tcPr>
            <w:tcW w:w="1050" w:type="dxa"/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4"/>
                <w:lang w:val="en-US" w:eastAsia="zh-CN"/>
              </w:rPr>
              <w:t>工标网</w:t>
            </w:r>
          </w:p>
        </w:tc>
        <w:tc>
          <w:tcPr>
            <w:tcW w:w="1335" w:type="dxa"/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</w:p>
        </w:tc>
        <w:tc>
          <w:tcPr>
            <w:tcW w:w="1485" w:type="dxa"/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4"/>
                <w:lang w:val="en-US" w:eastAsia="zh-CN"/>
              </w:rPr>
              <w:t>2024年1月</w:t>
            </w:r>
          </w:p>
        </w:tc>
        <w:tc>
          <w:tcPr>
            <w:tcW w:w="1200" w:type="dxa"/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</w:p>
        </w:tc>
        <w:tc>
          <w:tcPr>
            <w:tcW w:w="1440" w:type="dxa"/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</w:p>
        </w:tc>
        <w:tc>
          <w:tcPr>
            <w:tcW w:w="1366" w:type="dxa"/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</w:p>
        </w:tc>
        <w:tc>
          <w:tcPr>
            <w:tcW w:w="910" w:type="dxa"/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exact"/>
        </w:trPr>
        <w:tc>
          <w:tcPr>
            <w:tcW w:w="758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5</w:t>
            </w:r>
          </w:p>
        </w:tc>
        <w:tc>
          <w:tcPr>
            <w:tcW w:w="3174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lang w:eastAsia="zh-CN"/>
              </w:rPr>
              <w:t>首饰</w:t>
            </w:r>
            <w:r>
              <w:rPr>
                <w:rFonts w:hint="eastAsia" w:asciiTheme="minorEastAsia" w:hAnsiTheme="minorEastAsia" w:cstheme="minorEastAsia"/>
                <w:lang w:val="en-US" w:eastAsia="zh-CN"/>
              </w:rPr>
              <w:t xml:space="preserve"> 贵金属纯度在规定及命名方法</w:t>
            </w:r>
          </w:p>
        </w:tc>
        <w:tc>
          <w:tcPr>
            <w:tcW w:w="1995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 xml:space="preserve">GB </w:t>
            </w:r>
            <w:r>
              <w:rPr>
                <w:rFonts w:hint="eastAsia" w:asciiTheme="minorEastAsia" w:hAnsiTheme="minorEastAsia" w:cstheme="minorEastAsia"/>
                <w:lang w:val="en-US" w:eastAsia="zh-CN"/>
              </w:rPr>
              <w:t>11887</w:t>
            </w:r>
            <w:r>
              <w:rPr>
                <w:rFonts w:hint="eastAsia" w:asciiTheme="minorEastAsia" w:hAnsiTheme="minorEastAsia" w:eastAsiaTheme="minorEastAsia" w:cstheme="minorEastAsia"/>
              </w:rPr>
              <w:t>-20</w:t>
            </w:r>
            <w:r>
              <w:rPr>
                <w:rFonts w:hint="eastAsia" w:asciiTheme="minorEastAsia" w:hAnsiTheme="minorEastAsia" w:cstheme="minorEastAsia"/>
                <w:lang w:val="en-US" w:eastAsia="zh-CN"/>
              </w:rPr>
              <w:t>12</w:t>
            </w:r>
          </w:p>
        </w:tc>
        <w:tc>
          <w:tcPr>
            <w:tcW w:w="1050" w:type="dxa"/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4"/>
                <w:lang w:val="en-US" w:eastAsia="zh-CN"/>
              </w:rPr>
              <w:t>工标网</w:t>
            </w:r>
          </w:p>
        </w:tc>
        <w:tc>
          <w:tcPr>
            <w:tcW w:w="1335" w:type="dxa"/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</w:p>
        </w:tc>
        <w:tc>
          <w:tcPr>
            <w:tcW w:w="1485" w:type="dxa"/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4"/>
                <w:lang w:val="en-US" w:eastAsia="zh-CN"/>
              </w:rPr>
              <w:t>2024年1月</w:t>
            </w:r>
          </w:p>
        </w:tc>
        <w:tc>
          <w:tcPr>
            <w:tcW w:w="1200" w:type="dxa"/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</w:p>
        </w:tc>
        <w:tc>
          <w:tcPr>
            <w:tcW w:w="1440" w:type="dxa"/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</w:p>
        </w:tc>
        <w:tc>
          <w:tcPr>
            <w:tcW w:w="1366" w:type="dxa"/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</w:p>
        </w:tc>
        <w:tc>
          <w:tcPr>
            <w:tcW w:w="910" w:type="dxa"/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exact"/>
        </w:trPr>
        <w:tc>
          <w:tcPr>
            <w:tcW w:w="758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6</w:t>
            </w:r>
          </w:p>
        </w:tc>
        <w:tc>
          <w:tcPr>
            <w:tcW w:w="3174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lang w:eastAsia="zh-CN"/>
              </w:rPr>
              <w:t>《首饰</w:t>
            </w:r>
            <w:r>
              <w:rPr>
                <w:rFonts w:hint="eastAsia" w:asciiTheme="minorEastAsia" w:hAnsiTheme="minorEastAsia" w:cstheme="minorEastAsia"/>
                <w:lang w:val="en-US" w:eastAsia="zh-CN"/>
              </w:rPr>
              <w:t xml:space="preserve"> 贵金属纯度在规定及命名方法》第1号修改单</w:t>
            </w:r>
          </w:p>
        </w:tc>
        <w:tc>
          <w:tcPr>
            <w:tcW w:w="1995" w:type="dxa"/>
            <w:vAlign w:val="center"/>
          </w:tcPr>
          <w:p>
            <w:pPr>
              <w:jc w:val="center"/>
              <w:rPr>
                <w:rFonts w:hint="eastAsia" w:asciiTheme="minorEastAsia" w:hAnsi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GB</w:t>
            </w:r>
            <w:r>
              <w:rPr>
                <w:rFonts w:hint="eastAsia" w:asciiTheme="minorEastAsia" w:hAnsiTheme="minorEastAsia" w:cstheme="minorEastAsia"/>
                <w:lang w:val="en-US" w:eastAsia="zh-CN"/>
              </w:rPr>
              <w:t xml:space="preserve"> 11887</w:t>
            </w:r>
            <w:r>
              <w:rPr>
                <w:rFonts w:hint="eastAsia" w:asciiTheme="minorEastAsia" w:hAnsiTheme="minorEastAsia" w:eastAsiaTheme="minorEastAsia" w:cstheme="minorEastAsia"/>
              </w:rPr>
              <w:t>1-20</w:t>
            </w:r>
            <w:r>
              <w:rPr>
                <w:rFonts w:hint="eastAsia" w:asciiTheme="minorEastAsia" w:hAnsiTheme="minorEastAsia" w:cstheme="minorEastAsia"/>
                <w:lang w:val="en-US" w:eastAsia="zh-CN"/>
              </w:rPr>
              <w:t>12/</w:t>
            </w:r>
          </w:p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lang w:val="en-US"/>
              </w:rPr>
            </w:pPr>
            <w:r>
              <w:rPr>
                <w:rFonts w:hint="eastAsia" w:asciiTheme="minorEastAsia" w:hAnsiTheme="minorEastAsia" w:cstheme="minorEastAsia"/>
                <w:lang w:val="en-US" w:eastAsia="zh-CN"/>
              </w:rPr>
              <w:t>XG1-2015</w:t>
            </w:r>
          </w:p>
        </w:tc>
        <w:tc>
          <w:tcPr>
            <w:tcW w:w="1050" w:type="dxa"/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4"/>
                <w:lang w:val="en-US" w:eastAsia="zh-CN"/>
              </w:rPr>
              <w:t>工标网</w:t>
            </w:r>
          </w:p>
        </w:tc>
        <w:tc>
          <w:tcPr>
            <w:tcW w:w="1335" w:type="dxa"/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</w:p>
        </w:tc>
        <w:tc>
          <w:tcPr>
            <w:tcW w:w="1485" w:type="dxa"/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4"/>
                <w:lang w:val="en-US" w:eastAsia="zh-CN"/>
              </w:rPr>
              <w:t>2024年1月</w:t>
            </w:r>
          </w:p>
        </w:tc>
        <w:tc>
          <w:tcPr>
            <w:tcW w:w="1200" w:type="dxa"/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</w:p>
        </w:tc>
        <w:tc>
          <w:tcPr>
            <w:tcW w:w="1440" w:type="dxa"/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</w:p>
        </w:tc>
        <w:tc>
          <w:tcPr>
            <w:tcW w:w="1366" w:type="dxa"/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</w:p>
        </w:tc>
        <w:tc>
          <w:tcPr>
            <w:tcW w:w="910" w:type="dxa"/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exact"/>
        </w:trPr>
        <w:tc>
          <w:tcPr>
            <w:tcW w:w="758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7</w:t>
            </w:r>
          </w:p>
        </w:tc>
        <w:tc>
          <w:tcPr>
            <w:tcW w:w="3174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lang w:eastAsia="zh-CN"/>
              </w:rPr>
              <w:t>首饰</w:t>
            </w:r>
            <w:r>
              <w:rPr>
                <w:rFonts w:hint="eastAsia" w:asciiTheme="minorEastAsia" w:hAnsiTheme="minorEastAsia" w:cstheme="minorEastAsia"/>
                <w:lang w:val="en-US" w:eastAsia="zh-CN"/>
              </w:rPr>
              <w:t xml:space="preserve"> 贵金属含量的测定 X射线荧光光谱法</w:t>
            </w:r>
          </w:p>
        </w:tc>
        <w:tc>
          <w:tcPr>
            <w:tcW w:w="1995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 xml:space="preserve">GB/T </w:t>
            </w:r>
            <w:r>
              <w:rPr>
                <w:rFonts w:hint="eastAsia" w:asciiTheme="minorEastAsia" w:hAnsiTheme="minorEastAsia" w:cstheme="minorEastAsia"/>
                <w:lang w:val="en-US" w:eastAsia="zh-CN"/>
              </w:rPr>
              <w:t>18043</w:t>
            </w:r>
            <w:r>
              <w:rPr>
                <w:rFonts w:hint="eastAsia" w:asciiTheme="minorEastAsia" w:hAnsiTheme="minorEastAsia" w:eastAsiaTheme="minorEastAsia" w:cstheme="minorEastAsia"/>
              </w:rPr>
              <w:t>-20</w:t>
            </w:r>
            <w:r>
              <w:rPr>
                <w:rFonts w:hint="eastAsia" w:asciiTheme="minorEastAsia" w:hAnsiTheme="minorEastAsia" w:cstheme="minorEastAsia"/>
                <w:lang w:val="en-US" w:eastAsia="zh-CN"/>
              </w:rPr>
              <w:t>13</w:t>
            </w:r>
          </w:p>
        </w:tc>
        <w:tc>
          <w:tcPr>
            <w:tcW w:w="1050" w:type="dxa"/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4"/>
                <w:lang w:val="en-US" w:eastAsia="zh-CN"/>
              </w:rPr>
              <w:t>工标网</w:t>
            </w:r>
          </w:p>
        </w:tc>
        <w:tc>
          <w:tcPr>
            <w:tcW w:w="1335" w:type="dxa"/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</w:p>
        </w:tc>
        <w:tc>
          <w:tcPr>
            <w:tcW w:w="1485" w:type="dxa"/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4"/>
                <w:lang w:val="en-US" w:eastAsia="zh-CN"/>
              </w:rPr>
              <w:t>2024年1月</w:t>
            </w:r>
          </w:p>
        </w:tc>
        <w:tc>
          <w:tcPr>
            <w:tcW w:w="1200" w:type="dxa"/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</w:p>
        </w:tc>
        <w:tc>
          <w:tcPr>
            <w:tcW w:w="1440" w:type="dxa"/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</w:p>
        </w:tc>
        <w:tc>
          <w:tcPr>
            <w:tcW w:w="1366" w:type="dxa"/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</w:p>
        </w:tc>
        <w:tc>
          <w:tcPr>
            <w:tcW w:w="910" w:type="dxa"/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exact"/>
        </w:trPr>
        <w:tc>
          <w:tcPr>
            <w:tcW w:w="758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lang w:val="en-US" w:eastAsia="zh-CN"/>
              </w:rPr>
              <w:t>8</w:t>
            </w:r>
          </w:p>
        </w:tc>
        <w:tc>
          <w:tcPr>
            <w:tcW w:w="3174" w:type="dxa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lang w:val="en-US" w:eastAsia="zh-CN"/>
              </w:rPr>
              <w:t>和田玉  鉴定与分类</w:t>
            </w:r>
          </w:p>
        </w:tc>
        <w:tc>
          <w:tcPr>
            <w:tcW w:w="1995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lang w:val="en-US" w:eastAsia="zh-CN"/>
              </w:rPr>
              <w:t>GB/T 38821-2020</w:t>
            </w:r>
          </w:p>
        </w:tc>
        <w:tc>
          <w:tcPr>
            <w:tcW w:w="1050" w:type="dxa"/>
            <w:vAlign w:val="center"/>
          </w:tcPr>
          <w:p>
            <w:pPr>
              <w:widowControl/>
              <w:jc w:val="left"/>
              <w:rPr>
                <w:rFonts w:hint="default" w:asciiTheme="minorEastAsia" w:hAnsiTheme="minorEastAsia" w:cstheme="minorEastAsia"/>
                <w:kern w:val="0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4"/>
                <w:lang w:val="en-US" w:eastAsia="zh-CN"/>
              </w:rPr>
              <w:t>工标网</w:t>
            </w:r>
          </w:p>
        </w:tc>
        <w:tc>
          <w:tcPr>
            <w:tcW w:w="1335" w:type="dxa"/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</w:p>
        </w:tc>
        <w:tc>
          <w:tcPr>
            <w:tcW w:w="1485" w:type="dxa"/>
            <w:vAlign w:val="center"/>
          </w:tcPr>
          <w:p>
            <w:pPr>
              <w:widowControl/>
              <w:jc w:val="left"/>
              <w:rPr>
                <w:rFonts w:hint="default" w:asciiTheme="minorEastAsia" w:hAnsiTheme="minorEastAsia" w:cstheme="minorEastAsia"/>
                <w:kern w:val="0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4"/>
                <w:lang w:val="en-US" w:eastAsia="zh-CN"/>
              </w:rPr>
              <w:t>2024年1月</w:t>
            </w:r>
          </w:p>
        </w:tc>
        <w:tc>
          <w:tcPr>
            <w:tcW w:w="1200" w:type="dxa"/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</w:p>
        </w:tc>
        <w:tc>
          <w:tcPr>
            <w:tcW w:w="1440" w:type="dxa"/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</w:p>
        </w:tc>
        <w:tc>
          <w:tcPr>
            <w:tcW w:w="1366" w:type="dxa"/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</w:p>
        </w:tc>
        <w:tc>
          <w:tcPr>
            <w:tcW w:w="910" w:type="dxa"/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exact"/>
        </w:trPr>
        <w:tc>
          <w:tcPr>
            <w:tcW w:w="758" w:type="dxa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lang w:val="en-US" w:eastAsia="zh-CN"/>
              </w:rPr>
              <w:t>9</w:t>
            </w:r>
          </w:p>
        </w:tc>
        <w:tc>
          <w:tcPr>
            <w:tcW w:w="3174" w:type="dxa"/>
            <w:vAlign w:val="center"/>
          </w:tcPr>
          <w:p>
            <w:pPr>
              <w:jc w:val="center"/>
              <w:rPr>
                <w:rFonts w:hint="eastAsia" w:asciiTheme="minorEastAsia" w:hAnsi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lang w:val="en-US" w:eastAsia="zh-CN"/>
              </w:rPr>
              <w:t>贵金属饰品质量测量允差的规定</w:t>
            </w:r>
          </w:p>
        </w:tc>
        <w:tc>
          <w:tcPr>
            <w:tcW w:w="1995" w:type="dxa"/>
            <w:vAlign w:val="center"/>
          </w:tcPr>
          <w:p>
            <w:pPr>
              <w:jc w:val="center"/>
              <w:rPr>
                <w:rFonts w:hint="eastAsia" w:asciiTheme="minorEastAsia" w:hAnsi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lang w:val="en-US" w:eastAsia="zh-CN"/>
              </w:rPr>
              <w:t xml:space="preserve">QB/T 1690-2004 </w:t>
            </w:r>
          </w:p>
        </w:tc>
        <w:tc>
          <w:tcPr>
            <w:tcW w:w="1050" w:type="dxa"/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cstheme="minorEastAsia"/>
                <w:kern w:val="0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4"/>
                <w:lang w:val="en-US" w:eastAsia="zh-CN"/>
              </w:rPr>
              <w:t>工标网</w:t>
            </w:r>
          </w:p>
        </w:tc>
        <w:tc>
          <w:tcPr>
            <w:tcW w:w="1335" w:type="dxa"/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</w:p>
        </w:tc>
        <w:tc>
          <w:tcPr>
            <w:tcW w:w="1485" w:type="dxa"/>
            <w:vAlign w:val="center"/>
          </w:tcPr>
          <w:p>
            <w:pPr>
              <w:widowControl/>
              <w:jc w:val="left"/>
              <w:rPr>
                <w:rFonts w:hint="default" w:asciiTheme="minorEastAsia" w:hAnsiTheme="minorEastAsia" w:cstheme="minorEastAsia"/>
                <w:kern w:val="0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4"/>
                <w:lang w:val="en-US" w:eastAsia="zh-CN"/>
              </w:rPr>
              <w:t>2024年1月</w:t>
            </w:r>
          </w:p>
        </w:tc>
        <w:tc>
          <w:tcPr>
            <w:tcW w:w="1200" w:type="dxa"/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</w:p>
        </w:tc>
        <w:tc>
          <w:tcPr>
            <w:tcW w:w="1440" w:type="dxa"/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</w:p>
        </w:tc>
        <w:tc>
          <w:tcPr>
            <w:tcW w:w="1366" w:type="dxa"/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</w:p>
        </w:tc>
        <w:tc>
          <w:tcPr>
            <w:tcW w:w="910" w:type="dxa"/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</w:p>
        </w:tc>
      </w:tr>
    </w:tbl>
    <w:p>
      <w:bookmarkStart w:id="0" w:name="_GoBack"/>
      <w:bookmarkEnd w:id="0"/>
    </w:p>
    <w:sectPr>
      <w:pgSz w:w="16838" w:h="11906" w:orient="landscape"/>
      <w:pgMar w:top="1247" w:right="720" w:bottom="720" w:left="663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I2MzhjODE3MjE3YjUxM2FiN2NlYjkwOGExMjkzNmYifQ=="/>
  </w:docVars>
  <w:rsids>
    <w:rsidRoot w:val="01092AA6"/>
    <w:rsid w:val="01092AA6"/>
    <w:rsid w:val="087675C9"/>
    <w:rsid w:val="0E8B34E8"/>
    <w:rsid w:val="1DD10B97"/>
    <w:rsid w:val="21472D16"/>
    <w:rsid w:val="337C599D"/>
    <w:rsid w:val="3B7B3311"/>
    <w:rsid w:val="3C8B0894"/>
    <w:rsid w:val="5C67114D"/>
    <w:rsid w:val="69366E12"/>
    <w:rsid w:val="79CF5BA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autoRedefine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257</Words>
  <Characters>413</Characters>
  <Lines>0</Lines>
  <Paragraphs>0</Paragraphs>
  <TotalTime>3</TotalTime>
  <ScaleCrop>false</ScaleCrop>
  <LinksUpToDate>false</LinksUpToDate>
  <CharactersWithSpaces>522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2017-05-27T10:00:00Z</dcterms:created>
  <dc:creator>中和鉴</dc:creator>
  <cp:lastModifiedBy>曹红</cp:lastModifiedBy>
  <cp:lastPrinted>2024-01-16T04:54:32Z</cp:lastPrinted>
  <dcterms:modified xsi:type="dcterms:W3CDTF">2024-01-16T04:56:58Z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B9A9A23B9AB84A7A9B9FDBDC79ACA5C5</vt:lpwstr>
  </property>
</Properties>
</file>