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49C75">
      <w:pPr>
        <w:spacing w:before="155" w:line="222" w:lineRule="auto"/>
        <w:jc w:val="center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pacing w:val="-1"/>
          <w:sz w:val="32"/>
          <w:szCs w:val="32"/>
          <w:lang w:val="en-US" w:eastAsia="zh-CN"/>
        </w:rPr>
        <w:t>2024</w:t>
      </w:r>
      <w:r>
        <w:rPr>
          <w:rFonts w:ascii="仿宋" w:hAnsi="仿宋" w:eastAsia="仿宋" w:cs="仿宋"/>
          <w:b/>
          <w:bCs/>
          <w:spacing w:val="-1"/>
          <w:sz w:val="32"/>
          <w:szCs w:val="32"/>
        </w:rPr>
        <w:t>年度内部审核</w:t>
      </w:r>
      <w:r>
        <w:rPr>
          <w:rFonts w:hint="eastAsia" w:ascii="仿宋" w:hAnsi="仿宋" w:eastAsia="仿宋" w:cs="仿宋"/>
          <w:b/>
          <w:bCs/>
          <w:spacing w:val="-1"/>
          <w:sz w:val="32"/>
          <w:szCs w:val="32"/>
          <w:lang w:val="en-US" w:eastAsia="zh-CN"/>
        </w:rPr>
        <w:t>实施</w:t>
      </w:r>
      <w:r>
        <w:rPr>
          <w:rFonts w:ascii="仿宋" w:hAnsi="仿宋" w:eastAsia="仿宋" w:cs="仿宋"/>
          <w:b/>
          <w:bCs/>
          <w:spacing w:val="-1"/>
          <w:sz w:val="32"/>
          <w:szCs w:val="32"/>
        </w:rPr>
        <w:t>计划</w:t>
      </w:r>
    </w:p>
    <w:p w14:paraId="313E14D3">
      <w:pPr>
        <w:spacing w:before="116" w:line="213" w:lineRule="auto"/>
        <w:jc w:val="left"/>
      </w:pPr>
      <w:r>
        <w:rPr>
          <w:rFonts w:ascii="宋体" w:hAnsi="宋体" w:eastAsia="宋体" w:cs="宋体"/>
          <w:spacing w:val="2"/>
          <w:sz w:val="24"/>
          <w:szCs w:val="24"/>
        </w:rPr>
        <w:t>文件编号：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JRJC JL21-02</w:t>
      </w:r>
      <w:r>
        <w:rPr>
          <w:rFonts w:hint="eastAsia" w:ascii="宋体" w:hAnsi="宋体" w:eastAsia="宋体" w:cs="宋体"/>
          <w:spacing w:val="2"/>
          <w:sz w:val="24"/>
          <w:szCs w:val="24"/>
          <w:lang w:val="en-US" w:eastAsia="zh-CN"/>
        </w:rPr>
        <w:t>-2024001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3E2E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7" w:hRule="atLeast"/>
        </w:trPr>
        <w:tc>
          <w:tcPr>
            <w:tcW w:w="8522" w:type="dxa"/>
          </w:tcPr>
          <w:p w14:paraId="3733AE9B">
            <w:pPr>
              <w:widowControl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公司各部门：</w:t>
            </w:r>
          </w:p>
          <w:p w14:paraId="6D9A9AB4">
            <w:pPr>
              <w:pStyle w:val="2"/>
              <w:widowControl w:val="0"/>
              <w:bidi w:val="0"/>
              <w:rPr>
                <w:rFonts w:hint="eastAsia" w:ascii="宋体" w:hAnsi="宋体" w:eastAsia="宋体" w:cs="宋体"/>
                <w:szCs w:val="24"/>
              </w:rPr>
            </w:pPr>
            <w:r>
              <w:rPr>
                <w:rFonts w:hint="eastAsia"/>
              </w:rPr>
              <w:t>根据《检验检测机构资质认定评审准则》(2023年第21号)、《机动车检验机构资质认定评审补充技术要求》和本公司管理体系计划的安排，拟于</w:t>
            </w:r>
            <w:r>
              <w:rPr>
                <w:rFonts w:hint="eastAsia"/>
                <w:lang w:val="en-US" w:eastAsia="zh-CN"/>
              </w:rPr>
              <w:t>2024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lang w:val="en-US" w:eastAsia="zh-CN"/>
              </w:rPr>
              <w:t>07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01</w:t>
            </w:r>
            <w:r>
              <w:rPr>
                <w:rFonts w:hint="eastAsia"/>
              </w:rPr>
              <w:t>日至</w:t>
            </w:r>
            <w:r>
              <w:rPr>
                <w:rFonts w:hint="eastAsia"/>
                <w:lang w:val="en-US" w:eastAsia="zh-CN"/>
              </w:rPr>
              <w:t>2024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lang w:val="en-US" w:eastAsia="zh-CN"/>
              </w:rPr>
              <w:t>07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lang w:val="en-US" w:eastAsia="zh-CN"/>
              </w:rPr>
              <w:t>30</w:t>
            </w:r>
            <w:r>
              <w:rPr>
                <w:rFonts w:hint="eastAsia"/>
              </w:rPr>
              <w:t>日进行内部管理体系审核。现将内审实施计划发给你们，请按照计划表内容结合质量手册、程序文件、记录、报告等体系资料做好准备，迎接内审。</w:t>
            </w:r>
          </w:p>
        </w:tc>
      </w:tr>
      <w:tr w14:paraId="45D65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068B8E8A">
            <w:pPr>
              <w:widowControl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审核目的：</w:t>
            </w:r>
          </w:p>
          <w:p w14:paraId="54662970">
            <w:pPr>
              <w:pStyle w:val="2"/>
              <w:widowControl w:val="0"/>
              <w:bidi w:val="0"/>
              <w:rPr>
                <w:rFonts w:hint="eastAsia" w:ascii="宋体" w:hAnsi="宋体" w:eastAsia="宋体" w:cs="宋体"/>
                <w:szCs w:val="24"/>
              </w:rPr>
            </w:pPr>
            <w:r>
              <w:rPr>
                <w:rFonts w:hint="eastAsia"/>
              </w:rPr>
              <w:t>本次内审重点检查公司管理体系运行情况是否符合本公司管理体 系的要求，是否符合《检验检测机构资质认定评审准则》(2023年第21号)、《机动车检验机构资质认定评审补充技术要求》、《检验检测机构资质认定管理办法》(163号令修正案)、《检验检测机构监督管理办法》(39号令)要求，验证公司管理体系的持续符合性和有效性，并为管理体系的改进提供依据。</w:t>
            </w:r>
          </w:p>
        </w:tc>
      </w:tr>
      <w:tr w14:paraId="46343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5543563">
            <w:pPr>
              <w:widowControl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审核要求：</w:t>
            </w:r>
          </w:p>
          <w:p w14:paraId="4C8F655A">
            <w:pPr>
              <w:pStyle w:val="2"/>
              <w:widowControl w:val="0"/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/>
              </w:rPr>
              <w:t>采用集中式审核，要求实事求是、不徇私舞弊、做到严格、公正、客观。</w:t>
            </w:r>
          </w:p>
        </w:tc>
      </w:tr>
      <w:tr w14:paraId="0ED4C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550E5CE1">
            <w:pPr>
              <w:widowControl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审核范围：</w:t>
            </w:r>
          </w:p>
          <w:p w14:paraId="6A36753F">
            <w:pPr>
              <w:pStyle w:val="2"/>
              <w:widowControl w:val="0"/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/>
              </w:rPr>
              <w:t>管理体系的所有要素及与管理体系有关的所有部门、所有场所和所有活动。</w:t>
            </w:r>
          </w:p>
        </w:tc>
      </w:tr>
      <w:tr w14:paraId="63A44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49" w:hRule="atLeast"/>
        </w:trPr>
        <w:tc>
          <w:tcPr>
            <w:tcW w:w="8522" w:type="dxa"/>
          </w:tcPr>
          <w:p w14:paraId="344CA694">
            <w:pPr>
              <w:widowControl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审核依据：</w:t>
            </w:r>
          </w:p>
          <w:p w14:paraId="7D1B1C30">
            <w:pPr>
              <w:pStyle w:val="2"/>
              <w:widowControl w:val="0"/>
              <w:bidi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/>
              </w:rPr>
              <w:t>《检验检测机构资质认定评审准则》(2023年第21号)、《机动车检验机构资质认定评审补充技术要求》、《检验检测机构资质认定管理办法》(163号令修正案)、《检验检测机构监督管理办法》(39号令)、质量手册、程序文件、作业指导书(设备操作规程)、设备维护方法等；适用的法律、法规；客户的要求、标书、合同、投诉等。</w:t>
            </w:r>
          </w:p>
        </w:tc>
      </w:tr>
      <w:tr w14:paraId="4A51C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6" w:hRule="atLeast"/>
        </w:trPr>
        <w:tc>
          <w:tcPr>
            <w:tcW w:w="8522" w:type="dxa"/>
          </w:tcPr>
          <w:p w14:paraId="3343A316">
            <w:pPr>
              <w:widowControl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审核时间：</w:t>
            </w:r>
          </w:p>
          <w:p w14:paraId="41D5215F">
            <w:pPr>
              <w:pStyle w:val="2"/>
              <w:widowControl w:val="0"/>
              <w:bidi w:val="0"/>
              <w:ind w:firstLine="1920" w:firstLineChars="800"/>
              <w:rPr>
                <w:rFonts w:hint="eastAsia" w:ascii="宋体" w:hAnsi="宋体" w:eastAsia="宋体" w:cs="宋体"/>
                <w:szCs w:val="24"/>
              </w:rPr>
            </w:pPr>
            <w:r>
              <w:rPr>
                <w:rFonts w:hint="eastAsia"/>
              </w:rPr>
              <w:t>2024年07月0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日至2024年07月30日</w:t>
            </w:r>
          </w:p>
        </w:tc>
      </w:tr>
      <w:tr w14:paraId="05DEB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8D7EEB7">
            <w:pPr>
              <w:widowControl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审 核 组：</w:t>
            </w:r>
            <w:r>
              <w:rPr>
                <w:rFonts w:hint="eastAsia" w:eastAsia="宋体"/>
                <w:color w:val="FF0000"/>
                <w:sz w:val="24"/>
                <w:szCs w:val="24"/>
                <w:lang w:val="en-US" w:eastAsia="zh-CN"/>
              </w:rPr>
              <w:t>XXX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、</w:t>
            </w:r>
            <w:r>
              <w:rPr>
                <w:rFonts w:hint="eastAsia" w:eastAsia="宋体"/>
                <w:color w:val="FF0000"/>
                <w:sz w:val="24"/>
                <w:szCs w:val="24"/>
                <w:lang w:val="en-US" w:eastAsia="zh-CN"/>
              </w:rPr>
              <w:t>XXX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、</w:t>
            </w:r>
            <w:r>
              <w:rPr>
                <w:rFonts w:hint="eastAsia" w:eastAsia="宋体"/>
                <w:color w:val="FF0000"/>
                <w:sz w:val="24"/>
                <w:szCs w:val="24"/>
                <w:lang w:val="en-US" w:eastAsia="zh-CN"/>
              </w:rPr>
              <w:t>XXX</w:t>
            </w:r>
          </w:p>
        </w:tc>
      </w:tr>
      <w:tr w14:paraId="0CCF8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20CB842B">
            <w:pPr>
              <w:widowControl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首、末次会议参加人员：经理、质量负责人、技术负责人、各科室负责人、办公室成员、设备管理员、内审组成员。</w:t>
            </w:r>
          </w:p>
        </w:tc>
      </w:tr>
      <w:tr w14:paraId="1132F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</w:trPr>
        <w:tc>
          <w:tcPr>
            <w:tcW w:w="8522" w:type="dxa"/>
          </w:tcPr>
          <w:p w14:paraId="4720E99A">
            <w:pPr>
              <w:widowControl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说明：</w:t>
            </w:r>
          </w:p>
          <w:p w14:paraId="6F7F11AC">
            <w:pPr>
              <w:widowControl w:val="0"/>
              <w:numPr>
                <w:ilvl w:val="0"/>
                <w:numId w:val="1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本计划发至经理、技术负责人、质量负责人、部门负责人和内审组成员。</w:t>
            </w:r>
          </w:p>
          <w:p w14:paraId="13F18934">
            <w:pPr>
              <w:widowControl w:val="0"/>
              <w:numPr>
                <w:ilvl w:val="0"/>
                <w:numId w:val="1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被审核部门和人员做好工作计划安排，不要缺勤迟到。</w:t>
            </w:r>
          </w:p>
          <w:p w14:paraId="5781482D">
            <w:pPr>
              <w:widowControl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3.审核结束时本计划与其他内审文件由内审组长负责一并归档。</w:t>
            </w:r>
          </w:p>
        </w:tc>
      </w:tr>
      <w:tr w14:paraId="4F3E8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6" w:hRule="atLeast"/>
        </w:trPr>
        <w:tc>
          <w:tcPr>
            <w:tcW w:w="8522" w:type="dxa"/>
          </w:tcPr>
          <w:p w14:paraId="6D1F99E4">
            <w:pPr>
              <w:widowControl w:val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 xml:space="preserve">编制： </w:t>
            </w:r>
            <w:r>
              <w:rPr>
                <w:rFonts w:hint="eastAsia" w:eastAsia="宋体"/>
                <w:color w:val="FF0000"/>
                <w:sz w:val="24"/>
                <w:szCs w:val="24"/>
                <w:lang w:val="en-US" w:eastAsia="zh-CN"/>
              </w:rPr>
              <w:t>XXX</w:t>
            </w: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 xml:space="preserve">               </w:t>
            </w:r>
            <w:r>
              <w:rPr>
                <w:sz w:val="24"/>
                <w:szCs w:val="24"/>
              </w:rPr>
              <w:t>批准人：</w:t>
            </w:r>
            <w:r>
              <w:rPr>
                <w:rFonts w:hint="eastAsia" w:eastAsia="宋体"/>
                <w:color w:val="FF0000"/>
                <w:sz w:val="24"/>
                <w:szCs w:val="24"/>
                <w:lang w:val="en-US" w:eastAsia="zh-CN"/>
              </w:rPr>
              <w:t xml:space="preserve">XXX </w:t>
            </w: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 xml:space="preserve">   </w:t>
            </w:r>
            <w:bookmarkStart w:id="0" w:name="_GoBack"/>
            <w:bookmarkEnd w:id="0"/>
            <w:r>
              <w:rPr>
                <w:sz w:val="24"/>
                <w:szCs w:val="24"/>
              </w:rPr>
              <w:t xml:space="preserve"> 日期：</w:t>
            </w:r>
            <w:r>
              <w:rPr>
                <w:rFonts w:hint="eastAsia" w:eastAsia="宋体"/>
                <w:color w:val="FF0000"/>
                <w:sz w:val="24"/>
                <w:szCs w:val="24"/>
                <w:lang w:val="en-US" w:eastAsia="zh-CN"/>
              </w:rPr>
              <w:t>2024</w:t>
            </w:r>
            <w:r>
              <w:rPr>
                <w:color w:val="FF0000"/>
                <w:sz w:val="24"/>
                <w:szCs w:val="24"/>
              </w:rPr>
              <w:t>年</w:t>
            </w:r>
            <w:r>
              <w:rPr>
                <w:rFonts w:hint="eastAsia" w:eastAsia="宋体"/>
                <w:color w:val="FF0000"/>
                <w:sz w:val="24"/>
                <w:szCs w:val="24"/>
                <w:lang w:val="en-US" w:eastAsia="zh-CN"/>
              </w:rPr>
              <w:t>6</w:t>
            </w:r>
            <w:r>
              <w:rPr>
                <w:color w:val="FF0000"/>
                <w:sz w:val="24"/>
                <w:szCs w:val="24"/>
              </w:rPr>
              <w:t>月</w:t>
            </w:r>
            <w:r>
              <w:rPr>
                <w:rFonts w:hint="eastAsia" w:eastAsia="宋体"/>
                <w:color w:val="FF0000"/>
                <w:sz w:val="24"/>
                <w:szCs w:val="24"/>
                <w:lang w:val="en-US" w:eastAsia="zh-CN"/>
              </w:rPr>
              <w:t>25</w:t>
            </w:r>
            <w:r>
              <w:rPr>
                <w:color w:val="FF0000"/>
                <w:sz w:val="24"/>
                <w:szCs w:val="24"/>
              </w:rPr>
              <w:t>日</w:t>
            </w:r>
          </w:p>
        </w:tc>
      </w:tr>
    </w:tbl>
    <w:p w14:paraId="152226A5">
      <w:pPr>
        <w:rPr>
          <w:rFonts w:hint="default" w:eastAsia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F6773F"/>
    <w:multiLevelType w:val="singleLevel"/>
    <w:tmpl w:val="5BF6773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g2MjJkYTIyMTZlNDE1YTkyZDNhZTdkMjdlZmU4ODIifQ=="/>
  </w:docVars>
  <w:rsids>
    <w:rsidRoot w:val="68BF6E49"/>
    <w:rsid w:val="0A6D2EFA"/>
    <w:rsid w:val="10A818CA"/>
    <w:rsid w:val="2BBD3307"/>
    <w:rsid w:val="31540F86"/>
    <w:rsid w:val="3309404A"/>
    <w:rsid w:val="387E175D"/>
    <w:rsid w:val="459B1A8A"/>
    <w:rsid w:val="4654337F"/>
    <w:rsid w:val="5F8623A3"/>
    <w:rsid w:val="61EA1CEC"/>
    <w:rsid w:val="687916F5"/>
    <w:rsid w:val="68BF6E49"/>
    <w:rsid w:val="77D01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line="360" w:lineRule="auto"/>
      <w:ind w:firstLine="639" w:firstLineChars="200"/>
    </w:pPr>
    <w:rPr>
      <w:rFonts w:ascii="宋体" w:hAnsi="宋体" w:eastAsia="宋体" w:cs="宋体"/>
      <w:sz w:val="24"/>
      <w:szCs w:val="25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745</Words>
  <Characters>818</Characters>
  <Lines>0</Lines>
  <Paragraphs>0</Paragraphs>
  <TotalTime>0</TotalTime>
  <ScaleCrop>false</ScaleCrop>
  <LinksUpToDate>false</LinksUpToDate>
  <CharactersWithSpaces>844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2024-10-23T05:40:00Z</dcterms:created>
  <dc:creator>长夜</dc:creator>
  <cp:lastModifiedBy>长夜</cp:lastModifiedBy>
  <dcterms:modified xsi:type="dcterms:W3CDTF">2024-11-15T08:32:41Z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E590B8BE656D4CD2985AD4098B56D1C0_13</vt:lpwstr>
  </property>
</Properties>
</file>